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见与不见</w:t>
      </w:r>
    </w:p>
    <w:p>
      <w:r>
        <w:br/>
        <w:t>你见，或者不见我</w:t>
        <w:br/>
        <w:t>我就在那里</w:t>
        <w:br/>
        <w:t>不悲 不喜</w:t>
        <w:br/>
        <w:t>你跟，或者不跟我</w:t>
        <w:br/>
        <w:t>我的手就在你手里</w:t>
        <w:br/>
        <w:t>不舍 不弃!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