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7E" w:rsidRDefault="00C0287E"/>
    <w:p w:rsidR="00414EC5" w:rsidRDefault="00414EC5"/>
    <w:p w:rsidR="00414EC5" w:rsidRDefault="00414EC5"/>
    <w:p w:rsidR="00414EC5" w:rsidRDefault="00414EC5" w:rsidP="00414EC5">
      <w:pPr>
        <w:widowControl w:val="0"/>
        <w:autoSpaceDE w:val="0"/>
        <w:autoSpaceDN w:val="0"/>
        <w:adjustRightInd w:val="0"/>
        <w:rPr>
          <w:rFonts w:ascii="Arial" w:hAnsi="Arial" w:cs="Arial"/>
          <w:color w:val="000026"/>
          <w:sz w:val="28"/>
          <w:szCs w:val="28"/>
        </w:rPr>
      </w:pPr>
      <w:r>
        <w:rPr>
          <w:rFonts w:ascii="Arial" w:hAnsi="Arial" w:cs="Arial"/>
          <w:b/>
          <w:bCs/>
          <w:color w:val="0100FF"/>
          <w:sz w:val="28"/>
          <w:szCs w:val="28"/>
        </w:rPr>
        <w:t>Publication Ethics - Penalty against Plagiarism</w:t>
      </w:r>
    </w:p>
    <w:p w:rsidR="00414EC5" w:rsidRDefault="00414EC5" w:rsidP="00414EC5">
      <w:pPr>
        <w:widowControl w:val="0"/>
        <w:autoSpaceDE w:val="0"/>
        <w:autoSpaceDN w:val="0"/>
        <w:adjustRightInd w:val="0"/>
        <w:rPr>
          <w:rFonts w:ascii="Arial" w:hAnsi="Arial" w:cs="Arial"/>
          <w:color w:val="000026"/>
          <w:sz w:val="28"/>
          <w:szCs w:val="28"/>
        </w:rPr>
      </w:pPr>
      <w:r>
        <w:rPr>
          <w:rFonts w:ascii="Arial" w:hAnsi="Arial" w:cs="Arial"/>
          <w:noProof/>
          <w:color w:val="000026"/>
          <w:sz w:val="28"/>
          <w:szCs w:val="28"/>
          <w:lang w:eastAsia="zh-CN"/>
        </w:rPr>
        <w:drawing>
          <wp:inline distT="0" distB="0" distL="0" distR="0">
            <wp:extent cx="12700" cy="1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26"/>
          <w:sz w:val="28"/>
          <w:szCs w:val="28"/>
        </w:rPr>
        <w:t>We firmly believe that ethical conduct is the most essential virtual of any academic. Hence any act of plagiarism is a totally unacceptable academic misconduct and cannot be tolerated. If an author is found to commit an act of plagiarism, the following acts of sanction will be taken:</w:t>
      </w:r>
    </w:p>
    <w:p w:rsidR="00414EC5" w:rsidRDefault="00414EC5" w:rsidP="00414EC5">
      <w:pPr>
        <w:widowControl w:val="0"/>
        <w:autoSpaceDE w:val="0"/>
        <w:autoSpaceDN w:val="0"/>
        <w:adjustRightInd w:val="0"/>
        <w:rPr>
          <w:rFonts w:ascii="Arial" w:hAnsi="Arial" w:cs="Arial"/>
          <w:color w:val="000026"/>
          <w:sz w:val="28"/>
          <w:szCs w:val="28"/>
        </w:rPr>
      </w:pPr>
    </w:p>
    <w:tbl>
      <w:tblPr>
        <w:tblW w:w="8900" w:type="dxa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2"/>
        <w:gridCol w:w="7698"/>
      </w:tblGrid>
      <w:tr w:rsidR="00414EC5" w:rsidTr="00632BD0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jc w:val="right"/>
              <w:rPr>
                <w:rFonts w:ascii="Arial" w:hAnsi="Arial" w:cs="Arial"/>
                <w:color w:val="000026"/>
                <w:sz w:val="28"/>
                <w:szCs w:val="28"/>
              </w:rPr>
            </w:pPr>
            <w:r>
              <w:rPr>
                <w:rFonts w:ascii="Arial" w:hAnsi="Arial" w:cs="Arial"/>
                <w:color w:val="000026"/>
                <w:sz w:val="28"/>
                <w:szCs w:val="28"/>
              </w:rPr>
              <w:t>1.</w:t>
            </w:r>
            <w:r>
              <w:rPr>
                <w:rFonts w:ascii="Arial" w:hAnsi="Arial" w:cs="Arial"/>
                <w:noProof/>
                <w:color w:val="000026"/>
                <w:sz w:val="28"/>
                <w:szCs w:val="28"/>
                <w:lang w:eastAsia="zh-CN"/>
              </w:rPr>
              <w:drawing>
                <wp:inline distT="0" distB="0" distL="0" distR="0" wp14:anchorId="117C65C8" wp14:editId="6C59691E">
                  <wp:extent cx="12700" cy="12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rPr>
                <w:rFonts w:ascii="Arial" w:hAnsi="Arial" w:cs="Arial"/>
                <w:color w:val="000026"/>
                <w:sz w:val="28"/>
                <w:szCs w:val="28"/>
              </w:rPr>
            </w:pPr>
            <w:r>
              <w:rPr>
                <w:rFonts w:ascii="Arial" w:hAnsi="Arial" w:cs="Arial"/>
                <w:color w:val="000026"/>
                <w:sz w:val="28"/>
                <w:szCs w:val="28"/>
              </w:rPr>
              <w:t>Reject the article submitted or delete the article from published ICMLC proceedings</w:t>
            </w:r>
          </w:p>
        </w:tc>
      </w:tr>
      <w:tr w:rsidR="00414EC5" w:rsidTr="00632BD0">
        <w:tblPrEx>
          <w:tblBorders>
            <w:top w:val="none" w:sz="0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jc w:val="right"/>
              <w:rPr>
                <w:rFonts w:ascii="Arial" w:hAnsi="Arial" w:cs="Arial"/>
                <w:color w:val="000026"/>
                <w:sz w:val="28"/>
                <w:szCs w:val="28"/>
              </w:rPr>
            </w:pPr>
            <w:r>
              <w:rPr>
                <w:rFonts w:ascii="Arial" w:hAnsi="Arial" w:cs="Arial"/>
                <w:color w:val="000026"/>
                <w:sz w:val="28"/>
                <w:szCs w:val="28"/>
              </w:rPr>
              <w:t>2.</w:t>
            </w:r>
            <w:r>
              <w:rPr>
                <w:rFonts w:ascii="Arial" w:hAnsi="Arial" w:cs="Arial"/>
                <w:noProof/>
                <w:color w:val="000026"/>
                <w:sz w:val="28"/>
                <w:szCs w:val="28"/>
                <w:lang w:eastAsia="zh-CN"/>
              </w:rPr>
              <w:drawing>
                <wp:inline distT="0" distB="0" distL="0" distR="0" wp14:anchorId="022056AA" wp14:editId="2DA95BF3">
                  <wp:extent cx="12700" cy="12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rPr>
                <w:rFonts w:ascii="Arial" w:hAnsi="Arial" w:cs="Arial"/>
                <w:color w:val="000026"/>
                <w:sz w:val="28"/>
                <w:szCs w:val="28"/>
              </w:rPr>
            </w:pPr>
            <w:r>
              <w:rPr>
                <w:rFonts w:ascii="Arial" w:hAnsi="Arial" w:cs="Arial"/>
                <w:color w:val="000026"/>
                <w:sz w:val="28"/>
                <w:szCs w:val="28"/>
              </w:rPr>
              <w:t>Impose a three years ban for the author to submit any article to ICMLC</w:t>
            </w:r>
          </w:p>
        </w:tc>
      </w:tr>
      <w:tr w:rsidR="00414EC5" w:rsidTr="00632BD0">
        <w:tblPrEx>
          <w:tblBorders>
            <w:top w:val="none" w:sz="0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jc w:val="right"/>
              <w:rPr>
                <w:rFonts w:ascii="Arial" w:hAnsi="Arial" w:cs="Arial"/>
                <w:color w:val="000026"/>
                <w:sz w:val="28"/>
                <w:szCs w:val="28"/>
              </w:rPr>
            </w:pPr>
            <w:r>
              <w:rPr>
                <w:rFonts w:ascii="Arial" w:hAnsi="Arial" w:cs="Arial"/>
                <w:color w:val="000026"/>
                <w:sz w:val="28"/>
                <w:szCs w:val="28"/>
              </w:rPr>
              <w:t>3.</w:t>
            </w:r>
            <w:r>
              <w:rPr>
                <w:rFonts w:ascii="Arial" w:hAnsi="Arial" w:cs="Arial"/>
                <w:noProof/>
                <w:color w:val="000026"/>
                <w:sz w:val="28"/>
                <w:szCs w:val="28"/>
                <w:lang w:eastAsia="zh-CN"/>
              </w:rPr>
              <w:drawing>
                <wp:inline distT="0" distB="0" distL="0" distR="0" wp14:anchorId="6FC328E2" wp14:editId="2D0467E1">
                  <wp:extent cx="12700" cy="12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rPr>
                <w:rFonts w:ascii="Arial" w:hAnsi="Arial" w:cs="Arial"/>
                <w:color w:val="000026"/>
                <w:sz w:val="28"/>
                <w:szCs w:val="28"/>
              </w:rPr>
            </w:pPr>
            <w:r>
              <w:rPr>
                <w:rFonts w:ascii="Arial" w:hAnsi="Arial" w:cs="Arial"/>
                <w:color w:val="000026"/>
                <w:sz w:val="28"/>
                <w:szCs w:val="28"/>
              </w:rPr>
              <w:t>Report the authors violation to his/her supervisor(s) and affiliated institution(s)</w:t>
            </w:r>
          </w:p>
        </w:tc>
      </w:tr>
      <w:tr w:rsidR="00414EC5" w:rsidTr="00632BD0">
        <w:tblPrEx>
          <w:tblBorders>
            <w:top w:val="none" w:sz="0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jc w:val="right"/>
              <w:rPr>
                <w:rFonts w:ascii="Arial" w:hAnsi="Arial" w:cs="Arial"/>
                <w:color w:val="000026"/>
                <w:sz w:val="28"/>
                <w:szCs w:val="28"/>
              </w:rPr>
            </w:pPr>
            <w:r>
              <w:rPr>
                <w:rFonts w:ascii="Arial" w:hAnsi="Arial" w:cs="Arial"/>
                <w:color w:val="000026"/>
                <w:sz w:val="28"/>
                <w:szCs w:val="28"/>
              </w:rPr>
              <w:t>4.</w:t>
            </w:r>
            <w:r>
              <w:rPr>
                <w:rFonts w:ascii="Arial" w:hAnsi="Arial" w:cs="Arial"/>
                <w:noProof/>
                <w:color w:val="000026"/>
                <w:sz w:val="28"/>
                <w:szCs w:val="28"/>
                <w:lang w:eastAsia="zh-CN"/>
              </w:rPr>
              <w:drawing>
                <wp:inline distT="0" distB="0" distL="0" distR="0" wp14:anchorId="0CF77041" wp14:editId="0B9A292F">
                  <wp:extent cx="12700" cy="12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rPr>
                <w:rFonts w:ascii="Arial" w:hAnsi="Arial" w:cs="Arial"/>
                <w:color w:val="000026"/>
                <w:sz w:val="28"/>
                <w:szCs w:val="28"/>
              </w:rPr>
            </w:pPr>
            <w:r>
              <w:rPr>
                <w:rFonts w:ascii="Arial" w:hAnsi="Arial" w:cs="Arial"/>
                <w:color w:val="000026"/>
                <w:sz w:val="28"/>
                <w:szCs w:val="28"/>
              </w:rPr>
              <w:t xml:space="preserve">Report the </w:t>
            </w:r>
            <w:proofErr w:type="gramStart"/>
            <w:r>
              <w:rPr>
                <w:rFonts w:ascii="Arial" w:hAnsi="Arial" w:cs="Arial"/>
                <w:color w:val="000026"/>
                <w:sz w:val="28"/>
                <w:szCs w:val="28"/>
              </w:rPr>
              <w:t>authors</w:t>
            </w:r>
            <w:proofErr w:type="gramEnd"/>
            <w:r>
              <w:rPr>
                <w:rFonts w:ascii="Arial" w:hAnsi="Arial" w:cs="Arial"/>
                <w:color w:val="000026"/>
                <w:sz w:val="28"/>
                <w:szCs w:val="28"/>
              </w:rPr>
              <w:t xml:space="preserve"> violation to the appropriate overseeing office of academic ethics and research funding agency.</w:t>
            </w:r>
          </w:p>
        </w:tc>
      </w:tr>
      <w:tr w:rsidR="00414EC5" w:rsidTr="00632BD0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jc w:val="right"/>
              <w:rPr>
                <w:rFonts w:ascii="Arial" w:hAnsi="Arial" w:cs="Arial"/>
                <w:color w:val="000026"/>
                <w:sz w:val="28"/>
                <w:szCs w:val="28"/>
              </w:rPr>
            </w:pPr>
            <w:r>
              <w:rPr>
                <w:rFonts w:ascii="Arial" w:hAnsi="Arial" w:cs="Arial"/>
                <w:color w:val="000026"/>
                <w:sz w:val="28"/>
                <w:szCs w:val="28"/>
              </w:rPr>
              <w:t>5.</w:t>
            </w:r>
            <w:r>
              <w:rPr>
                <w:rFonts w:ascii="Arial" w:hAnsi="Arial" w:cs="Arial"/>
                <w:noProof/>
                <w:color w:val="000026"/>
                <w:sz w:val="28"/>
                <w:szCs w:val="28"/>
                <w:lang w:eastAsia="zh-CN"/>
              </w:rPr>
              <w:drawing>
                <wp:inline distT="0" distB="0" distL="0" distR="0" wp14:anchorId="7A77042B" wp14:editId="42E7F0FD">
                  <wp:extent cx="12700" cy="12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rPr>
                <w:rFonts w:ascii="Arial" w:hAnsi="Arial" w:cs="Arial"/>
                <w:color w:val="000026"/>
                <w:sz w:val="28"/>
                <w:szCs w:val="28"/>
              </w:rPr>
            </w:pPr>
            <w:r>
              <w:rPr>
                <w:rFonts w:ascii="Arial" w:hAnsi="Arial" w:cs="Arial"/>
                <w:color w:val="000026"/>
                <w:sz w:val="28"/>
                <w:szCs w:val="28"/>
              </w:rPr>
              <w:t>Publish the authors name(s), the title of the article, the name(s) of the affiliated institution and the details of misconduct, etc. of the plagiarist</w:t>
            </w:r>
          </w:p>
          <w:p w:rsidR="00414EC5" w:rsidRDefault="00414EC5" w:rsidP="004B7D2D">
            <w:pPr>
              <w:widowControl w:val="0"/>
              <w:autoSpaceDE w:val="0"/>
              <w:autoSpaceDN w:val="0"/>
              <w:adjustRightInd w:val="0"/>
              <w:ind w:right="374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</w:tr>
    </w:tbl>
    <w:p w:rsidR="00414EC5" w:rsidRDefault="00414EC5" w:rsidP="00414EC5">
      <w:pPr>
        <w:widowControl w:val="0"/>
        <w:autoSpaceDE w:val="0"/>
        <w:autoSpaceDN w:val="0"/>
        <w:adjustRightInd w:val="0"/>
        <w:rPr>
          <w:rFonts w:ascii="Arial" w:hAnsi="Arial" w:cs="Arial"/>
          <w:color w:val="000026"/>
          <w:sz w:val="28"/>
          <w:szCs w:val="28"/>
        </w:rPr>
      </w:pPr>
      <w:bookmarkStart w:id="0" w:name="_GoBack"/>
      <w:bookmarkEnd w:id="0"/>
    </w:p>
    <w:p w:rsidR="00414EC5" w:rsidRDefault="00414EC5" w:rsidP="00414EC5">
      <w:pPr>
        <w:widowControl w:val="0"/>
        <w:autoSpaceDE w:val="0"/>
        <w:autoSpaceDN w:val="0"/>
        <w:adjustRightInd w:val="0"/>
        <w:rPr>
          <w:rFonts w:ascii="Arial" w:hAnsi="Arial" w:cs="Arial"/>
          <w:color w:val="000026"/>
          <w:sz w:val="28"/>
          <w:szCs w:val="28"/>
        </w:rPr>
      </w:pPr>
    </w:p>
    <w:p w:rsidR="00414EC5" w:rsidRPr="004B7D2D" w:rsidRDefault="004B7D2D" w:rsidP="00414EC5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26"/>
          <w:sz w:val="28"/>
          <w:szCs w:val="28"/>
        </w:rPr>
      </w:pPr>
      <w:r w:rsidRPr="004B7D2D">
        <w:rPr>
          <w:rFonts w:ascii="Arial" w:hAnsi="Arial" w:cs="Arial"/>
          <w:b/>
          <w:color w:val="000026"/>
          <w:sz w:val="28"/>
          <w:szCs w:val="28"/>
        </w:rPr>
        <w:t>Reference</w:t>
      </w:r>
    </w:p>
    <w:p w:rsidR="00414EC5" w:rsidRDefault="004B7D2D" w:rsidP="00414EC5">
      <w:pPr>
        <w:widowControl w:val="0"/>
        <w:autoSpaceDE w:val="0"/>
        <w:autoSpaceDN w:val="0"/>
        <w:adjustRightInd w:val="0"/>
        <w:rPr>
          <w:rFonts w:ascii="Arial" w:hAnsi="Arial" w:cs="Arial"/>
          <w:color w:val="000026"/>
          <w:sz w:val="28"/>
          <w:szCs w:val="28"/>
        </w:rPr>
      </w:pPr>
      <w:hyperlink r:id="rId5" w:anchor="plagiarism" w:history="1">
        <w:r w:rsidR="00414EC5" w:rsidRPr="00ED29E7">
          <w:rPr>
            <w:rStyle w:val="Hyperlink"/>
            <w:rFonts w:ascii="Arial" w:hAnsi="Arial" w:cs="Arial"/>
            <w:sz w:val="28"/>
            <w:szCs w:val="28"/>
          </w:rPr>
          <w:t>http://www.icmlc.com/icmlc_welcome.htm#plagiarism</w:t>
        </w:r>
      </w:hyperlink>
    </w:p>
    <w:p w:rsidR="00414EC5" w:rsidRDefault="00414EC5" w:rsidP="00414EC5">
      <w:pPr>
        <w:widowControl w:val="0"/>
        <w:autoSpaceDE w:val="0"/>
        <w:autoSpaceDN w:val="0"/>
        <w:adjustRightInd w:val="0"/>
        <w:rPr>
          <w:rFonts w:ascii="Arial" w:hAnsi="Arial" w:cs="Arial"/>
          <w:color w:val="000026"/>
          <w:sz w:val="28"/>
          <w:szCs w:val="28"/>
        </w:rPr>
      </w:pPr>
    </w:p>
    <w:tbl>
      <w:tblPr>
        <w:tblW w:w="8900" w:type="dxa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2"/>
        <w:gridCol w:w="7698"/>
      </w:tblGrid>
      <w:tr w:rsidR="00414EC5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</w:tr>
      <w:tr w:rsidR="00414EC5">
        <w:tblPrEx>
          <w:tblBorders>
            <w:top w:val="none" w:sz="0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</w:tr>
      <w:tr w:rsidR="00414EC5">
        <w:tblPrEx>
          <w:tblBorders>
            <w:top w:val="none" w:sz="0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</w:tr>
      <w:tr w:rsidR="00414EC5">
        <w:tblPrEx>
          <w:tblBorders>
            <w:top w:val="none" w:sz="0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</w:tr>
      <w:tr w:rsidR="00414EC5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414EC5" w:rsidRDefault="00414E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6"/>
                <w:sz w:val="28"/>
                <w:szCs w:val="28"/>
              </w:rPr>
            </w:pPr>
          </w:p>
        </w:tc>
      </w:tr>
    </w:tbl>
    <w:p w:rsidR="00414EC5" w:rsidRDefault="00414EC5"/>
    <w:sectPr w:rsidR="00414EC5" w:rsidSect="00C028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C5"/>
    <w:rsid w:val="00414EC5"/>
    <w:rsid w:val="004B7D2D"/>
    <w:rsid w:val="00C0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AD8048-26D0-4F0D-AF45-4BB27D0E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4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cmlc.com/icmlc_welcome.ht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>XJTLU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T.O. Ting</dc:creator>
  <cp:keywords/>
  <dc:description/>
  <cp:lastModifiedBy>Ting T.O.</cp:lastModifiedBy>
  <cp:revision>2</cp:revision>
  <dcterms:created xsi:type="dcterms:W3CDTF">2012-02-25T02:10:00Z</dcterms:created>
  <dcterms:modified xsi:type="dcterms:W3CDTF">2013-03-11T02:29:00Z</dcterms:modified>
</cp:coreProperties>
</file>