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680C2">
      <w:pPr>
        <w:pStyle w:val="3"/>
        <w:jc w:val="center"/>
      </w:pPr>
      <w:r>
        <w:t>设计文档：界面与数据读写</w:t>
      </w:r>
    </w:p>
    <w:p w14:paraId="259FA7F3">
      <w:pPr>
        <w:ind w:firstLine="400"/>
      </w:pPr>
      <w:r>
        <w:rPr>
          <w:rFonts w:ascii="Times New Roman" w:hAnsi="Times New Roman"/>
          <w:b/>
          <w:sz w:val="20"/>
        </w:rPr>
        <w:t>项目名称</w:t>
      </w:r>
      <w:r>
        <w:rPr>
          <w:rFonts w:ascii="Times New Roman" w:hAnsi="Times New Roman"/>
          <w:b w:val="0"/>
          <w:sz w:val="20"/>
        </w:rPr>
        <w:t>：Python卡牌创作工坊</w:t>
      </w:r>
      <w:r>
        <w:rPr>
          <w:rFonts w:hint="eastAsia"/>
          <w:b w:val="0"/>
          <w:sz w:val="20"/>
          <w:lang w:val="en-US" w:eastAsia="zh-CN"/>
        </w:rPr>
        <w:t xml:space="preserve"> </w:t>
      </w:r>
      <w:r>
        <w:rPr>
          <w:rFonts w:ascii="Times New Roman" w:hAnsi="Times New Roman"/>
          <w:b/>
          <w:sz w:val="20"/>
        </w:rPr>
        <w:t>组号</w:t>
      </w:r>
      <w:r>
        <w:rPr>
          <w:rFonts w:ascii="Times New Roman" w:hAnsi="Times New Roman"/>
          <w:b w:val="0"/>
          <w:sz w:val="20"/>
        </w:rPr>
        <w:t>：</w:t>
      </w:r>
      <w:r>
        <w:rPr>
          <w:rFonts w:hint="eastAsia"/>
          <w:b w:val="0"/>
          <w:sz w:val="20"/>
          <w:lang w:val="en-US" w:eastAsia="zh-CN"/>
        </w:rPr>
        <w:t>H</w:t>
      </w:r>
      <w:r>
        <w:rPr>
          <w:rFonts w:ascii="Times New Roman" w:hAnsi="Times New Roman"/>
          <w:b w:val="0"/>
          <w:sz w:val="20"/>
        </w:rPr>
        <w:t>　　</w:t>
      </w:r>
      <w:r>
        <w:rPr>
          <w:rFonts w:ascii="Times New Roman" w:hAnsi="Times New Roman"/>
          <w:b/>
          <w:sz w:val="20"/>
        </w:rPr>
        <w:t>姓名</w:t>
      </w:r>
      <w:r>
        <w:rPr>
          <w:rFonts w:ascii="Times New Roman" w:hAnsi="Times New Roman"/>
          <w:b w:val="0"/>
          <w:sz w:val="20"/>
        </w:rPr>
        <w:t>：孙浩程　　</w:t>
      </w:r>
      <w:r>
        <w:rPr>
          <w:rFonts w:ascii="Times New Roman" w:hAnsi="Times New Roman"/>
          <w:b/>
          <w:sz w:val="20"/>
        </w:rPr>
        <w:t>学号</w:t>
      </w:r>
      <w:r>
        <w:rPr>
          <w:rFonts w:ascii="Times New Roman" w:hAnsi="Times New Roman"/>
          <w:b w:val="0"/>
          <w:sz w:val="20"/>
        </w:rPr>
        <w:t>：</w:t>
      </w:r>
      <w:r>
        <w:rPr>
          <w:rFonts w:hint="eastAsia"/>
          <w:b w:val="0"/>
          <w:sz w:val="20"/>
          <w:lang w:val="en-US" w:eastAsia="zh-CN"/>
        </w:rPr>
        <w:t>1120252058</w:t>
      </w:r>
      <w:r>
        <w:rPr>
          <w:rFonts w:ascii="Times New Roman" w:hAnsi="Times New Roman"/>
          <w:b w:val="0"/>
          <w:sz w:val="20"/>
        </w:rPr>
        <w:t>　　</w:t>
      </w:r>
      <w:r>
        <w:rPr>
          <w:rFonts w:ascii="Times New Roman" w:hAnsi="Times New Roman"/>
          <w:b/>
          <w:sz w:val="20"/>
        </w:rPr>
        <w:t>日期</w:t>
      </w:r>
      <w:r>
        <w:rPr>
          <w:rFonts w:ascii="Times New Roman" w:hAnsi="Times New Roman"/>
          <w:b w:val="0"/>
          <w:sz w:val="20"/>
        </w:rPr>
        <w:t>：2026.9.17</w:t>
      </w:r>
    </w:p>
    <w:p w14:paraId="37CA87F5">
      <w:pPr>
        <w:pStyle w:val="156"/>
        <w:rPr>
          <w:rFonts w:hint="eastAsia" w:ascii="Times New Roman" w:hAnsi="Times New Roman" w:eastAsia="宋体" w:cs="Times New Roman"/>
          <w:i w:val="0"/>
          <w:iCs w:val="0"/>
        </w:rPr>
      </w:pPr>
      <w:r>
        <w:rPr>
          <w:rFonts w:hint="eastAsia" w:ascii="Times New Roman" w:hAnsi="Times New Roman" w:eastAsia="宋体" w:cs="Times New Roman"/>
          <w:i w:val="0"/>
          <w:iCs w:val="0"/>
        </w:rPr>
        <w:t>前半部分记录项目共同完成的目标，分工和整体结构，后半部分记录我负责的两个界面以及卡牌，卡组 JSON 读写。开发中遇到的具体问题也放在对应章节里。</w:t>
      </w:r>
    </w:p>
    <w:p w14:paraId="32B88560">
      <w:pPr>
        <w:pBdr>
          <w:bottom w:val="single" w:color="B7C9C6" w:sz="6" w:space="1"/>
        </w:pBdr>
        <w:spacing w:after="40"/>
        <w:ind w:firstLine="0"/>
      </w:pPr>
    </w:p>
    <w:p w14:paraId="42AC8B20">
      <w:pPr>
        <w:pStyle w:val="4"/>
      </w:pPr>
      <w:r>
        <w:t>一、项目共同部分</w:t>
      </w:r>
    </w:p>
    <w:p w14:paraId="5A8715E1">
      <w:pPr>
        <w:pStyle w:val="5"/>
      </w:pPr>
      <w:r>
        <w:t>1.项目目标</w:t>
      </w:r>
    </w:p>
    <w:p w14:paraId="6665D1D3">
      <w:pPr>
        <w:ind w:firstLine="400"/>
      </w:pPr>
      <w:r>
        <w:t>我们没有把目标定成再做一款完整的卡牌游戏，而是先把“造牌后能进对局验证”这条流程做通。玩家不用改 Python 代码，保存卡牌后就能在战斗端试用。</w:t>
      </w:r>
    </w:p>
    <w:p w14:paraId="204416BF">
      <w:pPr>
        <w:ind w:firstLine="400"/>
      </w:pPr>
      <w:r>
        <w:t>这部分最后落成了两项功能，并做了一个取舍：</w:t>
      </w:r>
    </w:p>
    <w:p w14:paraId="4845B76E">
      <w:pPr>
        <w:pStyle w:val="14"/>
      </w:pPr>
      <w:r>
        <w:t>在表单中填写名称，费用，类型和最多 3 条效果，保存后加入卡组即可使用；</w:t>
      </w:r>
    </w:p>
    <w:p w14:paraId="771AD358">
      <w:pPr>
        <w:pStyle w:val="14"/>
      </w:pPr>
      <w:r>
        <w:t>自制卡和系统卡都转换为同一种数据结构，最后交给同一个结算器。这样可以避免自制卡绕过已有规则；</w:t>
      </w:r>
    </w:p>
    <w:p w14:paraId="64846267">
      <w:pPr>
        <w:pStyle w:val="14"/>
      </w:pPr>
      <w:r>
        <w:t>暂不做地图，商店，剧情和存档，先保证造牌到战斗这条链路能跑通。</w:t>
      </w:r>
    </w:p>
    <w:p w14:paraId="511571CA">
      <w:pPr>
        <w:pStyle w:val="5"/>
      </w:pPr>
      <w:r>
        <w:t>2.分工</w:t>
      </w:r>
    </w:p>
    <w:p w14:paraId="2847A252">
      <w:pPr>
        <w:ind w:firstLine="400"/>
      </w:pPr>
      <w:r>
        <w:t>我们没有按页面拆任务，而是把界面，数据读写和战斗规则分开。我主要改两个界面和 card_creator.py 的读写部分，申宇乐负责战斗代码。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25"/>
        <w:gridCol w:w="3402"/>
      </w:tblGrid>
      <w:tr w14:paraId="0B9B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E8F1EF"/>
          </w:tcPr>
          <w:p w14:paraId="67454505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成员</w:t>
            </w:r>
          </w:p>
        </w:tc>
        <w:tc>
          <w:tcPr>
            <w:tcW w:w="3402" w:type="dxa"/>
            <w:shd w:val="clear" w:color="auto" w:fill="E8F1EF"/>
          </w:tcPr>
          <w:p w14:paraId="1B1FF7DC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负责的层(文件)</w:t>
            </w:r>
          </w:p>
        </w:tc>
        <w:tc>
          <w:tcPr>
            <w:tcW w:w="3402" w:type="dxa"/>
            <w:shd w:val="clear" w:color="auto" w:fill="E8F1EF"/>
          </w:tcPr>
          <w:p w14:paraId="0742EA3D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主要工作</w:t>
            </w:r>
          </w:p>
        </w:tc>
      </w:tr>
      <w:tr w14:paraId="1187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64241A70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孙浩程(本人)</w:t>
            </w:r>
          </w:p>
        </w:tc>
        <w:tc>
          <w:tcPr>
            <w:tcW w:w="3402" w:type="dxa"/>
          </w:tcPr>
          <w:p w14:paraId="15B39F28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两个界面与卡牌/卡组JSON读写：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tkin</w:t>
            </w:r>
            <w:r>
              <w:rPr>
                <w:rFonts w:ascii="Consolas" w:hAnsi="Consolas"/>
                <w:color w:val="1B3A38"/>
                <w:sz w:val="20"/>
                <w:szCs w:val="20"/>
                <w:u w:val="none"/>
              </w:rPr>
              <w:t>ter_ui.py</w:t>
            </w:r>
            <w:r>
              <w:rPr>
                <w:rFonts w:ascii="Times New Roman" w:hAnsi="Times New Roman"/>
                <w:b w:val="0"/>
                <w:sz w:val="20"/>
                <w:szCs w:val="20"/>
                <w:u w:val="none"/>
              </w:rPr>
              <w:t>,</w:t>
            </w:r>
            <w:r>
              <w:rPr>
                <w:rFonts w:ascii="Consolas" w:hAnsi="Consolas"/>
                <w:color w:val="1B3A38"/>
                <w:sz w:val="20"/>
                <w:szCs w:val="20"/>
                <w:u w:val="none"/>
              </w:rPr>
              <w:t>pygame_ui.py</w:t>
            </w:r>
            <w:r>
              <w:rPr>
                <w:rFonts w:ascii="Times New Roman" w:hAnsi="Times New Roman"/>
                <w:b w:val="0"/>
                <w:sz w:val="20"/>
                <w:szCs w:val="20"/>
                <w:u w:val="none"/>
              </w:rPr>
              <w:t>，以及</w:t>
            </w:r>
            <w:r>
              <w:rPr>
                <w:rFonts w:ascii="Consolas" w:hAnsi="Consolas"/>
                <w:color w:val="1B3A38"/>
                <w:sz w:val="20"/>
                <w:szCs w:val="20"/>
                <w:u w:val="none"/>
              </w:rPr>
              <w:t>card_creator.py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的读取与落盘部分</w:t>
            </w:r>
          </w:p>
        </w:tc>
        <w:tc>
          <w:tcPr>
            <w:tcW w:w="3402" w:type="dxa"/>
          </w:tcPr>
          <w:p w14:paraId="602B3436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创作端的填表与实时卡面预览，卡面图片，卡组面板；战斗端的画面绘制与点击交互；卡牌与卡组JSON的读写及校验；美术资产</w:t>
            </w:r>
          </w:p>
        </w:tc>
      </w:tr>
      <w:tr w14:paraId="654FF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0045E09C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申宇乐</w:t>
            </w:r>
          </w:p>
        </w:tc>
        <w:tc>
          <w:tcPr>
            <w:tcW w:w="3402" w:type="dxa"/>
          </w:tcPr>
          <w:p w14:paraId="3955B3A8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规则引擎与战斗运行：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core/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combat/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soyoi/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content/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，以及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card_creator.py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中</w:t>
            </w:r>
            <w:r>
              <w:rPr>
                <w:rFonts w:hint="eastAsia"/>
                <w:b w:val="0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卡组→一局战斗</w:t>
            </w:r>
            <w:r>
              <w:rPr>
                <w:rFonts w:hint="eastAsia"/>
                <w:b w:val="0"/>
                <w:sz w:val="20"/>
                <w:szCs w:val="20"/>
                <w:lang w:eastAsia="zh-CN"/>
              </w:rPr>
              <w:t>”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的部分</w:t>
            </w:r>
          </w:p>
        </w:tc>
        <w:tc>
          <w:tcPr>
            <w:tcW w:w="3402" w:type="dxa"/>
          </w:tcPr>
          <w:p w14:paraId="23D1D734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回合流程与胜负判定，出牌校验，卡牌效果结算，三槽素材加工，敌人与奖励牌内容；将读取完成的卡组组装为一局战斗并运行</w:t>
            </w:r>
          </w:p>
        </w:tc>
      </w:tr>
      <w:tr w14:paraId="444C8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5F359FD0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共同</w:t>
            </w:r>
          </w:p>
        </w:tc>
        <w:tc>
          <w:tcPr>
            <w:tcW w:w="3402" w:type="dxa"/>
          </w:tcPr>
          <w:p w14:paraId="41C58BD7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测试与文档</w:t>
            </w:r>
          </w:p>
        </w:tc>
        <w:tc>
          <w:tcPr>
            <w:tcW w:w="3402" w:type="dxa"/>
          </w:tcPr>
          <w:p w14:paraId="5D663DDD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80项自动测试，95项端到端复刻审计脚本，程序说明文档，汇报材料</w:t>
            </w:r>
          </w:p>
        </w:tc>
      </w:tr>
    </w:tbl>
    <w:p w14:paraId="6095D814">
      <w:pPr>
        <w:ind w:firstLine="400"/>
      </w:pPr>
      <w:r>
        <w:t>card_creator.py 是两人都会改到的文件，我们把它分成两段：我负责读写记录，申宇乐负责把记录组装成战斗。</w:t>
      </w:r>
    </w:p>
    <w:p w14:paraId="6E76FEAD">
      <w:pPr>
        <w:ind w:firstLine="400"/>
      </w:pPr>
      <w:r>
        <w:t>为了让两段代码能分开测试，我们约定除两个界面文件外，其他模块都不 import tkinter 或 pygame。这样改界面时不会重新计算战斗数值。</w:t>
      </w:r>
    </w:p>
    <w:p w14:paraId="208A1893">
      <w:pPr>
        <w:pStyle w:val="5"/>
      </w:pPr>
      <w:r>
        <w:rPr>
          <w:rFonts w:ascii="Times New Roman" w:hAnsi="Times New Roman" w:eastAsia="黑体"/>
          <w:b/>
          <w:sz w:val="24"/>
          <w:szCs w:val="24"/>
        </w:rPr>
        <w:t>3.代码总体框架(含流程图)</w:t>
      </w:r>
    </w:p>
    <w:p w14:paraId="16119045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main.py入口:决定启动哪个窗口</w:t>
      </w:r>
    </w:p>
    <w:p w14:paraId="187B36FD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├── soyoi_game/tkinter_ui.py创作端界面(Tkinter)← 本人</w:t>
      </w:r>
    </w:p>
    <w:p w14:paraId="3E4EB566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└── soyoi_game/pygame_ui.py 战斗端界面(pygame) ← 本人</w:t>
      </w:r>
    </w:p>
    <w:p w14:paraId="2E58A17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↓ 两层之间只传递两种数据:卡牌记录 / 出牌指令</w:t>
      </w:r>
    </w:p>
    <w:p w14:paraId="21C07BD5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soyoi_game/card_creator.py数据处理层</w:t>
      </w:r>
    </w:p>
    <w:p w14:paraId="11288C8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(读写 JSON ← 本人 ｜ 组装为战斗 ← 申宇乐)</w:t>
      </w:r>
    </w:p>
    <w:p w14:paraId="4717DB29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soyoi_game/ 战斗框架← 申宇乐</w:t>
      </w:r>
    </w:p>
    <w:p w14:paraId="563452A3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├── core/卡牌数据,牌堆,玩家与敌人,回合状态机</w:t>
      </w:r>
    </w:p>
    <w:p w14:paraId="7DE46FB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├── combat/卡牌效果结算器(全项目唯一计算伤害的位置)</w:t>
      </w:r>
    </w:p>
    <w:p w14:paraId="6030CD2B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├── soyoi/ 素材系统(素材牌,三槽加工,合料,承载牌触发)</w:t>
      </w:r>
    </w:p>
    <w:p w14:paraId="41E8151D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└── content/ 角色所依,40 张奖励牌,6 种素材,8 只敌人</w:t>
      </w:r>
    </w:p>
    <w:p w14:paraId="1C609DDF">
      <w:pPr>
        <w:spacing w:after="40"/>
        <w:ind w:firstLine="0"/>
        <w:jc w:val="center"/>
      </w:pPr>
      <w:r>
        <w:drawing>
          <wp:inline distT="0" distB="0" distL="114300" distR="114300">
            <wp:extent cx="4389120" cy="23291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3E3C">
      <w:pPr>
        <w:ind w:firstLine="400"/>
      </w:pPr>
      <w:r>
        <w:rPr>
          <w:rFonts w:ascii="Times New Roman" w:hAnsi="Times New Roman"/>
          <w:b/>
          <w:sz w:val="20"/>
        </w:rPr>
        <w:t>造牌链路</w:t>
      </w:r>
      <w:r>
        <w:rPr>
          <w:rFonts w:ascii="Times New Roman" w:hAnsi="Times New Roman"/>
          <w:b w:val="0"/>
          <w:sz w:val="20"/>
        </w:rPr>
        <w:t>(填表→ 校验→存档→加入卡组)的流程图见第二部分第(5)条。</w:t>
      </w:r>
    </w:p>
    <w:p w14:paraId="58F0F48E">
      <w:pPr>
        <w:pStyle w:val="5"/>
      </w:pPr>
      <w:r>
        <w:t>4.依赖</w:t>
      </w:r>
    </w:p>
    <w:p w14:paraId="10A56968">
      <w:pPr>
        <w:ind w:firstLine="400"/>
      </w:pPr>
      <w:r>
        <w:t>项目只额外依赖 pygame-ce。规则和数据处理使用 Python 标准库，tkinter 随 Python 提供，pygame-ce 用于战斗窗口，绘图和图片解码。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2536"/>
        <w:gridCol w:w="2538"/>
        <w:gridCol w:w="2810"/>
      </w:tblGrid>
      <w:tr w14:paraId="6DE8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E8F1EF"/>
          </w:tcPr>
          <w:p w14:paraId="39AEFB6B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库</w:t>
            </w:r>
          </w:p>
        </w:tc>
        <w:tc>
          <w:tcPr>
            <w:tcW w:w="2551" w:type="dxa"/>
            <w:shd w:val="clear" w:color="auto" w:fill="E8F1EF"/>
          </w:tcPr>
          <w:p w14:paraId="6CC57775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版本</w:t>
            </w:r>
          </w:p>
        </w:tc>
        <w:tc>
          <w:tcPr>
            <w:tcW w:w="2551" w:type="dxa"/>
            <w:shd w:val="clear" w:color="auto" w:fill="E8F1EF"/>
          </w:tcPr>
          <w:p w14:paraId="47C28564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用途</w:t>
            </w:r>
          </w:p>
        </w:tc>
        <w:tc>
          <w:tcPr>
            <w:tcW w:w="2551" w:type="dxa"/>
            <w:shd w:val="clear" w:color="auto" w:fill="E8F1EF"/>
          </w:tcPr>
          <w:p w14:paraId="519AFA34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下载地址</w:t>
            </w:r>
          </w:p>
        </w:tc>
      </w:tr>
      <w:tr w14:paraId="3DB6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E27C748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pygame-ce</w:t>
            </w:r>
          </w:p>
        </w:tc>
        <w:tc>
          <w:tcPr>
            <w:tcW w:w="2551" w:type="dxa"/>
          </w:tcPr>
          <w:p w14:paraId="1F2C9640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2.5.7</w:t>
            </w:r>
          </w:p>
        </w:tc>
        <w:tc>
          <w:tcPr>
            <w:tcW w:w="2551" w:type="dxa"/>
          </w:tcPr>
          <w:p w14:paraId="1208A0B2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战斗端的窗口，绘图，图片与事件循环；卡面图片中jpg/webp格式的解码同样由它完成</w:t>
            </w:r>
          </w:p>
        </w:tc>
        <w:tc>
          <w:tcPr>
            <w:tcW w:w="2551" w:type="dxa"/>
          </w:tcPr>
          <w:p w14:paraId="24D62353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https://pypi.org/project/pygame-ce/(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python -m pip install pygame-ce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)</w:t>
            </w:r>
          </w:p>
        </w:tc>
      </w:tr>
      <w:tr w14:paraId="26A6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D979A11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tkinter</w:t>
            </w:r>
          </w:p>
        </w:tc>
        <w:tc>
          <w:tcPr>
            <w:tcW w:w="2551" w:type="dxa"/>
          </w:tcPr>
          <w:p w14:paraId="55D02DA1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Python自带</w:t>
            </w:r>
          </w:p>
        </w:tc>
        <w:tc>
          <w:tcPr>
            <w:tcW w:w="2551" w:type="dxa"/>
          </w:tcPr>
          <w:p w14:paraId="6F6659B8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创作端的输入框，下拉框，列表与文件对话框</w:t>
            </w:r>
          </w:p>
        </w:tc>
        <w:tc>
          <w:tcPr>
            <w:tcW w:w="2551" w:type="dxa"/>
          </w:tcPr>
          <w:p w14:paraId="375FFE22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标准库，随Python安装，无需下载</w:t>
            </w:r>
          </w:p>
        </w:tc>
      </w:tr>
    </w:tbl>
    <w:p w14:paraId="782DBB6F">
      <w:pPr>
        <w:ind w:firstLine="400"/>
      </w:pPr>
      <w:r>
        <w:rPr>
          <w:rFonts w:ascii="Times New Roman" w:hAnsi="Times New Roman"/>
          <w:b w:val="0"/>
          <w:sz w:val="20"/>
        </w:rPr>
        <w:t>因此</w:t>
      </w:r>
      <w:r>
        <w:rPr>
          <w:rFonts w:ascii="Consolas" w:hAnsi="Consolas"/>
          <w:color w:val="1B3A38"/>
          <w:sz w:val="20"/>
          <w:szCs w:val="20"/>
        </w:rPr>
        <w:t>pyproject.toml</w:t>
      </w:r>
      <w:r>
        <w:rPr>
          <w:rFonts w:ascii="Times New Roman" w:hAnsi="Times New Roman"/>
          <w:b w:val="0"/>
          <w:sz w:val="20"/>
        </w:rPr>
        <w:t>中声明的依赖只有</w:t>
      </w:r>
      <w:r>
        <w:rPr>
          <w:rFonts w:ascii="Consolas" w:hAnsi="Consolas"/>
          <w:color w:val="1B3A38"/>
          <w:sz w:val="20"/>
          <w:szCs w:val="20"/>
        </w:rPr>
        <w:t>pygame-ce</w:t>
      </w:r>
      <w:r>
        <w:rPr>
          <w:rFonts w:ascii="Times New Roman" w:hAnsi="Times New Roman"/>
          <w:b w:val="0"/>
          <w:sz w:val="20"/>
        </w:rPr>
        <w:t>一行。创作端在不安装pygame时也可启动(PNG/GIF由tkinter自身解码，已能满足基本使用)；仅当需要预览jpg/webp时，才调用pygame完成解码。</w:t>
      </w:r>
    </w:p>
    <w:p w14:paraId="64716957">
      <w:pPr>
        <w:pStyle w:val="5"/>
      </w:pPr>
      <w:r>
        <w:t>5.运行截图</w:t>
      </w:r>
    </w:p>
    <w:p w14:paraId="77132BDB">
      <w:pPr>
        <w:ind w:firstLine="400"/>
      </w:pPr>
      <w:r>
        <w:rPr>
          <w:rFonts w:ascii="Times New Roman" w:hAnsi="Times New Roman"/>
          <w:b w:val="0"/>
          <w:sz w:val="20"/>
        </w:rPr>
        <w:t>左图为创作端在为一张卡牌设置卡面图片，右图为该卡牌进入对局后的效果——手牌中的第二张即为该卡，其卡面使用的正是左图中所选的插画：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7106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shd w:val="clear" w:color="auto" w:fill="E8F1EF"/>
          </w:tcPr>
          <w:p w14:paraId="10EC356F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创作端：填表+卡面图片+实时预览</w:t>
            </w:r>
          </w:p>
        </w:tc>
        <w:tc>
          <w:tcPr>
            <w:tcW w:w="5103" w:type="dxa"/>
            <w:shd w:val="clear" w:color="auto" w:fill="E8F1EF"/>
          </w:tcPr>
          <w:p w14:paraId="237FF4A0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战斗端：手牌中的自制卡</w:t>
            </w:r>
          </w:p>
        </w:tc>
      </w:tr>
      <w:tr w14:paraId="40F8E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4F9A8268">
            <w:pPr>
              <w:spacing w:after="20"/>
              <w:ind w:firstLine="0"/>
            </w:pPr>
          </w:p>
          <w:p w14:paraId="53D12BFD">
            <w:pPr>
              <w:spacing w:after="0"/>
              <w:jc w:val="center"/>
            </w:pPr>
            <w:r>
              <w:drawing>
                <wp:inline distT="0" distB="0" distL="114300" distR="114300">
                  <wp:extent cx="2371090" cy="16859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2149" t="4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09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6513B4D6">
            <w:pPr>
              <w:spacing w:after="20"/>
              <w:ind w:firstLine="0"/>
            </w:pPr>
          </w:p>
          <w:p w14:paraId="1321C8E8">
            <w:pPr>
              <w:spacing w:after="0"/>
              <w:jc w:val="center"/>
            </w:pPr>
            <w:r>
              <w:drawing>
                <wp:inline distT="0" distB="0" distL="114300" distR="114300">
                  <wp:extent cx="2423160" cy="1362710"/>
                  <wp:effectExtent l="0" t="0" r="254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6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BB4DD">
      <w:pPr>
        <w:pStyle w:val="5"/>
      </w:pPr>
      <w:r>
        <w:t>6.完成情况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5F0E3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E8F1EF"/>
          </w:tcPr>
          <w:p w14:paraId="38D6BF1C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设计目标</w:t>
            </w:r>
          </w:p>
        </w:tc>
        <w:tc>
          <w:tcPr>
            <w:tcW w:w="3402" w:type="dxa"/>
            <w:shd w:val="clear" w:color="auto" w:fill="E8F1EF"/>
          </w:tcPr>
          <w:p w14:paraId="18CBE8A4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完成情况</w:t>
            </w:r>
          </w:p>
        </w:tc>
        <w:tc>
          <w:tcPr>
            <w:tcW w:w="3402" w:type="dxa"/>
            <w:shd w:val="clear" w:color="auto" w:fill="E8F1EF"/>
          </w:tcPr>
          <w:p w14:paraId="3D781128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验证依据</w:t>
            </w:r>
          </w:p>
        </w:tc>
      </w:tr>
      <w:tr w14:paraId="7EBA9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21AC500E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玩家造牌后进入对局验证</w:t>
            </w:r>
          </w:p>
        </w:tc>
        <w:tc>
          <w:tcPr>
            <w:tcW w:w="3402" w:type="dxa"/>
          </w:tcPr>
          <w:p w14:paraId="4D2EAF51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闭环完整</w:t>
            </w:r>
          </w:p>
        </w:tc>
        <w:tc>
          <w:tcPr>
            <w:tcW w:w="3402" w:type="dxa"/>
          </w:tcPr>
          <w:p w14:paraId="6D0F79E0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演示：填表→校验→保存→加入卡组→打出</w:t>
            </w:r>
          </w:p>
        </w:tc>
      </w:tr>
      <w:tr w14:paraId="66DF1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6AAEAC4B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非法数据无法进入存档</w:t>
            </w:r>
          </w:p>
        </w:tc>
        <w:tc>
          <w:tcPr>
            <w:tcW w:w="3402" w:type="dxa"/>
          </w:tcPr>
          <w:p w14:paraId="36C063AE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已完成</w:t>
            </w:r>
          </w:p>
        </w:tc>
        <w:tc>
          <w:tcPr>
            <w:tcW w:w="3402" w:type="dxa"/>
          </w:tcPr>
          <w:p w14:paraId="071892CF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伤害填写1200被拦截；手工修改JSON后的99999被拒绝；更改后缀的伪图片被拒绝</w:t>
            </w:r>
          </w:p>
        </w:tc>
      </w:tr>
      <w:tr w14:paraId="442D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394D3A01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多卡组管理</w:t>
            </w:r>
          </w:p>
        </w:tc>
        <w:tc>
          <w:tcPr>
            <w:tcW w:w="3402" w:type="dxa"/>
          </w:tcPr>
          <w:p w14:paraId="2F27882D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已完成</w:t>
            </w:r>
          </w:p>
        </w:tc>
        <w:tc>
          <w:tcPr>
            <w:tcW w:w="3402" w:type="dxa"/>
          </w:tcPr>
          <w:p w14:paraId="42DDD495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一个卡组对应一个JSON，可命名/另存/删除；创作端选中的那一副即对局所用的卡组</w:t>
            </w:r>
          </w:p>
        </w:tc>
      </w:tr>
      <w:tr w14:paraId="5D77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7823AABB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卡面图片(自选插画)</w:t>
            </w:r>
          </w:p>
        </w:tc>
        <w:tc>
          <w:tcPr>
            <w:tcW w:w="3402" w:type="dxa"/>
          </w:tcPr>
          <w:p w14:paraId="4FBD2789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本次新增</w:t>
            </w:r>
          </w:p>
        </w:tc>
        <w:tc>
          <w:tcPr>
            <w:tcW w:w="3402" w:type="dxa"/>
          </w:tcPr>
          <w:p w14:paraId="5BFD3CD1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选图→预览→复制至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user_cards/art/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→战斗端卡面使用该图</w:t>
            </w:r>
          </w:p>
        </w:tc>
      </w:tr>
      <w:tr w14:paraId="4C0CF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798EBCAE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窗口自由缩放不变形</w:t>
            </w:r>
          </w:p>
        </w:tc>
        <w:tc>
          <w:tcPr>
            <w:tcW w:w="3402" w:type="dxa"/>
          </w:tcPr>
          <w:p w14:paraId="69F00131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已完成</w:t>
            </w:r>
          </w:p>
        </w:tc>
        <w:tc>
          <w:tcPr>
            <w:tcW w:w="3402" w:type="dxa"/>
          </w:tcPr>
          <w:p w14:paraId="55F51C32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固定画布+等比缩放+点击坐标同步换算，缩放后点击位置仍然准确</w:t>
            </w:r>
          </w:p>
        </w:tc>
      </w:tr>
      <w:tr w14:paraId="4A30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3B5616DA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内容资产</w:t>
            </w:r>
          </w:p>
        </w:tc>
        <w:tc>
          <w:tcPr>
            <w:tcW w:w="3402" w:type="dxa"/>
          </w:tcPr>
          <w:p w14:paraId="1EBC34E7">
            <w:pPr>
              <w:spacing w:after="20"/>
              <w:ind w:firstLine="0"/>
            </w:pPr>
            <w:r>
              <w:t>比原计划多</w:t>
            </w:r>
          </w:p>
        </w:tc>
        <w:tc>
          <w:tcPr>
            <w:tcW w:w="3402" w:type="dxa"/>
          </w:tcPr>
          <w:p w14:paraId="40C1962A">
            <w:pPr>
              <w:spacing w:after="20"/>
              <w:ind w:firstLine="0"/>
            </w:pP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0"/>
              </w:rPr>
              <w:t>45张卡面+8只敌人的拼贴风立绘</w:t>
            </w:r>
          </w:p>
        </w:tc>
      </w:tr>
      <w:tr w14:paraId="7CE1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66901FEA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卡牌升级，地图，存档</w:t>
            </w:r>
          </w:p>
        </w:tc>
        <w:tc>
          <w:tcPr>
            <w:tcW w:w="3402" w:type="dxa"/>
          </w:tcPr>
          <w:p w14:paraId="3E855AC6">
            <w:pPr>
              <w:spacing w:after="20"/>
              <w:ind w:firstLine="0"/>
            </w:pPr>
            <w:r>
              <w:t>暂未实现</w:t>
            </w:r>
          </w:p>
        </w:tc>
        <w:tc>
          <w:tcPr>
            <w:tcW w:w="3402" w:type="dxa"/>
          </w:tcPr>
          <w:p w14:paraId="4766357C">
            <w:pPr>
              <w:spacing w:after="20"/>
              <w:ind w:firstLine="0"/>
            </w:pPr>
            <w:r>
              <w:rPr>
                <w:sz w:val="20"/>
                <w:szCs w:val="20"/>
              </w:rPr>
              <w:t>时间有限，先保证造牌到战斗这条链路能跑通</w:t>
            </w:r>
          </w:p>
        </w:tc>
      </w:tr>
    </w:tbl>
    <w:p w14:paraId="2694A01E">
      <w:pPr>
        <w:pBdr>
          <w:bottom w:val="single" w:color="B7C9C6" w:sz="6" w:space="1"/>
        </w:pBdr>
        <w:spacing w:after="40"/>
        <w:ind w:firstLine="0"/>
      </w:pPr>
    </w:p>
    <w:p w14:paraId="746ED4E8">
      <w:pPr>
        <w:pStyle w:val="4"/>
      </w:pPr>
      <w:r>
        <w:rPr>
          <w:rFonts w:ascii="Times New Roman" w:hAnsi="Times New Roman" w:eastAsia="黑体"/>
          <w:b/>
          <w:sz w:val="28"/>
          <w:szCs w:val="28"/>
        </w:rPr>
        <w:t>二、个人工作(两个界面与卡牌/卡组JSON)</w:t>
      </w:r>
    </w:p>
    <w:p w14:paraId="555C92A7">
      <w:pPr>
        <w:pStyle w:val="5"/>
      </w:pPr>
      <w:r>
        <w:rPr>
          <w:rFonts w:ascii="Times New Roman" w:hAnsi="Times New Roman" w:eastAsia="黑体"/>
          <w:b/>
          <w:sz w:val="24"/>
          <w:szCs w:val="24"/>
        </w:rPr>
        <w:t>1.关键代码说明(含流程图)</w:t>
      </w:r>
    </w:p>
    <w:p w14:paraId="2DABDD28">
      <w:pPr>
        <w:ind w:firstLine="400"/>
      </w:pPr>
      <w:r>
        <w:rPr>
          <w:rFonts w:ascii="Times New Roman" w:hAnsi="Times New Roman"/>
          <w:b/>
          <w:sz w:val="20"/>
        </w:rPr>
        <w:t>(1)卡牌与卡组的JSON读写。</w:t>
      </w:r>
      <w:r>
        <w:rPr>
          <w:rFonts w:ascii="Times New Roman" w:hAnsi="Times New Roman"/>
          <w:b w:val="0"/>
          <w:sz w:val="20"/>
        </w:rPr>
        <w:t>一张卡牌对应一个JSON文件，一副卡组对应一个文件。读取时主要处理两件事：</w:t>
      </w:r>
    </w:p>
    <w:p w14:paraId="7A212E87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def read_card(path): # 读取,并使用与表单一致的规则再次校验</w:t>
      </w:r>
    </w:p>
    <w:p w14:paraId="536192BD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data = json.loads(path.read_text(encoding="utf-8"))</w:t>
      </w:r>
    </w:p>
    <w:p w14:paraId="192F02C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_record, errors = make_card_record(**{...}) # 手工修改产生的非法数据在此被拒绝</w:t>
      </w:r>
    </w:p>
    <w:p w14:paraId="0C416E6C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errors:</w:t>
      </w:r>
    </w:p>
    <w:p w14:paraId="2B30E71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raise ValueError(f"{path.name} 字段不合法({...})")</w:t>
      </w:r>
    </w:p>
    <w:p w14:paraId="280EF621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return data</w:t>
      </w:r>
    </w:p>
    <w:p w14:paraId="7C2A55D4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 xml:space="preserve"> </w:t>
      </w:r>
    </w:p>
    <w:p w14:paraId="5DF8E1D9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def load_cards(directory=None):# 读取整个目录:单个坏文件只跳过它自身</w:t>
      </w:r>
    </w:p>
    <w:p w14:paraId="63E2302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for path in sorted(folder.glob("*.json")):</w:t>
      </w:r>
    </w:p>
    <w:p w14:paraId="198C5C53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try:</w:t>
      </w:r>
    </w:p>
    <w:p w14:paraId="5F6114ED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cards.append(read_card(path))</w:t>
      </w:r>
    </w:p>
    <w:p w14:paraId="28C67A3D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except Exception as error:</w:t>
      </w:r>
    </w:p>
    <w:p w14:paraId="5A4F58D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errors.append(f"{path.name}:{error}")</w:t>
      </w:r>
    </w:p>
    <w:p w14:paraId="185CBEB1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return cards, errors</w:t>
      </w:r>
    </w:p>
    <w:p w14:paraId="3CCDCBC4">
      <w:pPr>
        <w:ind w:firstLine="400"/>
      </w:pPr>
      <w:r>
        <w:rPr>
          <w:rFonts w:ascii="Times New Roman" w:hAnsi="Times New Roman"/>
          <w:b w:val="0"/>
          <w:sz w:val="20"/>
        </w:rPr>
        <w:t>三条约定如下：</w:t>
      </w:r>
      <w:r>
        <w:rPr>
          <w:rFonts w:ascii="Times New Roman" w:hAnsi="Times New Roman"/>
          <w:b/>
          <w:sz w:val="20"/>
        </w:rPr>
        <w:t>文件名即卡牌编号</w:t>
      </w:r>
      <w:r>
        <w:rPr>
          <w:rFonts w:ascii="Times New Roman" w:hAnsi="Times New Roman"/>
          <w:b w:val="0"/>
          <w:sz w:val="20"/>
        </w:rPr>
        <w:t>(重名时自动追加</w:t>
      </w:r>
      <w:r>
        <w:rPr>
          <w:rFonts w:ascii="Consolas" w:hAnsi="Consolas"/>
          <w:color w:val="1B3A38"/>
          <w:sz w:val="20"/>
          <w:szCs w:val="20"/>
        </w:rPr>
        <w:t>-2</w:t>
      </w:r>
      <w:r>
        <w:rPr>
          <w:rFonts w:ascii="Times New Roman" w:hAnsi="Times New Roman"/>
          <w:b w:val="0"/>
          <w:sz w:val="20"/>
        </w:rPr>
        <w:t>，不覆盖他人作品)；</w:t>
      </w:r>
      <w:r>
        <w:rPr>
          <w:rFonts w:ascii="Times New Roman" w:hAnsi="Times New Roman"/>
          <w:b/>
          <w:sz w:val="20"/>
        </w:rPr>
        <w:t>读取后再次校验</w:t>
      </w:r>
      <w:r>
        <w:rPr>
          <w:rFonts w:ascii="Times New Roman" w:hAnsi="Times New Roman"/>
          <w:b w:val="0"/>
          <w:sz w:val="20"/>
        </w:rPr>
        <w:t>，手工将伤害改为99999，或将</w:t>
      </w:r>
      <w:r>
        <w:rPr>
          <w:rFonts w:ascii="Consolas" w:hAnsi="Consolas"/>
          <w:color w:val="1B3A38"/>
          <w:sz w:val="20"/>
          <w:szCs w:val="20"/>
        </w:rPr>
        <w:t>art</w:t>
      </w:r>
      <w:r>
        <w:rPr>
          <w:rFonts w:ascii="Times New Roman" w:hAnsi="Times New Roman"/>
          <w:b w:val="0"/>
          <w:sz w:val="20"/>
        </w:rPr>
        <w:t>指向卡牌目录之外均会被拒绝；</w:t>
      </w:r>
      <w:r>
        <w:rPr>
          <w:rFonts w:ascii="Times New Roman" w:hAnsi="Times New Roman"/>
          <w:b/>
          <w:sz w:val="20"/>
        </w:rPr>
        <w:t>坏文件只跳过自身</w:t>
      </w:r>
      <w:r>
        <w:rPr>
          <w:rFonts w:ascii="Times New Roman" w:hAnsi="Times New Roman"/>
          <w:b w:val="0"/>
          <w:sz w:val="20"/>
        </w:rPr>
        <w:t>并报告文件名，其余卡牌照常加载——目录中存在一个损坏文件不应导致程序无法启动。</w:t>
      </w:r>
    </w:p>
    <w:p w14:paraId="43989B31">
      <w:pPr>
        <w:ind w:firstLine="400"/>
      </w:pPr>
      <w:r>
        <w:rPr>
          <w:rFonts w:ascii="Times New Roman" w:hAnsi="Times New Roman"/>
          <w:b w:val="0"/>
          <w:sz w:val="20"/>
        </w:rPr>
        <w:t>卡组使用另一种格式：</w:t>
      </w:r>
      <w:r>
        <w:rPr>
          <w:rFonts w:ascii="Consolas" w:hAnsi="Consolas"/>
          <w:color w:val="1B3A38"/>
          <w:sz w:val="20"/>
          <w:szCs w:val="20"/>
        </w:rPr>
        <w:t>{"deck_id":...,"name":...,"cards":{编号:份数}}</w:t>
      </w:r>
      <w:r>
        <w:rPr>
          <w:rFonts w:ascii="Times New Roman" w:hAnsi="Times New Roman"/>
          <w:b w:val="0"/>
          <w:sz w:val="20"/>
        </w:rPr>
        <w:t>，份数限制在1至10之间，并用一个</w:t>
      </w:r>
      <w:r>
        <w:rPr>
          <w:rFonts w:ascii="Consolas" w:hAnsi="Consolas"/>
          <w:color w:val="1B3A38"/>
          <w:sz w:val="20"/>
          <w:szCs w:val="20"/>
        </w:rPr>
        <w:t>selected.json</w:t>
      </w:r>
      <w:r>
        <w:rPr>
          <w:rFonts w:ascii="Times New Roman" w:hAnsi="Times New Roman"/>
          <w:b w:val="0"/>
          <w:sz w:val="20"/>
        </w:rPr>
        <w:t>记录“对局使用哪一副”。这部分处理成本较高的是版本兼容：旧版本只有一份</w:t>
      </w:r>
      <w:r>
        <w:rPr>
          <w:rFonts w:ascii="Consolas" w:hAnsi="Consolas"/>
          <w:color w:val="1B3A38"/>
          <w:sz w:val="20"/>
          <w:szCs w:val="20"/>
        </w:rPr>
        <w:t>test_deck.json</w:t>
      </w:r>
      <w:r>
        <w:rPr>
          <w:rFonts w:ascii="Times New Roman" w:hAnsi="Times New Roman"/>
          <w:b w:val="0"/>
          <w:sz w:val="20"/>
        </w:rPr>
        <w:t>，现在首次加载时会自动将其升级为一副名为“我的卡组”的卡组，以保证已有配置不丢失。</w:t>
      </w:r>
    </w:p>
    <w:p w14:paraId="3BDEC2C0">
      <w:pPr>
        <w:ind w:firstLine="400"/>
      </w:pPr>
      <w:r>
        <w:rPr>
          <w:rFonts w:ascii="Times New Roman" w:hAnsi="Times New Roman"/>
          <w:b/>
          <w:sz w:val="20"/>
        </w:rPr>
        <w:t>(2)一次点击的处理流程。</w:t>
      </w:r>
      <w:r>
        <w:rPr>
          <w:rFonts w:ascii="Times New Roman" w:hAnsi="Times New Roman"/>
          <w:b w:val="0"/>
          <w:sz w:val="20"/>
        </w:rPr>
        <w:t>战斗端的全部交互最终都汇入以下判断：</w:t>
      </w:r>
    </w:p>
    <w:p w14:paraId="33BE55F1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def handle_click(self, position):# position 已是[画布]坐标</w:t>
      </w:r>
    </w:p>
    <w:p w14:paraId="5F1780E7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self.enemy_picker_open: ... # ① 浮层展开:只响应浮层,点击外部视为取消</w:t>
      </w:r>
    </w:p>
    <w:p w14:paraId="6C3EDC11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self.switch_enemy_rect.collidepoint(position): ... # ② "更换敌人"按钮</w:t>
      </w:r>
    </w:p>
    <w:p w14:paraId="01E37532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self.combat.phase in ("victory", "defeat"): ...# ③ 结算画面:只响应"重新开始"</w:t>
      </w:r>
    </w:p>
    <w:p w14:paraId="5DD39BCB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self.pending_material is not None: ... # ④ 正在选择素材目标</w:t>
      </w:r>
    </w:p>
    <w:p w14:paraId="59B24775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self.end_turn_rect.collidepoint(position): ... # ⑤ "结束回合"</w:t>
      </w:r>
    </w:p>
    <w:p w14:paraId="7C8145A0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self.selected_card is not None and self.enemy_rect.collidepoint(position):</w:t>
      </w:r>
    </w:p>
    <w:p w14:paraId="1C1907F9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self.play_card(self.selected_card, self.enemy)# ⑥ 已选牌 + 点击敌人 = 打出</w:t>
      </w:r>
    </w:p>
    <w:p w14:paraId="53394281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return</w:t>
      </w:r>
    </w:p>
    <w:p w14:paraId="6CEF7BDC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card = self.card_at(position)# ⑦ 点击手牌</w:t>
      </w:r>
    </w:p>
    <w:p w14:paraId="077485E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card is not None:</w:t>
      </w:r>
    </w:p>
    <w:p w14:paraId="776BA95B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self.select_or_play(card)</w:t>
      </w:r>
    </w:p>
    <w:p w14:paraId="30DE4266">
      <w:pPr>
        <w:ind w:firstLine="400"/>
      </w:pPr>
      <w:r>
        <w:rPr>
          <w:rFonts w:ascii="Times New Roman" w:hAnsi="Times New Roman"/>
          <w:b/>
          <w:sz w:val="20"/>
        </w:rPr>
        <w:t>判断顺序不可调整</w:t>
      </w:r>
      <w:r>
        <w:rPr>
          <w:rFonts w:ascii="Times New Roman" w:hAnsi="Times New Roman"/>
          <w:b w:val="0"/>
          <w:sz w:val="20"/>
        </w:rPr>
        <w:t>：浮层绘制在最上层，因此必须首先判断，否则点击会“穿透”至下层牌桌。开发中曾因此出现一次缺陷：点击浮层中的某一行时，下层手牌同时被打了出去。</w:t>
      </w:r>
    </w:p>
    <w:p w14:paraId="09C005FF">
      <w:pPr>
        <w:ind w:firstLine="400"/>
      </w:pPr>
      <w:r>
        <w:rPr>
          <w:rFonts w:ascii="Consolas" w:hAnsi="Consolas"/>
          <w:color w:val="1B3A38"/>
          <w:sz w:val="20"/>
          <w:szCs w:val="20"/>
        </w:rPr>
        <w:t>position</w:t>
      </w:r>
      <w:r>
        <w:rPr>
          <w:rFonts w:ascii="Times New Roman" w:hAnsi="Times New Roman"/>
          <w:b w:val="0"/>
          <w:sz w:val="20"/>
        </w:rPr>
        <w:t>也并非鼠标的原始坐标。画面统一绘制在固定的1280×720画布上，最后整体缩放贴至窗口，因此点击需先经</w:t>
      </w:r>
      <w:r>
        <w:rPr>
          <w:rFonts w:ascii="Consolas" w:hAnsi="Consolas"/>
          <w:color w:val="1B3A38"/>
          <w:sz w:val="20"/>
          <w:szCs w:val="20"/>
        </w:rPr>
        <w:t>window_to_canvas()</w:t>
      </w:r>
      <w:r>
        <w:rPr>
          <w:rFonts w:ascii="Times New Roman" w:hAnsi="Times New Roman"/>
          <w:b w:val="0"/>
          <w:sz w:val="20"/>
        </w:rPr>
        <w:t>将窗口坐标换算为画布坐标，缩放后点击位置才保持准确。</w:t>
      </w:r>
    </w:p>
    <w:p w14:paraId="779DE18B">
      <w:pPr>
        <w:spacing w:after="40"/>
        <w:ind w:firstLine="0"/>
        <w:jc w:val="center"/>
      </w:pPr>
      <w:r>
        <w:drawing>
          <wp:inline distT="0" distB="0" distL="114300" distR="114300">
            <wp:extent cx="4389120" cy="1898650"/>
            <wp:effectExtent l="0" t="0" r="508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9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FEEB">
      <w:pPr>
        <w:spacing w:after="120"/>
        <w:ind w:firstLine="0"/>
        <w:jc w:val="center"/>
      </w:pPr>
      <w:r>
        <w:rPr>
          <w:rFonts w:ascii="Times New Roman" w:hAnsi="Times New Roman" w:eastAsia="宋体"/>
          <w:color w:val="6B6A63"/>
          <w:sz w:val="20"/>
          <w:szCs w:val="20"/>
        </w:rPr>
        <w:t>图　一次点击的处理流程图</w:t>
      </w:r>
    </w:p>
    <w:p w14:paraId="6D138551">
      <w:pPr>
        <w:ind w:firstLine="400"/>
      </w:pPr>
      <w:r>
        <w:rPr>
          <w:rFonts w:ascii="Times New Roman" w:hAnsi="Times New Roman"/>
          <w:b/>
          <w:sz w:val="20"/>
        </w:rPr>
        <w:t>(3)界面不修改数值。</w:t>
      </w:r>
      <w:r>
        <w:rPr>
          <w:rFonts w:ascii="Times New Roman" w:hAnsi="Times New Roman"/>
          <w:b w:val="0"/>
          <w:sz w:val="20"/>
        </w:rPr>
        <w:t>出牌后的反馈采用“记录旧值→交由引擎结算→相减”的方式：</w:t>
      </w:r>
    </w:p>
    <w:p w14:paraId="34B7BF03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def play_card(self, card, target):</w:t>
      </w:r>
    </w:p>
    <w:p w14:paraId="36C6D75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old_enemy_hp = self.enemy.hp# ① 打出前先记录一份</w:t>
      </w:r>
    </w:p>
    <w:p w14:paraId="3B2AD2FB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old_block = self.combat.player.block</w:t>
      </w:r>
    </w:p>
    <w:p w14:paraId="13EC82DC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self.combat.play_card(card, target) # ② 交由规则引擎(数值在此变化)</w:t>
      </w:r>
    </w:p>
    <w:p w14:paraId="2843E36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damage = old_enemy_hp - self.enemy.hp # ③ 打出后重新读取,相减即为本次结算结果</w:t>
      </w:r>
    </w:p>
    <w:p w14:paraId="732B143C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damage &gt; 0:</w:t>
      </w:r>
    </w:p>
    <w:p w14:paraId="4A758793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self.feedback = f"敌人 -{damage} 生命"</w:t>
      </w:r>
    </w:p>
    <w:p w14:paraId="7686D620">
      <w:pPr>
        <w:ind w:firstLine="400"/>
      </w:pPr>
      <w:r>
        <w:rPr>
          <w:rFonts w:ascii="Times New Roman" w:hAnsi="Times New Roman"/>
          <w:b w:val="0"/>
          <w:sz w:val="20"/>
        </w:rPr>
        <w:t>采用这种方式的原因是：一张牌的实际伤害会受格挡，易伤，力量等状态影响，</w:t>
      </w:r>
      <w:r>
        <w:rPr>
          <w:rFonts w:ascii="Times New Roman" w:hAnsi="Times New Roman"/>
          <w:b/>
          <w:sz w:val="20"/>
        </w:rPr>
        <w:t>若由界面自行计算，必然与引擎结果不一致</w:t>
      </w:r>
      <w:r>
        <w:rPr>
          <w:rFonts w:ascii="Times New Roman" w:hAnsi="Times New Roman"/>
          <w:b w:val="0"/>
          <w:sz w:val="20"/>
        </w:rPr>
        <w:t>。这也是两人的共同约定：界面只发送指令，只读取状态，不写入任何数值。</w:t>
      </w:r>
    </w:p>
    <w:p w14:paraId="54803CAE">
      <w:pPr>
        <w:ind w:firstLine="400"/>
      </w:pPr>
      <w:r>
        <w:rPr>
          <w:rFonts w:ascii="Times New Roman" w:hAnsi="Times New Roman"/>
          <w:b/>
          <w:sz w:val="20"/>
        </w:rPr>
        <w:t>(4)素材采用两步操作。</w:t>
      </w:r>
      <w:r>
        <w:rPr>
          <w:rFonts w:ascii="Times New Roman" w:hAnsi="Times New Roman"/>
          <w:b w:val="0"/>
          <w:sz w:val="20"/>
        </w:rPr>
        <w:t>点击素材牌仅进入待加工状态，再点击一张手牌才完成装备：</w:t>
      </w:r>
    </w:p>
    <w:p w14:paraId="0119C677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def begin_material_choice(self, material):# 点击素材牌</w:t>
      </w:r>
    </w:p>
    <w:p w14:paraId="73B15D2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not material_targets(self.combat.player, exclude=material):</w:t>
      </w:r>
    </w:p>
    <w:p w14:paraId="7B08C207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self.message = "手牌里没有可以加工的牌(素材牌本身不能再装素材)"</w:t>
      </w:r>
    </w:p>
    <w:p w14:paraId="1755C923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return</w:t>
      </w:r>
    </w:p>
    <w:p w14:paraId="3D5FB2B0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self.pending_material = material# 记录"正在等待目标牌"</w:t>
      </w:r>
    </w:p>
    <w:p w14:paraId="5F09F1F9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def material_choice_targets(self):# 将被高亮为绿框的牌</w:t>
      </w:r>
    </w:p>
    <w:p w14:paraId="18174FD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return material_targets(self.combat.player, exclude=self.pending_material)</w:t>
      </w:r>
    </w:p>
    <w:p w14:paraId="1EE3E669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def choose_material_target(self, carrier):# 点击第二张手牌:实际装备</w:t>
      </w:r>
    </w:p>
    <w:p w14:paraId="706691D3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equipped, note = equip_from_hand(self.combat.player, self.pending_material, carrier,</w:t>
      </w:r>
    </w:p>
    <w:p w14:paraId="0B85D622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 xml:space="preserve"> combat=self.combat)</w:t>
      </w:r>
    </w:p>
    <w:p w14:paraId="78DF611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self.message = note # 是否装备成功,失败原因,均由引擎给出</w:t>
      </w:r>
    </w:p>
    <w:p w14:paraId="3D018CAB">
      <w:pPr>
        <w:ind w:firstLine="400"/>
      </w:pPr>
      <w:r>
        <w:rPr>
          <w:rFonts w:ascii="Times New Roman" w:hAnsi="Times New Roman"/>
          <w:b w:val="0"/>
          <w:sz w:val="20"/>
        </w:rPr>
        <w:t>界面在此仅承担两项职责：将玩家点击的两张牌传入，并将返回的提示原样显示。装备失败时(例如槽位中存在诅咒素材)界面不修改任何状态，这是规则层的要求。</w:t>
      </w:r>
    </w:p>
    <w:p w14:paraId="00FAE287">
      <w:pPr>
        <w:ind w:firstLine="400"/>
      </w:pPr>
      <w:r>
        <w:rPr>
          <w:rFonts w:ascii="Times New Roman" w:hAnsi="Times New Roman"/>
          <w:b/>
          <w:sz w:val="20"/>
        </w:rPr>
        <w:t>(5)创作端的实时预览与保存。</w:t>
      </w:r>
      <w:r>
        <w:rPr>
          <w:rFonts w:ascii="Times New Roman" w:hAnsi="Times New Roman"/>
          <w:b w:val="0"/>
          <w:sz w:val="20"/>
        </w:rPr>
        <w:t>预览并非“点击按钮后才刷新”，而是</w:t>
      </w:r>
      <w:r>
        <w:rPr>
          <w:rFonts w:ascii="Times New Roman" w:hAnsi="Times New Roman"/>
          <w:b/>
          <w:sz w:val="20"/>
        </w:rPr>
        <w:t>输入内容变化即重绘</w:t>
      </w:r>
      <w:r>
        <w:rPr>
          <w:rFonts w:ascii="Times New Roman" w:hAnsi="Times New Roman"/>
          <w:b w:val="0"/>
          <w:sz w:val="20"/>
        </w:rPr>
        <w:t>：</w:t>
      </w:r>
    </w:p>
    <w:p w14:paraId="54344D6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for variable in (self.title_var, self.cost_var, self.text_var):# 名称 / 费用 / 描述</w:t>
      </w:r>
    </w:p>
    <w:p w14:paraId="57256731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variable.trace_add("write", lambda *_a: self.refresh_preview())# 内容变化即触发</w:t>
      </w:r>
    </w:p>
    <w:p w14:paraId="57CF7400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# 效果行中的数值框,段数框同样注册了该回调</w:t>
      </w:r>
    </w:p>
    <w:p w14:paraId="15EC646E">
      <w:pPr>
        <w:ind w:firstLine="400"/>
      </w:pPr>
      <w:r>
        <w:rPr>
          <w:rFonts w:ascii="Times New Roman" w:hAnsi="Times New Roman"/>
          <w:b w:val="0"/>
          <w:sz w:val="20"/>
        </w:rPr>
        <w:t>保存流程如下图所示：校验未通过时将提示</w:t>
      </w:r>
      <w:r>
        <w:rPr>
          <w:rFonts w:ascii="Times New Roman" w:hAnsi="Times New Roman"/>
          <w:b/>
          <w:sz w:val="20"/>
        </w:rPr>
        <w:t>定位到出错的那一行</w:t>
      </w:r>
      <w:r>
        <w:rPr>
          <w:rFonts w:ascii="Times New Roman" w:hAnsi="Times New Roman"/>
          <w:b w:val="0"/>
          <w:sz w:val="20"/>
        </w:rPr>
        <w:t>；通过后才落盘，复制卡面图片，刷新列表并加入当前卡组。</w:t>
      </w:r>
    </w:p>
    <w:p w14:paraId="74AF378E">
      <w:pPr>
        <w:spacing w:after="40"/>
        <w:ind w:firstLine="0"/>
        <w:jc w:val="center"/>
      </w:pPr>
      <w:r>
        <w:drawing>
          <wp:inline distT="0" distB="0" distL="114300" distR="114300">
            <wp:extent cx="4389120" cy="189865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9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17AC">
      <w:pPr>
        <w:spacing w:after="120"/>
        <w:ind w:firstLine="0"/>
        <w:jc w:val="center"/>
      </w:pPr>
      <w:r>
        <w:rPr>
          <w:rFonts w:ascii="Times New Roman" w:hAnsi="Times New Roman" w:eastAsia="宋体"/>
          <w:color w:val="6B6A63"/>
          <w:sz w:val="20"/>
          <w:szCs w:val="20"/>
        </w:rPr>
        <w:t>图　保存一张卡牌的流程图</w:t>
      </w:r>
    </w:p>
    <w:p w14:paraId="7EC06F80">
      <w:pPr>
        <w:pStyle w:val="5"/>
      </w:pPr>
      <w:r>
        <w:t>2.结果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03E3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shd w:val="clear" w:color="auto" w:fill="E8F1EF"/>
          </w:tcPr>
          <w:p w14:paraId="56F69ADB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待验证的问题</w:t>
            </w:r>
          </w:p>
        </w:tc>
        <w:tc>
          <w:tcPr>
            <w:tcW w:w="5103" w:type="dxa"/>
            <w:shd w:val="clear" w:color="auto" w:fill="E8F1EF"/>
          </w:tcPr>
          <w:p w14:paraId="6539F250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实测结果</w:t>
            </w:r>
          </w:p>
        </w:tc>
      </w:tr>
      <w:tr w14:paraId="357F7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0966FD1E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界面显示的伤害与真实结算是否一致</w:t>
            </w:r>
          </w:p>
        </w:tc>
        <w:tc>
          <w:tcPr>
            <w:tcW w:w="5103" w:type="dxa"/>
          </w:tcPr>
          <w:p w14:paraId="39E22B76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界面不进行任何数值计算，仅发送指令后重新读取状态；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--check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与80项测试结果一致</w:t>
            </w:r>
          </w:p>
        </w:tc>
      </w:tr>
      <w:tr w14:paraId="16B9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426ABE29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窗口缩放后是否变形，点击是否准确</w:t>
            </w:r>
          </w:p>
        </w:tc>
        <w:tc>
          <w:tcPr>
            <w:tcW w:w="5103" w:type="dxa"/>
          </w:tcPr>
          <w:p w14:paraId="7DFFDFB3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固定画布+等比缩放+坐标换算；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--screenshot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输出画面恒为1280×720</w:t>
            </w:r>
          </w:p>
        </w:tc>
      </w:tr>
      <w:tr w14:paraId="54C5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30F0F2D2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坏文件与手工修改的数据能否被拦截</w:t>
            </w:r>
          </w:p>
        </w:tc>
        <w:tc>
          <w:tcPr>
            <w:tcW w:w="5103" w:type="dxa"/>
          </w:tcPr>
          <w:p w14:paraId="5695EB6B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坏卡仅跳过自身并报告文件名；伤害改为99999,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art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指向目录外均被拒绝</w:t>
            </w:r>
          </w:p>
        </w:tc>
      </w:tr>
      <w:tr w14:paraId="1208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4FDE0296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卡面图片选取后是否立即可用</w:t>
            </w:r>
          </w:p>
        </w:tc>
        <w:tc>
          <w:tcPr>
            <w:tcW w:w="5103" w:type="dxa"/>
          </w:tcPr>
          <w:p w14:paraId="7DA234F2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选图→预览即时显示→保存后复制至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art/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→战斗端卡面使用该图；清除/更换/删除卡牌时均会一并清理</w:t>
            </w:r>
          </w:p>
        </w:tc>
      </w:tr>
      <w:tr w14:paraId="52E3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006F339B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错误提示能否定位到具体位置</w:t>
            </w:r>
          </w:p>
        </w:tc>
        <w:tc>
          <w:tcPr>
            <w:tcW w:w="5103" w:type="dxa"/>
          </w:tcPr>
          <w:p w14:paraId="4F2F92E2">
            <w:pPr>
              <w:spacing w:after="20"/>
              <w:ind w:firstLine="0"/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校验返回“字段→提示”，界面按索引显示在对应效果行下方，玩家无需自行排查</w:t>
            </w:r>
          </w:p>
        </w:tc>
      </w:tr>
    </w:tbl>
    <w:p w14:paraId="370621E0">
      <w:pPr>
        <w:ind w:firstLine="400"/>
      </w:pPr>
      <w:r>
        <w:t>这次验证后，我给界面代码保留了两条约定：界面不写入战斗数值；界面显示和 JSON 保存使用同一份计算结果。</w:t>
      </w:r>
    </w:p>
    <w:p w14:paraId="4EB8C210">
      <w:pPr>
        <w:pStyle w:val="5"/>
      </w:pPr>
      <w:r>
        <w:t>3.开发记录</w:t>
      </w:r>
    </w:p>
    <w:p w14:paraId="62CB7D46">
      <w:pPr>
        <w:ind w:firstLine="400"/>
      </w:pPr>
      <w:r>
        <w:t>我用 AI 辅助pygame 的事件循环，tkinter 控件排版以及不少重复代码，</w:t>
      </w:r>
      <w:r>
        <w:rPr>
          <w:rFonts w:hint="eastAsia"/>
          <w:lang w:val="en-US" w:eastAsia="zh-CN"/>
        </w:rPr>
        <w:t>起初</w:t>
      </w:r>
      <w:r>
        <w:t>能帮助我快速把界面跑起来，但交互细节和数据边界还</w:t>
      </w:r>
      <w:r>
        <w:rPr>
          <w:rFonts w:hint="eastAsia"/>
          <w:lang w:val="en-US" w:eastAsia="zh-CN"/>
        </w:rPr>
        <w:t>需要</w:t>
      </w:r>
      <w:r>
        <w:t>自己</w:t>
      </w:r>
      <w:r>
        <w:rPr>
          <w:rFonts w:hint="eastAsia"/>
          <w:lang w:val="en-US" w:eastAsia="zh-CN"/>
        </w:rPr>
        <w:t>一点点</w:t>
      </w:r>
      <w:r>
        <w:t>改</w:t>
      </w:r>
      <w:bookmarkStart w:id="0" w:name="_GoBack"/>
      <w:bookmarkEnd w:id="0"/>
      <w:r>
        <w:t>。</w:t>
      </w:r>
    </w:p>
    <w:p w14:paraId="136AC908">
      <w:pPr>
        <w:ind w:firstLine="400"/>
      </w:pPr>
      <w:r>
        <w:t>实际使用中遇到的问题：</w:t>
      </w:r>
    </w:p>
    <w:p w14:paraId="41E7DD7A">
      <w:pPr>
        <w:pStyle w:val="16"/>
      </w:pPr>
      <w:r>
        <w:t>创建顺序会影响回调。效果行创建时已经注册了“数值变化即重绘”，如果画布还没有创建，第一次赋值就会报错，因此回调入口需要先判断画布是否存在；</w:t>
      </w:r>
    </w:p>
    <w:p w14:paraId="64B475FD">
      <w:pPr>
        <w:pStyle w:val="16"/>
      </w:pPr>
      <w:r>
        <w:t>过多兜底会掩盖字段错误。getattr(对象,"字段",默认值) 会把字段拼写错误变成“静默失效”。我清理了 24 处，只为玩家输入，JSON 损坏和图片缺失等外部错误保留兜底；</w:t>
      </w:r>
    </w:p>
    <w:p w14:paraId="27161423">
      <w:pPr>
        <w:pStyle w:val="16"/>
      </w:pPr>
      <w:r>
        <w:t>卡面显示正常不代表数据流正确。两张卡牌编号冲突时，加入卡组的可能是前一张。这个问题只有把卡牌保存，加入卡组并进入对局后才能发现，因此补了一条编号与文件一致的回归测试</w:t>
      </w:r>
      <w:r>
        <w:rPr>
          <w:rFonts w:hint="eastAsia"/>
          <w:lang w:eastAsia="zh-CN"/>
        </w:rPr>
        <w:t>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0" w:right="850" w:bottom="794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F50FF">
    <w:pPr>
      <w:pStyle w:val="24"/>
      <w:jc w:val="center"/>
    </w:pPr>
    <w:r>
      <w:rPr>
        <w:rFonts w:ascii="宋体" w:hAnsi="宋体" w:eastAsia="宋体"/>
        <w:color w:val="8A8577"/>
        <w:sz w:val="16"/>
      </w:rPr>
      <w:t>第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color w:val="8A8577"/>
        <w:sz w:val="16"/>
      </w:rPr>
      <w:t>页/共</w:t>
    </w:r>
    <w:r>
      <w:fldChar w:fldCharType="begin"/>
    </w:r>
    <w:r>
      <w:instrText xml:space="preserve">NUMPAGES</w:instrText>
    </w:r>
    <w:r>
      <w:fldChar w:fldCharType="end"/>
    </w:r>
    <w:r>
      <w:rPr>
        <w:rFonts w:ascii="宋体" w:hAnsi="宋体" w:eastAsia="宋体"/>
        <w:color w:val="8A8577"/>
        <w:sz w:val="16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1C991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69D3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ED86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BA0FE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4389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2B5786"/>
    <w:rsid w:val="15FB6E24"/>
    <w:rsid w:val="227D07E5"/>
    <w:rsid w:val="248177A2"/>
    <w:rsid w:val="29F606A2"/>
    <w:rsid w:val="5BB55A13"/>
    <w:rsid w:val="5D607E16"/>
    <w:rsid w:val="6D89484F"/>
    <w:rsid w:val="711B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" w:line="288" w:lineRule="auto"/>
    </w:pPr>
    <w:rPr>
      <w:rFonts w:ascii="Times New Roman" w:hAnsi="Times New Roman" w:eastAsia="宋体" w:cs="Times New Roman"/>
      <w:sz w:val="20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20" w:line="264" w:lineRule="auto"/>
      <w:outlineLvl w:val="0"/>
    </w:pPr>
    <w:rPr>
      <w:rFonts w:ascii="Times New Roman" w:hAnsi="Times New Roman" w:eastAsia="黑体" w:cs="Times New Roman"/>
      <w:b/>
      <w:bCs/>
      <w:color w:val="18494E"/>
      <w:sz w:val="40"/>
      <w:szCs w:val="40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 w:line="264" w:lineRule="auto"/>
      <w:outlineLvl w:val="1"/>
    </w:pPr>
    <w:rPr>
      <w:rFonts w:ascii="Times New Roman" w:hAnsi="Times New Roman" w:eastAsia="黑体" w:cs="Times New Roman"/>
      <w:b/>
      <w:bCs/>
      <w:color w:val="18494E"/>
      <w:sz w:val="28"/>
      <w:szCs w:val="28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 w:line="264" w:lineRule="auto"/>
      <w:outlineLvl w:val="2"/>
    </w:pPr>
    <w:rPr>
      <w:rFonts w:ascii="Times New Roman" w:hAnsi="Times New Roman" w:eastAsia="黑体" w:cs="Times New Roman"/>
      <w:b/>
      <w:bCs/>
      <w:color w:val="18494E"/>
      <w:sz w:val="24"/>
      <w:szCs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黑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黑体" w:cs="Times New Roman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黑体" w:cs="Times New Roman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黑体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黑体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黑体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Times New Roman" w:hAnsi="Times New Roman" w:eastAsia="宋体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宋体" w:cs="Times New Roman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Times New Roman" w:hAnsi="Times New Roman" w:eastAsia="宋体" w:cs="Times New Roman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Times New Roman" w:hAnsi="Times New Roman" w:eastAsia="宋体" w:cs="Times New Roman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="Times New Roman" w:hAnsi="Times New Roman" w:eastAsia="宋体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="Times New Roman" w:hAnsi="Times New Roman" w:eastAsia="宋体" w:cs="Times New Roman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Times New Roman" w:hAnsi="Times New Roman" w:eastAsia="宋体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Times New Roman" w:hAnsi="Times New Roman" w:eastAsia="宋体" w:cs="Times New Roman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Times New Roman" w:hAnsi="Times New Roman" w:eastAsia="宋体" w:cs="Times New Roman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Times New Roman" w:hAnsi="Times New Roman" w:eastAsia="宋体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Times New Roman" w:hAnsi="Times New Roman" w:eastAsia="宋体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Times New Roman" w:hAnsi="Times New Roman" w:eastAsia="宋体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黑体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3397</Words>
  <Characters>5482</Characters>
  <Lines>0</Lines>
  <Paragraphs>0</Paragraphs>
  <TotalTime>39</TotalTime>
  <ScaleCrop>false</ScaleCrop>
  <LinksUpToDate>false</LinksUpToDate>
  <CharactersWithSpaces>5705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2026-09-25T10:44:00Z</dcterms:created>
  <dc:creator>孙浩程</dc:creator>
  <cp:lastModifiedBy>孙浩程</cp:lastModifiedBy>
  <dcterms:modified xsi:type="dcterms:W3CDTF">2026-09-25T14:04:06Z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eyJoZGlkIjoiMWVkMjkyNDFmNTZhMDhjZjM0MTk0NTYxZDM1ZWViMzYiLCJ1c2VySWQiOiIxNzU4MTQ1MjA5In0=</vt:lpwstr>
  </property>
  <property fmtid="{D5CDD505-2E9C-101B-9397-08002B2CF9AE}" pid="3" name="KSOProductBuildVer">
    <vt:lpwstr>2052-12.1.0.28505</vt:lpwstr>
  </property>
  <property fmtid="{D5CDD505-2E9C-101B-9397-08002B2CF9AE}" pid="4" name="ICV">
    <vt:lpwstr>A8936940359C49F7A2BD914DD828C570_12</vt:lpwstr>
  </property>
</Properties>
</file>