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42FACBF">
      <w:pPr>
        <w:spacing w:line="360" w:lineRule="auto"/>
        <w:jc w:val="center"/>
        <w:rPr>
          <w:rFonts w:ascii="Times New Roman" w:hAnsi="Times New Roman" w:eastAsia="宋体" w:cs="Times New Roman"/>
          <w:b/>
          <w:sz w:val="32"/>
        </w:rPr>
      </w:pPr>
      <w:r>
        <w:rPr>
          <w:rFonts w:ascii="Times New Roman" w:hAnsi="Times New Roman" w:eastAsia="宋体" w:cs="Times New Roman"/>
          <w:b/>
          <w:sz w:val="32"/>
        </w:rPr>
        <w:t>形态学实验-灰度图像</w:t>
      </w:r>
    </w:p>
    <w:p w14:paraId="3D720303">
      <w:pPr>
        <w:pStyle w:val="4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读取rice.png图像。维度为256*256，数据格式为8位unsigned int。原始图像记作</w:t>
      </w:r>
      <m:oMath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0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</m:oMath>
      <w:r>
        <w:rPr>
          <w:rFonts w:ascii="Times New Roman" w:hAnsi="Times New Roman" w:eastAsia="宋体" w:cs="Times New Roman"/>
        </w:rPr>
        <w:t>。</w:t>
      </w:r>
    </w:p>
    <w:p w14:paraId="3D8AAF2B">
      <w:pPr>
        <w:pStyle w:val="4"/>
        <w:numPr>
          <w:numId w:val="0"/>
        </w:numPr>
        <w:spacing w:line="360" w:lineRule="auto"/>
        <w:ind w:leftChars="0"/>
        <w:jc w:val="center"/>
        <w:rPr>
          <w:rFonts w:ascii="Times New Roman" w:hAnsi="Times New Roman" w:eastAsia="宋体" w:cs="Times New Roman"/>
        </w:rPr>
      </w:pPr>
      <w:r>
        <w:drawing>
          <wp:inline distT="0" distB="0" distL="114300" distR="114300">
            <wp:extent cx="4419600" cy="3348990"/>
            <wp:effectExtent l="0" t="0" r="0" b="38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0CF98">
      <w:pPr>
        <w:pStyle w:val="4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利用Top-hat transform消除不均匀背景</w:t>
      </w:r>
      <w:r>
        <w:rPr>
          <w:rFonts w:hint="eastAsia" w:ascii="Times New Roman" w:hAnsi="Times New Roman" w:eastAsia="宋体" w:cs="Times New Roman"/>
        </w:rPr>
        <w:t>：</w:t>
      </w:r>
    </w:p>
    <w:p w14:paraId="45EA58EC">
      <w:pPr>
        <w:pStyle w:val="4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直接对</w:t>
      </w:r>
      <m:oMath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0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</m:oMath>
      <w:r>
        <w:rPr>
          <w:rFonts w:ascii="Times New Roman" w:hAnsi="Times New Roman" w:eastAsia="宋体" w:cs="Times New Roman"/>
        </w:rPr>
        <w:t>进行阈值分割操作。设置阈值为150，记</w:t>
      </w:r>
      <m:oMath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0</m:t>
            </m:r>
            <m:r>
              <m:rPr>
                <m:sty m:val="p"/>
              </m:rPr>
              <w:rPr>
                <w:rFonts w:ascii="Cambria Math" w:hAnsi="Cambria Math" w:eastAsia="宋体" w:cs="Times New Roman"/>
              </w:rPr>
              <m:t>,t</m:t>
            </m:r>
            <m:r>
              <m:rPr>
                <m:sty m:val="p"/>
              </m:rPr>
              <w:rPr>
                <w:rFonts w:ascii="Cambria Math" w:hAnsi="Cambria Math" w:eastAsia="MS Gothic" w:cs="Times New Roman"/>
              </w:rPr>
              <m:t>h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</m:oMath>
      <w:r>
        <w:rPr>
          <w:rFonts w:ascii="Times New Roman" w:hAnsi="Times New Roman" w:eastAsia="宋体" w:cs="Times New Roman"/>
        </w:rPr>
        <w:t>为阈值分割后的图像（</w:t>
      </w:r>
      <m:oMath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0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</m:oMath>
      <w:r>
        <w:rPr>
          <w:rFonts w:ascii="Times New Roman" w:hAnsi="Times New Roman" w:eastAsia="宋体" w:cs="Times New Roman"/>
        </w:rPr>
        <w:t>大于150部分记作1，小于等于150部分记作0）。将</w:t>
      </w:r>
      <m:oMath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0</m:t>
            </m:r>
            <m:r>
              <m:rPr>
                <m:sty m:val="p"/>
              </m:rPr>
              <w:rPr>
                <w:rFonts w:ascii="Cambria Math" w:hAnsi="Cambria Math" w:eastAsia="宋体" w:cs="Times New Roman"/>
              </w:rPr>
              <m:t>,t</m:t>
            </m:r>
            <m:r>
              <m:rPr>
                <m:sty m:val="p"/>
              </m:rPr>
              <w:rPr>
                <w:rFonts w:ascii="Cambria Math" w:hAnsi="Cambria Math" w:eastAsia="MS Gothic" w:cs="Times New Roman"/>
              </w:rPr>
              <m:t>h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</m:oMath>
      <w:r>
        <w:rPr>
          <w:rFonts w:ascii="Times New Roman" w:hAnsi="Times New Roman" w:eastAsia="宋体" w:cs="Times New Roman"/>
        </w:rPr>
        <w:t>贴在实验报告中；判断不均匀背景对该阈值分割有什么影响，在实验报告中写下你的观察。</w:t>
      </w:r>
    </w:p>
    <w:p w14:paraId="306330DB">
      <w:pPr>
        <w:pStyle w:val="4"/>
        <w:numPr>
          <w:numId w:val="0"/>
        </w:numPr>
        <w:spacing w:line="360" w:lineRule="auto"/>
        <w:jc w:val="center"/>
        <w:rPr>
          <w:rFonts w:ascii="Times New Roman" w:hAnsi="Times New Roman" w:eastAsia="宋体" w:cs="Times New Roman"/>
        </w:rPr>
      </w:pPr>
      <w:r>
        <w:drawing>
          <wp:inline distT="0" distB="0" distL="114300" distR="114300">
            <wp:extent cx="4094480" cy="2706370"/>
            <wp:effectExtent l="0" t="0" r="1270" b="177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448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CD2A8">
      <w:pPr>
        <w:pStyle w:val="4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利用一个半径为9的圆形结构元</w:t>
      </w:r>
      <m:oMath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B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1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</m:oMath>
      <w:r>
        <w:rPr>
          <w:rFonts w:ascii="Times New Roman" w:hAnsi="Times New Roman" w:eastAsia="宋体" w:cs="Times New Roman"/>
        </w:rPr>
        <w:t>对</w:t>
      </w:r>
      <m:oMath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0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</m:oMath>
      <w:r>
        <w:rPr>
          <w:rFonts w:ascii="Times New Roman" w:hAnsi="Times New Roman" w:eastAsia="宋体" w:cs="Times New Roman"/>
        </w:rPr>
        <w:t>做</w:t>
      </w:r>
      <w:r>
        <w:rPr>
          <w:rFonts w:hint="eastAsia" w:ascii="Times New Roman" w:hAnsi="Times New Roman" w:eastAsia="宋体" w:cs="Times New Roman"/>
        </w:rPr>
        <w:t>开</w:t>
      </w:r>
      <w:r>
        <w:rPr>
          <w:rFonts w:ascii="Times New Roman" w:hAnsi="Times New Roman" w:eastAsia="宋体" w:cs="Times New Roman"/>
        </w:rPr>
        <w:t>运算(</w:t>
      </w:r>
      <m:oMath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0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  <m:r>
          <m:rPr/>
          <w:rPr>
            <w:rFonts w:ascii="Cambria Math" w:hAnsi="Cambria Math" w:eastAsia="宋体" w:cs="Times New Roman"/>
          </w:rPr>
          <m:t>⊖</m:t>
        </m:r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B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1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  <m:r>
          <m:rPr/>
          <w:rPr>
            <w:rFonts w:ascii="Cambria Math" w:hAnsi="Cambria Math" w:eastAsia="宋体" w:cs="Times New Roman"/>
          </w:rPr>
          <m:t>⊕</m:t>
        </m:r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B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1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</m:oMath>
      <w:r>
        <w:rPr>
          <w:rFonts w:ascii="Times New Roman" w:hAnsi="Times New Roman" w:eastAsia="宋体" w:cs="Times New Roman"/>
        </w:rPr>
        <w:t>)</w:t>
      </w:r>
      <w:r>
        <w:rPr>
          <w:rFonts w:hint="eastAsia" w:ascii="Times New Roman" w:hAnsi="Times New Roman" w:eastAsia="宋体" w:cs="Times New Roman"/>
        </w:rPr>
        <w:t>，</w:t>
      </w:r>
      <w:r>
        <w:rPr>
          <w:rFonts w:ascii="Times New Roman" w:hAnsi="Times New Roman" w:eastAsia="宋体" w:cs="Times New Roman"/>
        </w:rPr>
        <w:t>结构元数据见se_1.txt文件。</w:t>
      </w:r>
    </w:p>
    <w:p w14:paraId="434F8222">
      <w:pPr>
        <w:pStyle w:val="4"/>
        <w:numPr>
          <w:numId w:val="0"/>
        </w:numPr>
        <w:spacing w:line="360" w:lineRule="auto"/>
        <w:ind w:left="420" w:leftChars="0"/>
        <w:jc w:val="center"/>
        <w:rPr>
          <w:rFonts w:ascii="Times New Roman" w:hAnsi="Times New Roman" w:eastAsia="宋体" w:cs="Times New Roman"/>
        </w:rPr>
      </w:pPr>
      <w:r>
        <w:drawing>
          <wp:inline distT="0" distB="0" distL="114300" distR="114300">
            <wp:extent cx="4192270" cy="3225165"/>
            <wp:effectExtent l="0" t="0" r="17780" b="133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227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877C7">
      <w:pPr>
        <w:pStyle w:val="4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做Top-hat transform：</w:t>
      </w:r>
      <m:oMath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 w:eastAsia="宋体" w:cs="Times New Roman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 w:eastAsia="宋体" w:cs="Times New Roman"/>
                  </w:rPr>
                  <m:t>I</m:t>
                </m:r>
                <m:ctrlPr>
                  <w:rPr>
                    <w:rFonts w:ascii="Cambria Math" w:hAnsi="Cambria Math" w:eastAsia="宋体" w:cs="Times New Roman"/>
                    <w:i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eastAsia="宋体" w:cs="Times New Roman"/>
                  </w:rPr>
                  <m:t>top−hat</m:t>
                </m:r>
                <m:ctrlPr>
                  <w:rPr>
                    <w:rFonts w:ascii="Cambria Math" w:hAnsi="Cambria Math" w:eastAsia="宋体" w:cs="Times New Roman"/>
                    <w:i/>
                  </w:rPr>
                </m:ctrlPr>
              </m:sub>
            </m:sSub>
            <m:r>
              <m:rPr/>
              <w:rPr>
                <w:rFonts w:ascii="Cambria Math" w:hAnsi="Cambria Math" w:eastAsia="宋体" w:cs="Times New Roman"/>
              </w:rPr>
              <m:t>=I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0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  <m:r>
          <m:rPr/>
          <w:rPr>
            <w:rFonts w:ascii="Cambria Math" w:hAnsi="Cambria Math" w:eastAsia="宋体" w:cs="Times New Roman"/>
          </w:rPr>
          <m:t>−</m:t>
        </m:r>
        <m:d>
          <m:dPr>
            <m:ctrlPr>
              <w:rPr>
                <w:rFonts w:ascii="Cambria Math" w:hAnsi="Cambria Math" w:eastAsia="宋体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eastAsia="宋体" w:cs="Times New Roman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 w:eastAsia="宋体" w:cs="Times New Roman"/>
                  </w:rPr>
                  <m:t>I</m:t>
                </m:r>
                <m:ctrlPr>
                  <w:rPr>
                    <w:rFonts w:ascii="Cambria Math" w:hAnsi="Cambria Math" w:eastAsia="宋体" w:cs="Times New Roman"/>
                    <w:i/>
                  </w:rPr>
                </m:ctrlPr>
              </m:e>
              <m:sub>
                <m:r>
                  <m:rPr/>
                  <w:rPr>
                    <w:rFonts w:ascii="Cambria Math" w:hAnsi="Cambria Math" w:eastAsia="宋体" w:cs="Times New Roman"/>
                  </w:rPr>
                  <m:t>0</m:t>
                </m:r>
                <m:ctrlPr>
                  <w:rPr>
                    <w:rFonts w:ascii="Cambria Math" w:hAnsi="Cambria Math" w:eastAsia="宋体" w:cs="Times New Roman"/>
                    <w:i/>
                  </w:rPr>
                </m:ctrlPr>
              </m:sub>
            </m:sSub>
            <m:r>
              <m:rPr/>
              <w:rPr>
                <w:rFonts w:ascii="Cambria Math" w:hAnsi="Cambria Math" w:eastAsia="宋体" w:cs="Times New Roman"/>
              </w:rPr>
              <m:t>⊖</m:t>
            </m:r>
            <m:sSub>
              <m:sSubPr>
                <m:ctrlPr>
                  <w:rPr>
                    <w:rFonts w:ascii="Cambria Math" w:hAnsi="Cambria Math" w:eastAsia="宋体" w:cs="Times New Roman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 w:eastAsia="宋体" w:cs="Times New Roman"/>
                  </w:rPr>
                  <m:t>B</m:t>
                </m:r>
                <m:ctrlPr>
                  <w:rPr>
                    <w:rFonts w:ascii="Cambria Math" w:hAnsi="Cambria Math" w:eastAsia="宋体" w:cs="Times New Roman"/>
                    <w:i/>
                  </w:rPr>
                </m:ctrlPr>
              </m:e>
              <m:sub>
                <m:r>
                  <m:rPr/>
                  <w:rPr>
                    <w:rFonts w:ascii="Cambria Math" w:hAnsi="Cambria Math" w:eastAsia="宋体" w:cs="Times New Roman"/>
                  </w:rPr>
                  <m:t>1</m:t>
                </m:r>
                <m:ctrlPr>
                  <w:rPr>
                    <w:rFonts w:ascii="Cambria Math" w:hAnsi="Cambria Math" w:eastAsia="宋体" w:cs="Times New Roman"/>
                    <w:i/>
                  </w:rPr>
                </m:ctrlPr>
              </m:sub>
            </m:sSub>
            <m:r>
              <m:rPr/>
              <w:rPr>
                <w:rFonts w:ascii="Cambria Math" w:hAnsi="Cambria Math" w:eastAsia="宋体" w:cs="Times New Roman"/>
              </w:rPr>
              <m:t>⊕</m:t>
            </m:r>
            <m:sSub>
              <m:sSubPr>
                <m:ctrlPr>
                  <w:rPr>
                    <w:rFonts w:ascii="Cambria Math" w:hAnsi="Cambria Math" w:eastAsia="宋体" w:cs="Times New Roman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 w:eastAsia="宋体" w:cs="Times New Roman"/>
                  </w:rPr>
                  <m:t>B</m:t>
                </m:r>
                <m:ctrlPr>
                  <w:rPr>
                    <w:rFonts w:ascii="Cambria Math" w:hAnsi="Cambria Math" w:eastAsia="宋体" w:cs="Times New Roman"/>
                    <w:i/>
                  </w:rPr>
                </m:ctrlPr>
              </m:e>
              <m:sub>
                <m:r>
                  <m:rPr/>
                  <w:rPr>
                    <w:rFonts w:ascii="Cambria Math" w:hAnsi="Cambria Math" w:eastAsia="宋体" w:cs="Times New Roman"/>
                  </w:rPr>
                  <m:t>1</m:t>
                </m:r>
                <m:ctrlPr>
                  <w:rPr>
                    <w:rFonts w:ascii="Cambria Math" w:hAnsi="Cambria Math" w:eastAsia="宋体" w:cs="Times New Roman"/>
                    <w:i/>
                  </w:rPr>
                </m:ctrlPr>
              </m:sub>
            </m:sSub>
            <m:ctrlPr>
              <w:rPr>
                <w:rFonts w:ascii="Cambria Math" w:hAnsi="Cambria Math" w:eastAsia="宋体" w:cs="Times New Roman"/>
                <w:i/>
              </w:rPr>
            </m:ctrlPr>
          </m:e>
        </m:d>
      </m:oMath>
      <w:r>
        <w:rPr>
          <w:rFonts w:ascii="Times New Roman" w:hAnsi="Times New Roman" w:eastAsia="宋体" w:cs="Times New Roman"/>
        </w:rPr>
        <w:t>。将</w:t>
      </w:r>
      <m:oMath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="宋体" w:cs="Times New Roman"/>
              </w:rPr>
              <m:t>top−hat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</m:oMath>
      <w:r>
        <w:rPr>
          <w:rFonts w:ascii="Times New Roman" w:hAnsi="Times New Roman" w:eastAsia="宋体" w:cs="Times New Roman"/>
        </w:rPr>
        <w:t>贴在实验报告中判断</w:t>
      </w:r>
      <m:oMath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="宋体" w:cs="Times New Roman"/>
              </w:rPr>
              <m:t>top−hat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</m:oMath>
      <w:r>
        <w:rPr>
          <w:rFonts w:ascii="Times New Roman" w:hAnsi="Times New Roman" w:eastAsia="宋体" w:cs="Times New Roman"/>
        </w:rPr>
        <w:t>中是否存在负值？为什么？</w:t>
      </w:r>
    </w:p>
    <w:p w14:paraId="67B680D6">
      <w:pPr>
        <w:pStyle w:val="4"/>
        <w:numPr>
          <w:numId w:val="0"/>
        </w:numPr>
        <w:spacing w:line="360" w:lineRule="auto"/>
        <w:jc w:val="center"/>
        <w:rPr>
          <w:rFonts w:ascii="Times New Roman" w:hAnsi="Times New Roman" w:eastAsia="宋体" w:cs="Times New Roman"/>
        </w:rPr>
      </w:pPr>
      <w:r>
        <w:drawing>
          <wp:inline distT="0" distB="0" distL="114300" distR="114300">
            <wp:extent cx="4177665" cy="3980815"/>
            <wp:effectExtent l="0" t="0" r="13335" b="6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7665" cy="398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0F532">
      <w:pPr>
        <w:pStyle w:val="4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对</w:t>
      </w:r>
      <m:oMath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="宋体" w:cs="Times New Roman"/>
              </w:rPr>
              <m:t>top−hat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</m:oMath>
      <w:r>
        <w:rPr>
          <w:rFonts w:ascii="Times New Roman" w:hAnsi="Times New Roman" w:eastAsia="宋体" w:cs="Times New Roman"/>
        </w:rPr>
        <w:t>进行阈值分割操作。设置阈值为60，记</w:t>
      </w:r>
      <m:oMath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="宋体" w:cs="Times New Roman"/>
              </w:rPr>
              <m:t>top−hat,th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</m:oMath>
      <w:r>
        <w:rPr>
          <w:rFonts w:ascii="Times New Roman" w:hAnsi="Times New Roman" w:eastAsia="宋体" w:cs="Times New Roman"/>
        </w:rPr>
        <w:t>为阈值分割后的图像。将</w:t>
      </w:r>
      <m:oMath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="宋体" w:cs="Times New Roman"/>
              </w:rPr>
              <m:t>top−hat,th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</m:oMath>
      <w:r>
        <w:rPr>
          <w:rFonts w:ascii="Times New Roman" w:hAnsi="Times New Roman" w:eastAsia="宋体" w:cs="Times New Roman"/>
        </w:rPr>
        <w:t>贴在实验报告中；判断经过了Top-hat transform后不均匀背景是否被去除，在实验报告中写下你的观察。</w:t>
      </w:r>
    </w:p>
    <w:p w14:paraId="7132F27C">
      <w:pPr>
        <w:pStyle w:val="4"/>
        <w:numPr>
          <w:numId w:val="0"/>
        </w:numPr>
        <w:spacing w:line="360" w:lineRule="auto"/>
        <w:jc w:val="center"/>
        <w:rPr>
          <w:rFonts w:ascii="Times New Roman" w:hAnsi="Times New Roman" w:eastAsia="宋体" w:cs="Times New Roman"/>
        </w:rPr>
      </w:pPr>
      <w:r>
        <w:drawing>
          <wp:inline distT="0" distB="0" distL="114300" distR="114300">
            <wp:extent cx="5170805" cy="3931285"/>
            <wp:effectExtent l="0" t="0" r="10795" b="1206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0805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0DF65">
      <w:pPr>
        <w:pStyle w:val="4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观察</w:t>
      </w:r>
      <m:oMath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="宋体" w:cs="Times New Roman"/>
              </w:rPr>
              <m:t>top−hat,th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</m:oMath>
      <w:r>
        <w:rPr>
          <w:rFonts w:ascii="Times New Roman" w:hAnsi="Times New Roman" w:eastAsia="宋体" w:cs="Times New Roman"/>
        </w:rPr>
        <w:t>，如果你的计算没有问题，</w:t>
      </w:r>
      <m:oMath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="宋体" w:cs="Times New Roman"/>
              </w:rPr>
              <m:t>top−hat,th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</m:oMath>
      <w:r>
        <w:rPr>
          <w:rFonts w:ascii="Times New Roman" w:hAnsi="Times New Roman" w:eastAsia="宋体" w:cs="Times New Roman"/>
        </w:rPr>
        <w:t>会在下图箭头所示的位置观察到一个亮点。利</w:t>
      </w:r>
      <w:r>
        <w:rPr>
          <w:rFonts w:hint="eastAsia" w:ascii="Times New Roman" w:hAnsi="Times New Roman" w:eastAsia="宋体" w:cs="Times New Roman"/>
        </w:rPr>
        <w:t>用</w:t>
      </w:r>
      <w:r>
        <w:rPr>
          <w:rFonts w:ascii="Times New Roman" w:hAnsi="Times New Roman" w:eastAsia="宋体" w:cs="Times New Roman"/>
        </w:rPr>
        <w:t>se_2.txt文件中结构元数据结合二元图像的开操作消去该亮点。</w:t>
      </w:r>
    </w:p>
    <w:p w14:paraId="2C91EAF0">
      <w:pPr>
        <w:pStyle w:val="4"/>
        <w:spacing w:line="360" w:lineRule="auto"/>
        <w:ind w:left="360" w:firstLine="0" w:firstLineChars="0"/>
        <w:jc w:val="center"/>
        <w:rPr>
          <w:rFonts w:ascii="Times New Roman" w:hAnsi="Times New Roman" w:eastAsia="宋体" w:cs="Times New Roman"/>
        </w:rPr>
      </w:pPr>
      <w:r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2106930</wp:posOffset>
                </wp:positionH>
                <wp:positionV relativeFrom="paragraph">
                  <wp:posOffset>1245235</wp:posOffset>
                </wp:positionV>
                <wp:extent cx="261620" cy="55245"/>
                <wp:effectExtent l="0" t="19050" r="5080" b="20955"/>
                <wp:wrapNone/>
                <wp:docPr id="2" name="箭头: 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174891">
                          <a:off x="0" y="0"/>
                          <a:ext cx="261620" cy="55245"/>
                        </a:xfrm>
                        <a:prstGeom prst="rightArrow">
                          <a:avLst>
                            <a:gd name="adj1" fmla="val 50000"/>
                            <a:gd name="adj2" fmla="val 196392"/>
                          </a:avLst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箭头: 右 2" o:spid="_x0000_s1026" o:spt="13" type="#_x0000_t13" style="position:absolute;left:0pt;margin-left:165.9pt;margin-top:98.05pt;height:4.35pt;width:20.6pt;rotation:11113694f;z-index:251659264;v-text-anchor:middle;mso-width-relative:page;mso-height-relative:page;" fillcolor="#FFC000" filled="t" stroked="f" coordsize="21600,21600" o:gfxdata="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" adj="12643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</w:rPr>
        <w:drawing>
          <wp:inline distT="0" distB="0" distL="0" distR="0">
            <wp:extent cx="2174875" cy="21748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3327" cy="225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3980">
      <w:pPr>
        <w:widowControl/>
        <w:jc w:val="center"/>
      </w:pPr>
      <w:r>
        <w:drawing>
          <wp:inline distT="0" distB="0" distL="114300" distR="114300">
            <wp:extent cx="5241925" cy="2483485"/>
            <wp:effectExtent l="0" t="0" r="15875" b="1206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73D9A">
      <w:pPr>
        <w:pStyle w:val="4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灰度图形态学重建，H-dome</w:t>
      </w:r>
      <w:r>
        <w:rPr>
          <w:rFonts w:hint="eastAsia" w:ascii="Times New Roman" w:hAnsi="Times New Roman" w:eastAsia="宋体" w:cs="Times New Roman"/>
        </w:rPr>
        <w:t>：</w:t>
      </w:r>
    </w:p>
    <w:p w14:paraId="57EAC4F5">
      <w:pPr>
        <w:pStyle w:val="4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计算</w:t>
      </w:r>
      <m:oMath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="宋体" w:cs="Times New Roman"/>
              </w:rPr>
              <m:t>marker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  <m:r>
          <m:rPr/>
          <w:rPr>
            <w:rFonts w:ascii="Cambria Math" w:hAnsi="Cambria Math" w:eastAsia="宋体" w:cs="Times New Roman"/>
          </w:rPr>
          <m:t>=</m:t>
        </m:r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0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  <m:r>
          <m:rPr>
            <m:sty m:val="p"/>
          </m:rPr>
          <w:rPr>
            <w:rFonts w:ascii="Cambria Math" w:hAnsi="Cambria Math" w:eastAsia="宋体" w:cs="Times New Roman"/>
          </w:rPr>
          <m:t>−45</m:t>
        </m:r>
      </m:oMath>
      <w:r>
        <w:rPr>
          <w:rFonts w:hint="eastAsia" w:ascii="Times New Roman" w:hAnsi="Times New Roman" w:eastAsia="宋体" w:cs="Times New Roman"/>
        </w:rPr>
        <w:t>，将</w:t>
      </w:r>
      <m:oMath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0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</m:oMath>
      <w:r>
        <w:rPr>
          <w:rFonts w:hint="eastAsia" w:ascii="Times New Roman" w:hAnsi="Times New Roman" w:eastAsia="宋体" w:cs="Times New Roman"/>
        </w:rPr>
        <w:t>作为Source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Image，</w:t>
      </w:r>
      <m:oMath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="宋体" w:cs="Times New Roman"/>
              </w:rPr>
              <m:t>marker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</m:oMath>
      <w:r>
        <w:rPr>
          <w:rFonts w:hint="eastAsia" w:ascii="Times New Roman" w:hAnsi="Times New Roman" w:eastAsia="宋体" w:cs="Times New Roman"/>
        </w:rPr>
        <w:t>作为Marker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Image，重建</w:t>
      </w:r>
      <m:oMath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0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</m:oMath>
      <w:r>
        <w:rPr>
          <w:rFonts w:hint="eastAsia" w:ascii="Times New Roman" w:hAnsi="Times New Roman" w:eastAsia="宋体" w:cs="Times New Roman"/>
        </w:rPr>
        <w:t>，具体如下：</w:t>
      </w:r>
    </w:p>
    <w:p w14:paraId="22CE358B">
      <w:pPr>
        <w:pStyle w:val="4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记</w:t>
      </w:r>
      <m:oMath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r,0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  <m:r>
          <m:rPr/>
          <w:rPr>
            <w:rFonts w:ascii="Cambria Math" w:hAnsi="Cambria Math" w:eastAsia="宋体" w:cs="Times New Roman"/>
          </w:rPr>
          <m:t>=</m:t>
        </m:r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="宋体" w:cs="Times New Roman"/>
              </w:rPr>
              <m:t>marker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</m:oMath>
      <w:r>
        <w:rPr>
          <w:rFonts w:hint="eastAsia" w:ascii="Times New Roman" w:hAnsi="Times New Roman" w:eastAsia="宋体" w:cs="Times New Roman"/>
        </w:rPr>
        <w:t>，迭代计算</w:t>
      </w:r>
      <m:oMath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r,</m:t>
            </m:r>
            <m:r>
              <m:rPr/>
              <w:rPr>
                <w:rFonts w:hint="eastAsia" w:ascii="Cambria Math" w:hAnsi="Cambria Math" w:eastAsia="宋体" w:cs="Times New Roman"/>
              </w:rPr>
              <m:t>k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  <m:r>
          <m:rPr/>
          <w:rPr>
            <w:rFonts w:ascii="Cambria Math" w:hAnsi="Cambria Math" w:eastAsia="宋体" w:cs="Times New Roman"/>
          </w:rPr>
          <m:t>=(</m:t>
        </m:r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r, k−1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  <m:r>
          <m:rPr/>
          <w:rPr>
            <w:rFonts w:ascii="Cambria Math" w:hAnsi="Cambria Math" w:eastAsia="宋体" w:cs="Times New Roman"/>
          </w:rPr>
          <m:t>⊕</m:t>
        </m:r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B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2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  <m:r>
          <m:rPr/>
          <w:rPr>
            <w:rFonts w:ascii="Cambria Math" w:hAnsi="Cambria Math" w:eastAsia="宋体" w:cs="Times New Roman"/>
          </w:rPr>
          <m:t>)⋀</m:t>
        </m:r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0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</m:oMath>
      <w:r>
        <w:rPr>
          <w:rFonts w:hint="eastAsia" w:ascii="Times New Roman" w:hAnsi="Times New Roman" w:eastAsia="宋体" w:cs="Times New Roman"/>
        </w:rPr>
        <w:t>，其中</w:t>
      </w:r>
      <m:oMath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B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2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</m:oMath>
      <w:r>
        <w:rPr>
          <w:rFonts w:hint="eastAsia" w:ascii="Times New Roman" w:hAnsi="Times New Roman" w:eastAsia="宋体" w:cs="Times New Roman"/>
        </w:rPr>
        <w:t>为</w:t>
      </w:r>
      <w:r>
        <w:rPr>
          <w:rFonts w:ascii="Times New Roman" w:hAnsi="Times New Roman" w:eastAsia="宋体" w:cs="Times New Roman"/>
        </w:rPr>
        <w:t>se_2.txt文件中结构元</w:t>
      </w:r>
      <w:r>
        <w:rPr>
          <w:rFonts w:hint="eastAsia" w:ascii="Times New Roman" w:hAnsi="Times New Roman" w:eastAsia="宋体" w:cs="Times New Roman"/>
        </w:rPr>
        <w:t>，</w:t>
      </w:r>
      <m:oMath>
        <m:r>
          <m:rPr/>
          <w:rPr>
            <w:rFonts w:ascii="Cambria Math" w:hAnsi="Cambria Math" w:eastAsia="宋体" w:cs="Times New Roman"/>
          </w:rPr>
          <m:t>⋀</m:t>
        </m:r>
      </m:oMath>
      <w:r>
        <w:rPr>
          <w:rFonts w:hint="eastAsia" w:ascii="Times New Roman" w:hAnsi="Times New Roman" w:eastAsia="宋体" w:cs="Times New Roman"/>
        </w:rPr>
        <w:t>表示点对点求最小值。迭代至收敛（约迭代2</w:t>
      </w:r>
      <w:r>
        <w:rPr>
          <w:rFonts w:ascii="Times New Roman" w:hAnsi="Times New Roman" w:eastAsia="宋体" w:cs="Times New Roman"/>
        </w:rPr>
        <w:t>0</w:t>
      </w:r>
      <w:r>
        <w:rPr>
          <w:rFonts w:hint="eastAsia" w:ascii="Times New Roman" w:hAnsi="Times New Roman" w:eastAsia="宋体" w:cs="Times New Roman"/>
        </w:rPr>
        <w:t>次左右）。将</w:t>
      </w:r>
      <m:oMath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r,1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  <m:r>
          <m:rPr/>
          <w:rPr>
            <w:rFonts w:ascii="Cambria Math" w:hAnsi="Cambria Math" w:eastAsia="宋体" w:cs="Times New Roman"/>
          </w:rPr>
          <m:t>,</m:t>
        </m:r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r,5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</m:oMath>
      <w:r>
        <w:rPr>
          <w:rFonts w:hint="eastAsia" w:ascii="Times New Roman" w:hAnsi="Times New Roman" w:eastAsia="宋体" w:cs="Times New Roman"/>
        </w:rPr>
        <w:t>以及迭代最终结果</w:t>
      </w:r>
      <m:oMath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r,∞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</m:oMath>
      <w:r>
        <w:rPr>
          <w:rFonts w:hint="eastAsia" w:ascii="Times New Roman" w:hAnsi="Times New Roman" w:eastAsia="宋体" w:cs="Times New Roman"/>
        </w:rPr>
        <w:t>贴在实验报告中。</w:t>
      </w:r>
    </w:p>
    <w:p w14:paraId="42E75D26">
      <w:pPr>
        <w:pStyle w:val="4"/>
        <w:numPr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4622165" cy="3646170"/>
            <wp:effectExtent l="0" t="0" r="6985" b="1143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2165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8855D">
      <w:pPr>
        <w:pStyle w:val="4"/>
        <w:numPr>
          <w:numId w:val="0"/>
        </w:numPr>
        <w:spacing w:line="360" w:lineRule="auto"/>
        <w:jc w:val="both"/>
      </w:pPr>
    </w:p>
    <w:p w14:paraId="60AAA33D">
      <w:pPr>
        <w:pStyle w:val="4"/>
        <w:numPr>
          <w:numId w:val="0"/>
        </w:numPr>
        <w:spacing w:line="360" w:lineRule="auto"/>
        <w:jc w:val="distribute"/>
      </w:pPr>
      <w:r>
        <w:drawing>
          <wp:inline distT="0" distB="0" distL="114300" distR="114300">
            <wp:extent cx="1719580" cy="1700530"/>
            <wp:effectExtent l="0" t="0" r="13970" b="1397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rcRect r="5751"/>
                    <a:stretch>
                      <a:fillRect/>
                    </a:stretch>
                  </pic:blipFill>
                  <pic:spPr>
                    <a:xfrm>
                      <a:off x="0" y="0"/>
                      <a:ext cx="1719580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40205" cy="1699260"/>
            <wp:effectExtent l="0" t="0" r="17145" b="1524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020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69745" cy="1684020"/>
            <wp:effectExtent l="0" t="0" r="1905" b="1143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9745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C86B2">
      <w:pPr>
        <w:pStyle w:val="4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计算</w:t>
      </w:r>
      <m:oMath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0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  <m:r>
          <m:rPr>
            <m:sty m:val="p"/>
          </m:rPr>
          <w:rPr>
            <w:rFonts w:ascii="Cambria Math" w:hAnsi="Cambria Math" w:eastAsia="宋体" w:cs="Times New Roman"/>
          </w:rPr>
          <m:t>−</m:t>
        </m:r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r,∞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</m:oMath>
      <w:r>
        <w:rPr>
          <w:rFonts w:ascii="Times New Roman" w:hAnsi="Times New Roman" w:eastAsia="宋体" w:cs="Times New Roman"/>
        </w:rPr>
        <w:t xml:space="preserve">,  </w:t>
      </w:r>
      <w:r>
        <w:rPr>
          <w:rFonts w:hint="eastAsia" w:ascii="Times New Roman" w:hAnsi="Times New Roman" w:eastAsia="宋体" w:cs="Times New Roman"/>
        </w:rPr>
        <w:t>将结果贴在实验报告中。</w:t>
      </w:r>
    </w:p>
    <w:p w14:paraId="42F66E1B">
      <w:pPr>
        <w:pStyle w:val="4"/>
        <w:numPr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4038600" cy="4562475"/>
            <wp:effectExtent l="0" t="0" r="0" b="952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8F51900"/>
    <w:multiLevelType w:val="multilevel"/>
    <w:tmpl w:val="48F5190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FB7"/>
    <w:rsid w:val="00002F0D"/>
    <w:rsid w:val="00021FB7"/>
    <w:rsid w:val="001866DB"/>
    <w:rsid w:val="001C2F90"/>
    <w:rsid w:val="00253427"/>
    <w:rsid w:val="00301AD3"/>
    <w:rsid w:val="00450549"/>
    <w:rsid w:val="00477757"/>
    <w:rsid w:val="005837BB"/>
    <w:rsid w:val="00747728"/>
    <w:rsid w:val="007C1447"/>
    <w:rsid w:val="008D0175"/>
    <w:rsid w:val="00AA4328"/>
    <w:rsid w:val="00B45179"/>
    <w:rsid w:val="00D16025"/>
    <w:rsid w:val="00EF3D5E"/>
    <w:rsid w:val="00F40B2F"/>
    <w:rsid w:val="00F91E61"/>
    <w:rsid w:val="00F95A4F"/>
    <w:rsid w:val="487B6A7C"/>
    <w:rsid w:val="FFDF5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楷体" w:asciiTheme="minorHAnsi" w:hAnsiTheme="minorHAnsi" w:cstheme="minorBidi"/>
      <w:kern w:val="2"/>
      <w:sz w:val="24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  <w:style w:type="character" w:styleId="5">
    <w:name w:val="Placeholder Text"/>
    <w:basedOn w:val="3"/>
    <w:semiHidden/>
    <w:qFormat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525</Words>
  <Characters>747</Characters>
  <Lines>6</Lines>
  <Paragraphs>1</Paragraphs>
  <TotalTime>9</TotalTime>
  <ScaleCrop>false</ScaleCrop>
  <LinksUpToDate>false</LinksUpToDate>
  <CharactersWithSpaces>756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2022-04-02T10:44:00Z</dcterms:created>
  <dc:creator>季续</dc:creator>
  <cp:lastModifiedBy>华年</cp:lastModifiedBy>
  <dcterms:modified xsi:type="dcterms:W3CDTF">2025-03-14T03:01:01Z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4C0BA260C430563E4183D267B70219D2_42</vt:lpwstr>
  </property>
  <property fmtid="{D5CDD505-2E9C-101B-9397-08002B2CF9AE}" pid="4" name="KSOTemplateDocerSaveRecord">
    <vt:lpwstr>eyJoZGlkIjoiMTg1NDRkMDA5OWRkMWQ5ZjhlNTI3ZTYyMjI5MDUwMWIiLCJ1c2VySWQiOiI0OTMzMzYxODMifQ==</vt:lpwstr>
  </property>
</Properties>
</file>