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7F387" w14:textId="17D6D1D9" w:rsidR="00C40FDF" w:rsidRDefault="00A64974">
      <w:r>
        <w:rPr>
          <w:rFonts w:hint="eastAsia"/>
        </w:rPr>
        <w:t>数据处理概览</w:t>
      </w:r>
    </w:p>
    <w:p w14:paraId="273D3498" w14:textId="72177EFC" w:rsidR="00A64974" w:rsidRDefault="00A64974"/>
    <w:p w14:paraId="0A6F8C9A" w14:textId="5E022892" w:rsidR="00A64974" w:rsidRDefault="00A64974">
      <w:r w:rsidRPr="00A64974">
        <w:rPr>
          <w:rFonts w:hint="eastAsia"/>
          <w:noProof/>
        </w:rPr>
        <w:drawing>
          <wp:inline distT="0" distB="0" distL="0" distR="0" wp14:anchorId="16164192" wp14:editId="44CABAA3">
            <wp:extent cx="5274310" cy="3574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74415"/>
                    </a:xfrm>
                    <a:prstGeom prst="rect">
                      <a:avLst/>
                    </a:prstGeom>
                    <a:noFill/>
                    <a:ln>
                      <a:noFill/>
                    </a:ln>
                  </pic:spPr>
                </pic:pic>
              </a:graphicData>
            </a:graphic>
          </wp:inline>
        </w:drawing>
      </w:r>
    </w:p>
    <w:p w14:paraId="13DB4042" w14:textId="1C4A921A" w:rsidR="00A64974" w:rsidRDefault="00A64974">
      <w:pPr>
        <w:rPr>
          <w:rFonts w:hint="eastAsia"/>
        </w:rPr>
      </w:pPr>
      <w:r>
        <w:rPr>
          <w:noProof/>
        </w:rPr>
        <w:drawing>
          <wp:inline distT="0" distB="0" distL="0" distR="0" wp14:anchorId="73D39EB9" wp14:editId="10F210E3">
            <wp:extent cx="5274310" cy="1878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78330"/>
                    </a:xfrm>
                    <a:prstGeom prst="rect">
                      <a:avLst/>
                    </a:prstGeom>
                  </pic:spPr>
                </pic:pic>
              </a:graphicData>
            </a:graphic>
          </wp:inline>
        </w:drawing>
      </w:r>
    </w:p>
    <w:p w14:paraId="1FAE1F9C" w14:textId="77777777" w:rsidR="00A064EC" w:rsidRDefault="00A064EC"/>
    <w:p w14:paraId="5FCA9DF5" w14:textId="74165A01" w:rsidR="00A064EC" w:rsidRDefault="00A064EC">
      <w:pPr>
        <w:rPr>
          <w:rFonts w:hint="eastAsia"/>
        </w:rPr>
      </w:pPr>
      <w:r>
        <w:rPr>
          <w:rFonts w:hint="eastAsia"/>
        </w:rPr>
        <w:t>测社会认同感的量化分数，并对该量化分数进行置信检验（对每个分量也可），对城市品牌传播效果进行同理检验。</w:t>
      </w:r>
    </w:p>
    <w:p w14:paraId="49C89FE5" w14:textId="77777777" w:rsidR="00A064EC" w:rsidRDefault="00A064EC"/>
    <w:p w14:paraId="11D56399" w14:textId="074CEFA7" w:rsidR="00A64974" w:rsidRDefault="00A64974">
      <w:r>
        <w:rPr>
          <w:rFonts w:hint="eastAsia"/>
        </w:rPr>
        <w:t>图一是对于城市品牌传播效果的评估</w:t>
      </w:r>
      <w:r w:rsidR="00AD0DB2">
        <w:rPr>
          <w:rFonts w:hint="eastAsia"/>
        </w:rPr>
        <w:t>图标，图二是居民社会认同的组成要素以及两者之间的关系。</w:t>
      </w:r>
      <w:r>
        <w:rPr>
          <w:rFonts w:hint="eastAsia"/>
        </w:rPr>
        <w:t>根据以上的图逻辑结构进行以下的相关性计算</w:t>
      </w:r>
      <w:r w:rsidR="004E7C00">
        <w:rPr>
          <w:rFonts w:hint="eastAsia"/>
        </w:rPr>
        <w:t>：</w:t>
      </w:r>
    </w:p>
    <w:p w14:paraId="2D927E29" w14:textId="063789A0" w:rsidR="00C96DDA" w:rsidRDefault="00C96DDA">
      <w:r>
        <w:rPr>
          <w:rFonts w:hint="eastAsia"/>
        </w:rPr>
        <w:t>对于城市品牌形象传播效果三要素和居民社会认同的组成三要素做内部两两之间的相关度分析并且确定那个分量的值更容易影响整体的值。（回归分析，假设主要素分析）</w:t>
      </w:r>
    </w:p>
    <w:p w14:paraId="1BA76EA2" w14:textId="014BF67A" w:rsidR="00015FF8" w:rsidRDefault="00015FF8"/>
    <w:p w14:paraId="5A3B4D95" w14:textId="77777777" w:rsidR="00015FF8" w:rsidRDefault="00015FF8">
      <w:pPr>
        <w:rPr>
          <w:rFonts w:hint="eastAsia"/>
        </w:rPr>
      </w:pPr>
    </w:p>
    <w:p w14:paraId="57366D0B" w14:textId="1ED5F8A0" w:rsidR="00A64974" w:rsidRDefault="00015FF8">
      <w:pPr>
        <w:rPr>
          <w:rFonts w:hint="eastAsia"/>
        </w:rPr>
      </w:pPr>
      <w:r>
        <w:rPr>
          <w:rFonts w:hint="eastAsia"/>
        </w:rPr>
        <w:t>城市品牌传播效果与居民社会认同的相关度检验，其中城市品牌传播效果根据量表得出，居民社会认同通过文化素养和我的品位这两道题对应到居民社会认同量表的分数，其中的对应系数由平均值系数得出。其中我们认为文化素养与我的品位在旅游中的作用是社会居民认同</w:t>
      </w:r>
      <w:r>
        <w:rPr>
          <w:rFonts w:hint="eastAsia"/>
        </w:rPr>
        <w:lastRenderedPageBreak/>
        <w:t>的外在体现。</w:t>
      </w:r>
      <w:bookmarkStart w:id="0" w:name="_GoBack"/>
      <w:bookmarkEnd w:id="0"/>
    </w:p>
    <w:sectPr w:rsidR="00A64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3F3E8" w14:textId="77777777" w:rsidR="001007D8" w:rsidRDefault="001007D8" w:rsidP="00A64974">
      <w:r>
        <w:separator/>
      </w:r>
    </w:p>
  </w:endnote>
  <w:endnote w:type="continuationSeparator" w:id="0">
    <w:p w14:paraId="20C64AA7" w14:textId="77777777" w:rsidR="001007D8" w:rsidRDefault="001007D8" w:rsidP="00A64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67427" w14:textId="77777777" w:rsidR="001007D8" w:rsidRDefault="001007D8" w:rsidP="00A64974">
      <w:r>
        <w:separator/>
      </w:r>
    </w:p>
  </w:footnote>
  <w:footnote w:type="continuationSeparator" w:id="0">
    <w:p w14:paraId="70FF1EAB" w14:textId="77777777" w:rsidR="001007D8" w:rsidRDefault="001007D8" w:rsidP="00A64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55098"/>
    <w:rsid w:val="00015FF8"/>
    <w:rsid w:val="001007D8"/>
    <w:rsid w:val="004E7C00"/>
    <w:rsid w:val="00593717"/>
    <w:rsid w:val="008D67E0"/>
    <w:rsid w:val="00A064EC"/>
    <w:rsid w:val="00A64974"/>
    <w:rsid w:val="00AD0DB2"/>
    <w:rsid w:val="00B55098"/>
    <w:rsid w:val="00C40FDF"/>
    <w:rsid w:val="00C96DDA"/>
    <w:rsid w:val="00D01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ED69A"/>
  <w15:chartTrackingRefBased/>
  <w15:docId w15:val="{8BD2C261-7A98-4F82-83D4-2E42F659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9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4974"/>
    <w:rPr>
      <w:sz w:val="18"/>
      <w:szCs w:val="18"/>
    </w:rPr>
  </w:style>
  <w:style w:type="paragraph" w:styleId="a5">
    <w:name w:val="footer"/>
    <w:basedOn w:val="a"/>
    <w:link w:val="a6"/>
    <w:uiPriority w:val="99"/>
    <w:unhideWhenUsed/>
    <w:rsid w:val="00A64974"/>
    <w:pPr>
      <w:tabs>
        <w:tab w:val="center" w:pos="4153"/>
        <w:tab w:val="right" w:pos="8306"/>
      </w:tabs>
      <w:snapToGrid w:val="0"/>
      <w:jc w:val="left"/>
    </w:pPr>
    <w:rPr>
      <w:sz w:val="18"/>
      <w:szCs w:val="18"/>
    </w:rPr>
  </w:style>
  <w:style w:type="character" w:customStyle="1" w:styleId="a6">
    <w:name w:val="页脚 字符"/>
    <w:basedOn w:val="a0"/>
    <w:link w:val="a5"/>
    <w:uiPriority w:val="99"/>
    <w:rsid w:val="00A649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陶俊屹</dc:creator>
  <cp:keywords/>
  <dc:description/>
  <cp:lastModifiedBy>陶俊屹</cp:lastModifiedBy>
  <cp:revision>6</cp:revision>
  <dcterms:created xsi:type="dcterms:W3CDTF">2019-11-22T13:22:00Z</dcterms:created>
  <dcterms:modified xsi:type="dcterms:W3CDTF">2019-11-22T15:10:00Z</dcterms:modified>
</cp:coreProperties>
</file>