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1410-全国-中国古代文学史（一）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1、古代神话中炼石补天的神话人物是（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A:盘古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B:羿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D:女娲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2、《诗经》的《将仲子》属于（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A:郑风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B:卫风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C:小雅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D:大雅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3、下列《诗经》作品属于史诗的是（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A:《伐檀》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B:《采薇》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C:《公刘》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D:《七月》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4、下列作品中多记纵横家言论的是（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A:《尚书》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B:《国语》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C:《左传》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D:《战国策》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5、先秦著名历史散文《春秋》属于（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A:编年体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B:纪传体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C:国别体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D:纪事本末体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6、下列作品中属于《九歌》的是（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A:《礼魂》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B:《抽思》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C:《招魂》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D:《思美人》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7、按照《史记》体例，全书的纲领是（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A:本纪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B:世家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C:列传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8、《汉书》记载的是（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A:后汉的历史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B:西汉的历史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C:东汉的历史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D:两汉的历史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9、“赋”作为文体的名称，最早见于（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A:《高唐赋》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B:《赋篇》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C:《登徒子好色赋》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D:《吊屈原赋》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10、西汉初期辞赋创作的发展趋向是（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A:从情思浓郁、质实纯朴向缺少真情、辞藻华丽方向发展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B:从关注社会、政治、人生向远离社会、政治、人生方向发展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C:从为统治集团歌功颂德向愤世嫉俗方向发展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D:从表达人世进取情志向抒发避世高蹈意愿方向发展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11、下列辞赋中表达怀人主题的是（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A:《自悼赋》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B:《李夫人赋》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C:《哀二世赋》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D:《非有先生论》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12、汉代著名大赋《二京赋》的作者是（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A:司马相如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B:扬雄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C:班固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D:张衡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13、《古诗十九首》最早见于（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A:《文心雕龙》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B:《文选》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C:《玉台新咏》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D:《典论·论文》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14、《乐府诗集》中保存两汉乐府民歌最多的类别是（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A:《鼓吹曲辞》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B:《杂曲歌辞》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C:《相和歌辞》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D:《杂歌谣辞》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15、开创了文人“拟乐府”诗歌创作全盛局面的是（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A:陶渊明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B:曹操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C:曹丕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D:曹植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16、曹丕对七言诗的发展有重大贡献，其代表作是（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A:《白马篇》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B:《燕歌行》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C:《善哉行》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D:《杂诗》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17、正始诗歌的代表作家是（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A:曹植与阮籍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B:嵇康与阮籍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C:陆机与潘岳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D:左思与嵇康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18、史称“少负壮志，有纵横之才，善交胜己，而颇浮夸”的诗人是（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A:左思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B:刘琨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C:潘岳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D:张华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19、下列诗人中以写游仙诗著称的是（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A:丁仪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B:郭璞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C:陶渊明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D:刘琨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20、东晋玄言诗的特点是（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A:情伤一时，心存百代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B:理过其辞，淡乎寡味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C:质而实绮，癯而实腴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D:缛旨星稠，繁文绮合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21、“永明体”又称（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A:骚体诗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B:新体诗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C:古体诗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D:近体诗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22、宫体诗的主要特点是（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A:格调慷慨悲凉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B:词采丽靡轻艳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C:意韵清逸玄远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D:语言峻切犀利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23、下列文句出自曹植《洛神赋》的是（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A:精鹜八极，心游万仞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B:孤蓬自振，惊沙坐飞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C:翩若惊鸿，婉若游龙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D:春草碧色，春水绿波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24、《博物志》是在《山海经》的系统上发展出来的，属于（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A:志怪小说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B:志人小说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C:骈文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D:辞赋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25、上官仪诗歌的艺术风格是（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A:慷慨悲壮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B:沉郁顿挫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C:婉媚工整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D:清新自然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26、宋之问、沈佺期在诗歌创作领域的主要贡献是（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A:风骨的确立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B:律诗的定型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C:提出“六对”、“八对”之说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D:提出风雅、兴寄之说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27、李白绝句的艺术特点是（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A:大气磅礴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B:雄奇浪漫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C:自然明快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D:深隐奥僻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28、贾岛诗歌的艺术风格是（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A:峭健俊爽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B:深情绵邈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C:清奇幽微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D:正大高华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29、白居易的著名诗作《长恨歌》《琵琶行》属于（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A:杂律诗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B:感伤诗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C:闲适诗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D:讽谕诗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30、下列诗人中继承元、白新乐府写实批判精神的晚唐诗人是（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A:姚合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B:司空图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C:皮日休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D:陆龟蒙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31、下列有关《诗经》的说法，正确的有（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A:“孔子删诗”之说最早见于《左传》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B:“颂”是宗庙祭祀用的舞曲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C:《诗经》以四言为基本句式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D:重章复沓是《诗经》的基本章法结构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E:《召南·甘棠》是一首讽刺统治者的诗歌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32、下列有关《吕氏春秋》的说法中，正确的有（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A:成书于秦统一中国之前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B:文风繁缛华丽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C:由吕不韦组织其门客集体编撰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D:以道、儒、法、阴阳家的思想成分居多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E:最大的文学成就是创造了丰富多彩的寓言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33、西晋赋坛成就卓著的作家有（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A:张华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B:陆云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C:潘岳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D:曹植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E:陆机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34、韩愈诗歌的特点包括（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A:以文为诗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B:狠重怪奇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C:以丑为美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D:通俗浅易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E:平易自然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35、杜牧怀古咏史诗的特点包括（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A:抒发政治感慨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B:表现政治见识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C:立意高绝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D:议论不落窠臼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E:采用七绝形式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36、名词解释：《尚书》(3分)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37、名词解释：《水经注》(3分)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38、名词解释：“高岑”(3分)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39、名词解释：变文(3分)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40、简述李斯创作的基本情况及特点。(5分)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41、简述刘向《新序》在内容和艺术上的特点。(5分)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42、简述建安辞赋的艺术特点。(5分)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43、简述“大历十才子”诗歌的特色。(5分)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44、举例说明《九歌》的艺术表现特色。(14分)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45、试以具体作品为例，论述柳宗元文学散文的艺术风格。(14分)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1410-全国-中国古代文学史（一）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1、【考点】创世神话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解析：古代神话中炼石补天的神话人物是女娲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2、【考点】婚恋诗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解析：《郑风·将仲子》写女子与心上人相爱，但是又惧怕父母、哥哥的反对和别人的风言风语，陷入了两难的痛苦境地。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3、【考点】史诗及其他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解析：《公刘》属于史诗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4、【考点】《战国策》简介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解析：《战国策》杂记东周、西周及秦、齐、楚、赵、魏、韩、燕、宋、卫、中山各国之事，记事年代起于战国初年，止于秦灭六国，约有</w:t>
      </w:r>
      <w:r>
        <w:rPr>
          <w:rFonts w:ascii="楷体" w:hAnsi="楷体" w:eastAsia="楷体"/>
        </w:rPr>
        <w:t>240年（前460一前220）。它敷载当时谋臣策士纵横捭阖的斗争及其策谋或说辞，所记以战国时纵横家的事迹、言论为多。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解析：先秦著名历史散文《春秋》属于编年体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6、【考点】清新幽渺的《九歌》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解析：《九歌》包括《东皇太一》、《云中君》、《湘君》、《湘夫人》、《大司命》、《少司命》、《东君》、《河伯》、《山鬼》、《国殇》、《礼魂》，共</w:t>
      </w:r>
      <w:r>
        <w:rPr>
          <w:rFonts w:ascii="楷体" w:hAnsi="楷体" w:eastAsia="楷体"/>
        </w:rPr>
        <w:t>11篇作品。故本题答案选A。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7、【考点】第一节 司马迁及其《史记》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解析：按照《史记》体例，全书的纲领是本纪。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8、【考点】班固及其《汉书》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解析：《汉书》记载的是西汉的历史。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9、【考点】兴的表现手法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解析：“赋”作为文体的名称，最早见于</w:t>
      </w:r>
      <w:r>
        <w:rPr>
          <w:rFonts w:ascii="楷体" w:hAnsi="楷体" w:eastAsia="楷体"/>
        </w:rPr>
        <w:t xml:space="preserve"> 《赋篇》。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10、【考点】第一节 西汉初期辞赋创作的发展趋向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解析：西汉初期辞赋创作的发展趋向是：从情思浓郁、质实纯朴向缺少真情、辞藻华丽方向发展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11、【考点】西汉中后期的骚体赋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解析：《李夫人赋》是一篇情思浓烈的怀人之作。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解析：汉代著名大赋《二京赋》的作者是张衡。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13、【考点】《古诗十九首》及其情思内涵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解析：《古诗十九首》最早见于《文选》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14、【考点】乐府释义及汉乐府概况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解析：《乐府诗集》中保存两汉乐府民歌最多的类别是</w:t>
      </w:r>
      <w:r>
        <w:rPr>
          <w:rFonts w:ascii="楷体" w:hAnsi="楷体" w:eastAsia="楷体"/>
        </w:rPr>
        <w:t>《相和歌辞》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15、【考点】第一节 首开风气的曹操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解析：开创了文人“拟乐府”诗歌创作全盛局面的是曹操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解析：曹丕对七言诗的发展有重大贡献，其代表作是《燕歌行》</w:t>
      </w:r>
      <w:r>
        <w:rPr>
          <w:rFonts w:ascii="楷体" w:hAnsi="楷体" w:eastAsia="楷体"/>
        </w:rPr>
        <w:t xml:space="preserve"> 二首，不仅为乐府产生一新体制，且为中国诗学开一新纪元。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17、【考点】第一节 正始时代与诗歌创作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解析：正始诗歌的代表作家是嵇康与阮籍。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18、【考点】刘琨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解析：史称“少负壮志，有纵横之才，善交胜己，而颇浮夸”的诗人是刘琨。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19、【考点】郭璞及其游仙诗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解析：郭璞以写游仙诗著称。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20、【考点】玄言诗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解析：《诗品》对东晋玄言诗的评价是“理过其辞，淡乎寡味”。东晋玄言诗在内容上是以谈论老庄哲理为主，少数兼及佛理的表述。在表达上则是抽象玄虚，淡乎寡味。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21、【考点】永明声律说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解析：“永明体”又称新体诗。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22、【考点】宫体诗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解析：宫体诗是指一种讲求声律、对偶与辞采华美的轻艳丽靡之风，这种文风的形成有一个过程，大致可分为三个阶段。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23、【考点】第二节 建安之杰曹植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解析：“翩若惊鸿，婉若游龙”出自曹植《洛神赋》。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24、【考点】第二节 志怪小说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解析：《博物志》是在《山海经》的系统上发展出来的，属于志怪小说。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25、【考点】贞观诗坛与上官体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解析：上官仪，诗多应制、奉和之作，婉媚工整，时称“上官体”。其作品《入朝洛堤步月》堪称佳作。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26、【考点】沈佺期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解析：宋之问、沈佺期在诗歌创作领域的主要贡献是律诗的定型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27、【考点】李白的绝句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解析：李白诗歌的美是多样的，除大气磅礴、雄奇浪漫的壮美风格外，还有自然明快的优美情韵，这主要体现在他那些随口而发、颇多神来之笔的绝句里。故李白绝句的艺术特点是自然明快。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28、【考点】贾岛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解析：贾岛诗歌的五律写得很精深，能于细小处见精神，造清奇幽微之境。贾岛的诗作也“苦吟”著称。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29、【考点】白居易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解析：白居易的著名诗作《长恨歌》《琵琶行》属于感伤诗，其艺术表现上的突出特点是抒情因素的强化。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30、【考点】皮日休等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解析：皮日休、聂夷中、杜荀鹤、罗隐等是继承元、白新乐府写实批判精神的晚唐诗人。他们忧时忧民，用诗歌揭露尖锐的社会矛盾。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31、【主考点】《诗经》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1】四言诗的典范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2】章法结构和语言的特点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解析：（</w:t>
      </w:r>
      <w:r>
        <w:rPr>
          <w:rFonts w:ascii="楷体" w:hAnsi="楷体" w:eastAsia="楷体"/>
        </w:rPr>
        <w:t>1）关于《诗经》的编订，汉代有“孔子删诗”的说法，司马迁在《史记·孔子世家》中首发此说，故选项A错误；（2）今传《诗经》分为风、雅、颂三类编辑，“颂”是宗庙祭祀用的舞曲，故选项B正确；（3）《诗经》是以四言为基本句式，同时有参差变化，比较灵活，间杂二言句到八言句，故选项C正确；（4）重章复沓，是《诗经》的基本章法结构，故选项D正确；（5）《召南·甘棠》是一首赞美统治者的诗歌，故选项E错误。故本题应选BCD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32、【考点】第一节 秦代散文和李斯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解析：《吕氏春秋》的文章比较短小，以事实说理，平实畅达，不求华丽。故</w:t>
      </w:r>
      <w:r>
        <w:rPr>
          <w:rFonts w:ascii="楷体" w:hAnsi="楷体" w:eastAsia="楷体"/>
        </w:rPr>
        <w:t>B项是错误的。秦始皇统一中国之前，秦国文学可以提及的是《吕氏春秋》。它是由吕不韦组织其门客集体编撰。它被视为杂家著作，而以道、儒、法、阴阳家的思想成分居多。它最大的文学成就是创造了丰富多彩的寓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33、【考点】主要赋作家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解析：西晋赋坛成就卓著的作家有：张华、左思、傅玄、成公绥、陆云、潘岳、陆机等。曹植是建安时期的代表人物。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34、【考点】韩愈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解析：韩愈诗歌的特点包括</w:t>
      </w:r>
      <w:r>
        <w:rPr>
          <w:rFonts w:ascii="楷体" w:hAnsi="楷体" w:eastAsia="楷体"/>
        </w:rPr>
        <w:t xml:space="preserve"> ：以文为诗</w:t>
      </w:r>
      <w:r>
        <w:rPr>
          <w:rFonts w:hint="eastAsia" w:ascii="楷体" w:hAnsi="楷体" w:eastAsia="楷体"/>
          <w:lang w:eastAsia="zh-CN"/>
        </w:rPr>
        <w:t>、</w:t>
      </w:r>
      <w:r>
        <w:rPr>
          <w:rFonts w:ascii="楷体" w:hAnsi="楷体" w:eastAsia="楷体"/>
        </w:rPr>
        <w:t>狠重怪奇</w:t>
      </w:r>
      <w:r>
        <w:rPr>
          <w:rFonts w:hint="eastAsia" w:ascii="楷体" w:hAnsi="楷体" w:eastAsia="楷体"/>
          <w:lang w:eastAsia="zh-CN"/>
        </w:rPr>
        <w:t>、</w:t>
      </w:r>
      <w:r>
        <w:rPr>
          <w:rFonts w:hint="eastAsia" w:ascii="楷体" w:hAnsi="楷体" w:eastAsia="楷体"/>
        </w:rPr>
        <w:t>以丑为美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35、【考点】杜牧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解析：杜牧怀古咏史诗的特点包括：抒发政治感慨</w:t>
      </w:r>
      <w:r>
        <w:rPr>
          <w:rFonts w:ascii="楷体" w:hAnsi="楷体" w:eastAsia="楷体"/>
        </w:rPr>
        <w:t xml:space="preserve"> 、表现政治见识 、立意高绝 、议论不落窠臼 、采用七绝形式。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1）《尚书》是我国古代第一部历史文集；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（2）以记言为主；</w:t>
      </w:r>
    </w:p>
    <w:p>
      <w:pPr>
        <w:rPr>
          <w:rFonts w:ascii="楷体" w:hAnsi="楷体" w:eastAsia="楷体"/>
        </w:rPr>
      </w:pPr>
      <w:bookmarkStart w:id="0" w:name="_GoBack"/>
      <w:bookmarkEnd w:id="0"/>
      <w:r>
        <w:rPr>
          <w:rFonts w:ascii="楷体" w:hAnsi="楷体" w:eastAsia="楷体"/>
        </w:rPr>
        <w:t>（3）文字古奥迂涩。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37、【考点】郦道元及其《水经注》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1）作者是北魏郦道元；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（2）属于地理著作也是山水散文；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（3）记叙真实语言准确。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38、【考点】高适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1）指盛唐边塞诗人高适、岑参；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（2）多写边塞诗，诗风多慷慨悲壮。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39、【考点】第二节 唐代的俗讲与变文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1）唐代民间说唱艺术作品；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（2）内容为讲唱佛经故事和讲唱人世故事；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（3）散韵结合。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40、【考点】第一节 秦代散文和李斯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1）李斯的创作包括奏议和刻石文；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（2）《谏逐客书》铺陈排比，有纵横之气。刻石文铺叙颂夸，气度宏伟，韵律谐和。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41、【考点】以灾异论政：西汉中后期政论散文的主流新趋向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答案：刘向《新序》在内容和艺术上的特点：（</w:t>
      </w:r>
      <w:r>
        <w:rPr>
          <w:rFonts w:ascii="楷体" w:hAnsi="楷体" w:eastAsia="楷体"/>
        </w:rPr>
        <w:t>1）采集群书中的逸闻琐事编撰而成，寓含劝诫训教之意，其中很多篇章类于后来的志人小说；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（2）以简短笔墨，描写人物言行，传其形貌和精神，主要继承了《左传》的写人笔法；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（3）故事有独立性，更具文学意味。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42、【考点】建安辞赋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答案：建安辞赋的艺术特点：（</w:t>
      </w:r>
      <w:r>
        <w:rPr>
          <w:rFonts w:ascii="楷体" w:hAnsi="楷体" w:eastAsia="楷体"/>
        </w:rPr>
        <w:t>1）抒情性强；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（2）讲求辞藻和形式工齐之美；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（3）韵律和谐。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43、【考点】“十才子”诗歌的特色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1）追求清雅闲淡的艺术风格；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（2）诗歌语言多带有凄清、寒冷、萧瑟乃至暗淡的色彩；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(3）意象多由生活中常见的山峰、寒雨、落叶、灯影、苍苔等组成，刻画精巧细致。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44、【考点】清新幽渺的《九歌》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1）《九歌》是屈原在民间祭神歌舞的基础上加工创作的，既写出了神的灵异，又将神灵人格化，寄托了屈原的身世之感和规讽之意，例如《湘夫人》；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（2）清新幽渺的境界、奇异深浓的情感以及曼妙清新的描写相结合，造就了奇特瑰丽、色彩斑斓的意境，例如《山鬼》；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（3）抒写神与神之间、神与人之间的恋爱故事，有一种凄艳怅惘的情调。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45、【考点】柳宗元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答案：柳宗元文学散文的艺术风格：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1）寓言散文大都结构短小而极富哲理意味。例如《黔之驴》。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（2）山水游记善于选取深奥幽美的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小景物，精心刻画，极具艺术之美。有时采用直接象征手法，移情于景，寄寓身世之感。例如《始得西山宴游记》。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（3）总体艺术风格沉郁凝练，冷峻峭拔、具有凄幽、愤激、冷峻的色彩和浓郁的诗意。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BB"/>
    <w:rsid w:val="008C0EBB"/>
    <w:rsid w:val="0096531B"/>
    <w:rsid w:val="16470274"/>
    <w:rsid w:val="37FE7BED"/>
    <w:rsid w:val="5C87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882</Words>
  <Characters>5030</Characters>
  <Lines>41</Lines>
  <Paragraphs>11</Paragraphs>
  <TotalTime>4</TotalTime>
  <ScaleCrop>false</ScaleCrop>
  <LinksUpToDate>false</LinksUpToDate>
  <CharactersWithSpaces>5901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2018-08-14T09:58:00Z</dcterms:created>
  <dc:creator>妮 妮</dc:creator>
  <cp:lastModifiedBy>白菜宝儿</cp:lastModifiedBy>
  <dcterms:modified xsi:type="dcterms:W3CDTF">2018-08-15T06:27:50Z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