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1504-全国-外国文学史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26题，共26分）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1、古希腊戏剧的起源是（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A:酒神祭祀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B:祖先崇拜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C:日神祭祀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D:英雄崇拜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2、古罗马最伟大的诗人是（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A:普劳图斯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B:泰伦斯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C:西塞罗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维吉尔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3、中世纪寓言讽刺叙事诗的代表作是（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A:《驴的遗嘱》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B:《列那狐传奇》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C:《吕特博夫的穷困》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D:《巴特兰律师》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4、“七星诗社”的代表诗人是（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A:蒙田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B:维加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C:龙沙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D:乔叟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5、塞万提斯在《堂吉诃德》中塑造的侍从形象是（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A:靡非斯托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B:雷欧提斯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C:史嘉本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D:桑丘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6、被称为古典主义艺术法典的理论著作是（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A:《熙德》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B:《安德洛玛克》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C:《寓言诗》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D:《诗的艺术》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7、莫里哀最优秀的喜剧作品是（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《吝啬鬼》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B:《恨世者》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《伪君子》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D:《可笑的女才子》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8、法国启蒙运动的领袖是（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A:狄德罗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B:伏尔泰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C:卢梭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D:雨果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9、主张“诗是强烈情感的自然流露”的诗人是（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A:柯勒律治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B:雨果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C:华兹华斯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D:骚塞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10、19世纪美国最重要的民主诗人是（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A:霍桑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B:惠特曼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C:爱伦·坡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D:梅尔维尔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11、梅里美的著名作品《卡门》的体裁是（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A:小说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B:叙事诗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C:戏剧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D:抒情诗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12、长篇小说《呼啸山庄》的作者是（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A:萨克雷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B:夏洛蒂·勃朗特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C:艾米莉·勃朗特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D:盖斯凯尔夫人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13、列夫·托尔斯泰世界观转变的标志性作品是（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A:《忏悔录》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B:《复活》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C:《教育的果实》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D:《艺术论》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14、英国唯美主义文学的代表作家是（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A:王尔德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B:魏尔伦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C:戈蒂耶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D:马拉美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15、《一个世纪儿的忏悔》的作者缪塞是（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A:英国作家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B:法国作家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C:德国作家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D:意大利作家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16、被评论界誉为美国现代短篇小说之父的作家是（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A:马克·吐温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B:欧·亨利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C:杰克-伦敦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D:德莱塞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17、托马斯·曼的成名作《布登勃洛克一家》的副标题是（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A:《第二帝国时代一个家族的自然史和社会史》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B:《一八三0年纪事》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《一个家族的没落》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D:《没有主人公的小说》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18、高尔基自传体三部曲《童年》、《在人间》、《我的大学》的主人公是（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A:尼古林卡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B:聂赫留朵夫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C:列文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D:阿廖沙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19、《娜佳》的作者布勒东是（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A:超现实主义作家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B:表现主义作家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C:新小说作家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D:存在主义作家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20、乔伊斯以意识流手法创作的第一部小说是（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A:《尤利西斯》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B:《芬尼根们的苏醒》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C:《青年艺术家的肖像》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D:《我弥留之际》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21、希伯来抒情诗中被称为“歌中之歌”的是（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《诗篇》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B:《雅歌》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C:《哀歌》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D:《酒歌》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22、印度古代戏剧《沙恭达罗》的作者是（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A:迦梨陀娑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B:首陀罗迦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C:蚁垤仙人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D:广博仙人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23、《一千零一夜》中，魔语：“开门吧，芝麻芝麻”的出处是（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A:《巴士拉银匠哈桑的故事》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B:《阿里巴巴和四十大盗》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C:《乌木马的故事》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D:《辛伯达航海旅行的故事》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24、长篇叙事诗《金云翘传》是（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A:日本本古典名著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B:朝鲜古典名著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C:越南古典名著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D:波斯古典名著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25、创作散文诗集《先知》的作家是（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A:努埃曼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B:塔哈·侯赛因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C:纪伯伦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D:纳吉布·马哈福兹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26、日本近代著名文学家夏目漱石的代表作是（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A:《门》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B:《我是猫》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C:《杜鹃》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D:《明暗》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6题，共12分）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27、拉伯雷在《巨人传》中塑造的巨人形象有（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A:格朗古杰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B:卡冈都亚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C:庞大固埃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D:约翰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E:巴汝奇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28、德国浪漫主义的主要作家有（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A:霍桑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B:乔治·桑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C:海涅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D:施莱格尔兄弟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E:霍夫曼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29、俄国文学中“多余人”形象有（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A:奥涅金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B:毕巧林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C:罗亭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D:卡拉马佐夫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E:奥勃洛摩夫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30、肖洛霍夫创作的作品有（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A:《静静的顿河》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B:《复活》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C:《一个人的遭遇》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D:《战争与和平》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E:《安娜·卡列尼娜》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31、魔幻现实主义的代表作家有（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A:阿斯图里亚斯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B:卡彭铁尔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C:加西亚·马尔克斯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D:鲁尔弗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E:阿达莫夫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32、泰戈尔创作中期的宗教抒情诗集有（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A:《生辰集》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B:《新月集》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C:《园丁集》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D:《吉檀迦利》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E:《飞鸟集》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10题，共62分）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33、名词解释：骑士文学(4分)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34、名词解释： “湖畔派” (4分)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35、名词解释：“社会问题剧” (4分)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36、名词解释：“冰山原则” (4分)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37、名词解释：《古兰经》(4分)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38、古典主义文学的基本特征有哪些?(6分)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39、《等待戈多》的象征意义是什么? (6分)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40、简述《雪国》的艺术特色。(6分)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41、以《哈姆莱特》为例，论述莎士比亚戏剧的艺术成就。</w:t>
      </w:r>
      <w:bookmarkStart w:id="0" w:name="_GoBack"/>
      <w:bookmarkEnd w:id="0"/>
      <w:r>
        <w:rPr>
          <w:rFonts w:ascii="宋体" w:hAnsi="宋体" w:eastAsia="宋体"/>
        </w:rPr>
        <w:t>(12分)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42、结合作品分析《人间喜剧》的思想内容。(12分)</w:t>
      </w:r>
    </w:p>
    <w:p>
      <w:pPr>
        <w:rPr>
          <w:rFonts w:ascii="宋体" w:hAnsi="宋体" w:eastAsia="宋体"/>
        </w:rPr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1504-全国-外国文学史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26题，共26分）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1、【考点】古希腊戏剧概况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解析：古希腊戏剧起源于酒神祭祀。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2、【考点】古罗马文学发展概况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解析：古罗马最伟大的诗人是</w:t>
      </w:r>
      <w:r>
        <w:rPr>
          <w:rFonts w:hint="eastAsia" w:ascii="MS Gothic" w:hAnsi="MS Gothic" w:eastAsia="MS Gothic" w:cs="MS Gothic"/>
        </w:rPr>
        <w:t>​</w:t>
      </w:r>
      <w:r>
        <w:rPr>
          <w:rFonts w:hint="eastAsia" w:ascii="楷体" w:hAnsi="楷体" w:eastAsia="楷体"/>
        </w:rPr>
        <w:t>维吉尔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3、【考点】市民文学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解析：城市文学的最高成就是寓言讽刺叙事诗，代表作品是《列那狐传奇》。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4、【考点】法国文学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七星诗社”的代表诗人是龙沙，他是法国近代第一位抒情诗人。龙沙的诗歌创作继承了古希腊罗马文学的许多优秀传统，并通过他的爱情诗得以发扬光大。他是法国最早的采用法国民族语言而非拉丁文创作诗歌的民族诗人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5、【考点】《堂吉诃德》的人物形象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</w:t>
      </w:r>
      <w:r>
        <w:rPr>
          <w:rFonts w:hint="eastAsia" w:ascii="MS Gothic" w:hAnsi="MS Gothic" w:eastAsia="MS Gothic" w:cs="MS Gothic"/>
        </w:rPr>
        <w:t>​</w:t>
      </w:r>
      <w:r>
        <w:rPr>
          <w:rFonts w:hint="eastAsia" w:ascii="楷体" w:hAnsi="楷体" w:eastAsia="楷体" w:cs="楷体"/>
        </w:rPr>
        <w:t>塞万提斯在《堂吉诃德》中塑造的侍从形象贫苦农民桑丘</w:t>
      </w:r>
      <w:r>
        <w:rPr>
          <w:rFonts w:hint="eastAsia" w:ascii="楷体" w:hAnsi="楷体" w:eastAsia="楷体"/>
        </w:rPr>
        <w:t>·潘沙。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6、【考点】古典主义文学创作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布瓦洛：古典主义的理论家。最大成就：诗体文艺理论著作《诗的艺术》（古典主义的艺术法典）强调“理性”是文学创作的最高准则。全面系统得阐述了古典主义的美学观点和创作原则。作者由此而获得“古典主义立法者”的称号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7、【考点】生平与创作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解析：《伪君子》五幕诗体讽刺喜剧，代表了莫里哀一生创作的最高成就。主要人物：答丢夫、欧米尔太太、达米斯、玛丽亚娜、桃丽娜。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8、【考点】启蒙运动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</w:t>
      </w:r>
      <w:r>
        <w:rPr>
          <w:rFonts w:hint="eastAsia" w:ascii="MS Gothic" w:hAnsi="MS Gothic" w:eastAsia="MS Gothic" w:cs="MS Gothic"/>
        </w:rPr>
        <w:t>​</w:t>
      </w:r>
      <w:r>
        <w:rPr>
          <w:rFonts w:hint="eastAsia" w:ascii="楷体" w:hAnsi="楷体" w:eastAsia="楷体" w:cs="楷体"/>
        </w:rPr>
        <w:t>法国启蒙运动的领袖是</w:t>
      </w:r>
      <w:r>
        <w:rPr>
          <w:rFonts w:hint="eastAsia" w:ascii="楷体" w:hAnsi="楷体" w:eastAsia="楷体"/>
        </w:rPr>
        <w:t>伏尔泰。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9、【考点】英国文学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解析：华兹华斯：湖畔派中成就最高。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《抒情歌谣集·序》称为英国浪漫主义划时代的宣言。”诗是强烈情感的自然流露”“选择微贱的田园生活”，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《抒情歌谣集》是华兹华斯与柯勒律治合作，是“湖畔派”代表作。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10、【考点】美国文学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惠特曼：美国浪漫主义最伟大的诗人。《草叶集》：是美国浪漫主义文学发展顶峰的产物。草叶的主题是：歌唱自我，民主，自由。包括：《听到美洲在歌唱》《我歌唱带电的肉体》《自我之歌》作者摒弃了传统诗歌的格律，创造了“自由诗体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11、【考点】法国文学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梅里美的小说在冷峻的叙述中蕴含着激情。比较著名的作品有《高龙巴》和《卡门》。代表作《卡门》塑造了个性鲜明的女性形象卡门。她真诚坦率又放荡不羁，蔑视任何法律和道德的规范，表现出对个性自由的绝对追求。小说以女主人公的“绝对自由”否定了资本主义文明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12、【考点】英国文学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解析：爱米莉·勃朗特《呼啸山庄》：唯一的长篇小说。男主人公“希斯克厉夫”。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13、【考点】生平与创作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解析：托尔斯泰：</w:t>
      </w:r>
      <w:r>
        <w:rPr>
          <w:rFonts w:ascii="楷体" w:hAnsi="楷体" w:eastAsia="楷体"/>
        </w:rPr>
        <w:t>19世纪俄国批判现实主义文学的杰出代表。出生于贵族庄园。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主要作品：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1）自传性三部曲：《童年》《少年》《青年》。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2）三个中篇：《童年》（尼古连卡）、《哥萨克》（奥列宁）、《一个地主的早晨》（聂赫留朵夫）。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3）《琉森》（短篇小说）：痛斥了资本主义社会文明的虚伪。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4）《战争与和平》：长篇历史小说，史诗体小说。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5）《安娜·卡列尼娜》：长篇小说。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6）《忏悔录》：1879年—1889年写成，是世界观转变的标志。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14、【考点】唯美主义文学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解析：王尔德：《莎乐美》（悲剧）、《快乐王子》（童话）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15、【考点】法国文学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解析：缪塞：被称为法国的“莎士比亚”。《一个世纪儿的忏悔》（自传体小说）：塑造了一个“世纪病”患者“阿克达夫”的形象。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16、【考点】现实主义文学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解析：欧·亨利：美国优秀的短篇小说家。《麦琪的礼物》《最后一片藤叶》。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17、【考点】德语国家文学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解析：托马斯·曼：代表作：《布登勃洛克一家》副标题“一个家族的没落”，直接点出了“崩溃”的主题。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18、【考点】中期创作（1907—1917）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高尔基自传体三部曲《童年》、《在人间》、《我的大学》的主人公是阿廖沙。高尔基通过阿廖沙的成长，向我们展示了主人公身处生活底层、不断寻找真理，寻求光明的精神历程，同时艺术地再现了当时俄国人民生活的社会环境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19、【考点】超现实主义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解析：法国作家安德烈·布勒东：是超现实主义的创始人，领袖，小说家和理论家。用“自动写作法”创作了超现实主义的第一部实验性的小说《磁场》。</w:t>
      </w:r>
      <w:r>
        <w:rPr>
          <w:rFonts w:ascii="楷体" w:hAnsi="楷体" w:eastAsia="楷体"/>
        </w:rPr>
        <w:t>1928年发表超现实主义代表作《娜佳》。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20、【考点】意识流小说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解析：爱尔兰作家詹姆斯·乔伊斯是著名的意识流小说家。自传体小说《青年艺术家的肖像》是他运用意识流手法创作的第一部小说。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21、【考点】诗文集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解析：《雅歌》又称“歌中之歌”，是《旧约》中的一组热情奔放的抒情歌集，约产生于公元前</w:t>
      </w:r>
      <w:r>
        <w:rPr>
          <w:rFonts w:ascii="楷体" w:hAnsi="楷体" w:eastAsia="楷体"/>
        </w:rPr>
        <w:t>2世纪左右。主要内容是描写青年男女之间的爱情。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22、【考点】生平与创作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解析：迦梨陀娑是印度古代文学史上最杰出的诗人和剧作家，成为当时的“宫廷九宝”之一。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23、【考点】阿拉伯文学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解析：《一千零一夜》中，魔语：“开门吧，芝麻芝麻”的出处是《阿里巴巴和四十大盗》</w:t>
      </w:r>
      <w:r>
        <w:rPr>
          <w:rFonts w:ascii="楷体" w:hAnsi="楷体" w:eastAsia="楷体"/>
        </w:rPr>
        <w:t xml:space="preserve"> 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24、【考点】越南文学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解析：越南中古文学的最高成就是字喃长篇叙事诗《金云翘传》，阮攸所作。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25、【考点】阿拉伯文学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解析：“叙美派”又称“旅美派”，这是旅居美洲的阿拉伯作家所组成的文学流派。黎巴嫩诗人纪伯伦是此派重要作家，其代表作是散文《先知》。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26、【考点】生平与创作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解析：《我是猫》：长篇讽刺小说，是夏目漱石的重要代表作。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6题，共12分）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27、【考点】法国文学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拉伯雷：《巨人传》，法国早期讽刺小说、欧洲第一部长篇小说。三代巨人形象：格朗古杰、卡冈都亚、庞大固埃。表达文艺复兴时期人文主义者对个性解放的追求，对平等，自由，理性社会的向往。“请你们畅饮、畅饮知识、畅饮爱情、畅饮真理”的现世人生态度，寄托了作者的人文主义思想。创立了“德廉美修道院”（理想社会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28、【考点】德国文学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解析：德国浪漫主义的主要作家有海涅、施莱格尔兄弟、霍夫曼。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29、【考点】俄国文学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解析：俄国文学史上的“多余人”形象：</w:t>
      </w:r>
      <w:r>
        <w:rPr>
          <w:rFonts w:ascii="楷体" w:hAnsi="楷体" w:eastAsia="楷体"/>
        </w:rPr>
        <w:t xml:space="preserve"> ①普希金《叶甫盖尼·奥涅金》的奥涅金。 ②莱蒙托夫《当代英雄》的毕巧林。③屠格涅夫《罗亭》的罗亭。④冈察洛夫《奥勃洛摩夫》的奥勃洛摩夫等。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30、【考点】生平与创作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解析：《静静的顿河》和《一个人的遭遇》是肖洛霍夫的作品。《复活》《战争与和平》《安娜·卡列尼娜》是列夫·托尔斯泰的作品。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31、【考点】魔幻现实主义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解析：魔幻现实主义是拉丁美洲小说创作中的一个流派，发端于</w:t>
      </w:r>
      <w:r>
        <w:rPr>
          <w:rFonts w:ascii="楷体" w:hAnsi="楷体" w:eastAsia="楷体"/>
        </w:rPr>
        <w:t>20世纪30-40年代，到60年代成为拉美小说的主潮，代表作家有危地马拉的阿斯图里亚斯、古巴的卡彭铁尔、墨西哥的鲁尔弗和哥伦比亚的加西亚·马尔克斯及其《百年孤独》。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32、【考点】中期创作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BCDE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解析：《新月集》、《园丁集》、《吉檀迦利》、《飞鸟集》是泰戈尔创作中期的宗教抒情诗集。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10题，共62分）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33、【考点】骑士文学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1）欧洲封建骑士制度的产物，世俗封建主的文学。（2）反映骑士与贵妇之间的“典雅的爱情”，肯定对现世生活的追求。（3）法国成就最高，有骑士抒情诗和骑士叙事诗两种。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34、【考点】英国文学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1）英国早期浪漫主义的一个派别，包括华兹华斯、柯勒律治和骚塞。（2）他们厌恶城市文明，隐居在英国西北部的昆布兰湖区，缅怀中世纪，赞美宗法制农村生活。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35、【考点】生平和创作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1）易卜生创作的一系列戏剧作品。（2）以日常生活为素材，从多方面剖析社会问题，层层揭开，使矛盾突出，启发观众思考，从而引导人们起来改革社会弊端。（3）代表作品是《玩偶之家》。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36、【考点】《老人与海》的艺术特色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“冰山原则”是指写作中用语简洁、凝练，尽量避免描写，避免使用不必要的形容词，往往只是把人物的动作或简单的语言直接摆出来，只把“八分之一”露出来，让读者细细地品味这背后所蕴涵的丰富的心理变化与思想感情，品味埋藏在底下的“八分之七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37、【考点】阿拉伯文学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1）阿拉伯文学史上第一部成文的散文巨著。（2）实际上是伊斯兰教的神圣经典。（3）语言简洁生动，文辞流畅华美。（4）古代阿拉伯文化的集大成之作。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38、【考点】古典主义文学的特征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1）政治上拥护王权，维护国家民族的利益。（2）对理性的绝对遵从。（3）模仿古人，重视创作规则。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39、【考点】《等待戈多》的象征意义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1）两个流浪汉焦虑徒劳的等待，象征性地概括了人类生存状况。（2）表现了人们渴望改变自己的处境，但又难以实现的无可奈何的心理。（3）戈多的象征意义是多重的、开放的。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40、【考点】《雪国》的艺术特色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1）充满诗意的抒情性。（2）日本传统与西方意识流的交融。（3）运用多种手段塑造人物。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41、【考点】《哈姆莱特》的艺术成就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1）戏剧情节的生动性和丰富性。（2）通过内心矛盾冲突的描写揭示人物的内在性格。（3）成功使用对比手法塑造人物。（4）语言丰富多样且生动传神，将无韵诗体与散文、有韵的诗句、抒情歌谣等融为一体。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42、【考点】《人间喜剧》的思想内容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1）反映了资产阶级取代贵族阶级的罪恶发家史。（2）反映了贵族阶级的没落衰亡史。（3）描写了一幕幕围绕着争夺金钱而展开的惨剧。</w:t>
      </w:r>
    </w:p>
    <w:p>
      <w:pPr>
        <w:rPr>
          <w:rFonts w:ascii="楷体" w:hAnsi="楷体" w:eastAsia="楷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DD"/>
    <w:rsid w:val="0096531B"/>
    <w:rsid w:val="00CC0EDD"/>
    <w:rsid w:val="7BC9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910</Words>
  <Characters>5188</Characters>
  <Lines>43</Lines>
  <Paragraphs>12</Paragraphs>
  <TotalTime>0</TotalTime>
  <ScaleCrop>false</ScaleCrop>
  <LinksUpToDate>false</LinksUpToDate>
  <CharactersWithSpaces>6086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2018-08-14T10:13:00Z</dcterms:created>
  <dc:creator>妮 妮</dc:creator>
  <cp:lastModifiedBy>宋步页未</cp:lastModifiedBy>
  <dcterms:modified xsi:type="dcterms:W3CDTF">2018-08-15T08:03:32Z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