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Times New Roman" w:hAnsi="Times New Roman" w:eastAsiaTheme="minorEastAsia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（300字以内，这里是291字）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本发明公开了一种将注意力机制与YOLOv5网络模型相结合的口罩佩戴检测方法，所述方法</w:t>
      </w:r>
      <w:r>
        <w:rPr>
          <w:rFonts w:hint="eastAsia" w:ascii="Times New Roman" w:hAnsi="Times New Roman"/>
          <w:sz w:val="21"/>
          <w:lang w:val="en-US" w:eastAsia="zh-CN"/>
        </w:rPr>
        <w:t>包括：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首先对训练集图片使用图像增强算法进行预处理，然后将</w:t>
      </w:r>
      <w:r>
        <w:rPr>
          <w:rFonts w:hint="eastAsia" w:ascii="Times New Roman" w:hAnsi="Times New Roman"/>
          <w:sz w:val="21"/>
          <w:lang w:val="en-US" w:eastAsia="zh-CN"/>
        </w:rPr>
        <w:t>训练集图片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送入到引入了注意力机制的YOLOv5网络中进行迭代训练，从而有效</w:t>
      </w:r>
      <w:r>
        <w:rPr>
          <w:rFonts w:hint="eastAsia" w:ascii="Times New Roman" w:hAnsi="Times New Roman"/>
          <w:sz w:val="21"/>
          <w:lang w:val="en-US" w:eastAsia="zh-CN"/>
        </w:rPr>
        <w:t>地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增强人脸和口罩等关键点信息的提取。在图像增强和注意力机制的加持下，经过改进的YOLOv5模型实现了口罩佩戴的高效检测，不仅成功地检测到了人脸信息，而且正确地检测出口罩佩戴的状态，并给出了对应的置信度</w:t>
      </w:r>
      <w:r>
        <w:rPr>
          <w:rFonts w:hint="eastAsia" w:ascii="Times New Roman" w:hAnsi="Times New Roman"/>
          <w:sz w:val="21"/>
          <w:lang w:val="en-US" w:eastAsia="zh-CN"/>
        </w:rPr>
        <w:t>。同时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模型的鲁棒性显著提高</w:t>
      </w:r>
      <w:r>
        <w:rPr>
          <w:rFonts w:hint="eastAsia" w:ascii="Times New Roman" w:hAnsi="Times New Roman"/>
          <w:sz w:val="21"/>
          <w:lang w:val="en-US" w:eastAsia="zh-CN"/>
        </w:rPr>
        <w:t>、具有较强可扩展性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，在可见度不高、光照强度不大的昏暗条件下对口罩佩戴的检测准确率能达到92%，对推进口罩佩戴检测的自动化、智能化，实现疫情防控</w:t>
      </w:r>
      <w:bookmarkStart w:id="0" w:name="_GoBack"/>
      <w:bookmarkEnd w:id="0"/>
      <w:r>
        <w:rPr>
          <w:rFonts w:hint="eastAsia" w:ascii="Times New Roman" w:hAnsi="Times New Roman" w:eastAsiaTheme="minorEastAsia"/>
          <w:sz w:val="21"/>
          <w:lang w:val="en-US" w:eastAsia="zh-CN"/>
        </w:rPr>
        <w:t>和公共卫生安全具有重要的现实意义。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D0E7C"/>
    <w:rsid w:val="002E346C"/>
    <w:rsid w:val="11943B29"/>
    <w:rsid w:val="1B853AB4"/>
    <w:rsid w:val="2BEC1C6E"/>
    <w:rsid w:val="36987BB2"/>
    <w:rsid w:val="478B513B"/>
    <w:rsid w:val="4C4D1A98"/>
    <w:rsid w:val="562F74E2"/>
    <w:rsid w:val="582D0E7C"/>
    <w:rsid w:val="67EB0FBC"/>
    <w:rsid w:val="7091376A"/>
    <w:rsid w:val="71737BE0"/>
    <w:rsid w:val="7E4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324</Characters>
  <Lines>0</Lines>
  <Paragraphs>0</Paragraphs>
  <TotalTime>8</TotalTime>
  <ScaleCrop>false</ScaleCrop>
  <LinksUpToDate>false</LinksUpToDate>
  <CharactersWithSpaces>324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2021-09-28T00:46:00Z</dcterms:created>
  <dc:creator>流动的风与雪</dc:creator>
  <cp:lastModifiedBy>流动的风与雪</cp:lastModifiedBy>
  <dcterms:modified xsi:type="dcterms:W3CDTF">2021-09-28T01:11:02Z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4137430733A54D5FB8B572EFBFF25040</vt:lpwstr>
  </property>
</Properties>
</file>