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技术领域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本发明应用场景涉及口罩佩戴检测、监控系统、安全防控领域，理论方面涉及计算机视觉和模式识别领域，尤其涉及一种基于YOLOv5的口罩佩戴检测方法，属于计算机视觉视频监控侦察信息化建设方向。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背景技术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07F80"/>
    <w:rsid w:val="2001782B"/>
    <w:rsid w:val="2C8B1A59"/>
    <w:rsid w:val="33CC5C5C"/>
    <w:rsid w:val="41FF6EDC"/>
    <w:rsid w:val="45B07F80"/>
    <w:rsid w:val="4B67651F"/>
    <w:rsid w:val="6DC471C9"/>
    <w:rsid w:val="6F64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100</Characters>
  <Lines>0</Lines>
  <Paragraphs>0</Paragraphs>
  <TotalTime>7</TotalTime>
  <ScaleCrop>false</ScaleCrop>
  <LinksUpToDate>false</LinksUpToDate>
  <CharactersWithSpaces>100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2021-09-28T01:15:00Z</dcterms:created>
  <dc:creator>流动的风与雪</dc:creator>
  <cp:lastModifiedBy>流动的风与雪</cp:lastModifiedBy>
  <dcterms:modified xsi:type="dcterms:W3CDTF">2021-09-28T01:28:32Z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3B35A75DB1084A08AF4EDB8157AC5C1B</vt:lpwstr>
  </property>
</Properties>
</file>