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 都要看的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1、专利</w:t>
      </w:r>
      <w:r>
        <w:rPr>
          <w:rFonts w:hint="eastAsia"/>
        </w:rPr>
        <w:t>共三处创新：1、Mosaic-8数据增强 2、 特征提取器 3、对目标框回归的修改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2、可借鉴第一篇初稿部分内容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3、未使用注意力机制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4、算法流程基本和第一篇一致，如下：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4300" cy="6381750"/>
            <wp:effectExtent l="0" t="0" r="0" b="0"/>
            <wp:docPr id="34" name="图片 34" descr="0256a7a9ed09ba5c6ba44a4a7ec1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256a7a9ed09ba5c6ba44a4a7ec1a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 摘要及摘要附图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提及：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专利名称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领域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有益效果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pPr>
        <w:rPr>
          <w:rFonts w:hint="eastAsia"/>
        </w:rPr>
      </w:pPr>
      <w:r>
        <w:drawing>
          <wp:inline distT="0" distB="0" distL="114300" distR="114300">
            <wp:extent cx="2905125" cy="876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drawing>
          <wp:inline distT="0" distB="0" distL="114300" distR="114300">
            <wp:extent cx="2962910" cy="1135380"/>
            <wp:effectExtent l="0" t="0" r="889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借鉴句式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3240405" cy="729615"/>
            <wp:effectExtent l="0" t="0" r="1714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6675" cy="990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7050" cy="438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2 权利要求书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算法步骤分点描述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从权：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数据标注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数据集相关内容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参数数量、训练次数等相关数值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三个评估指标及数值情况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损失函数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实验环境如操作系统、显卡等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</w:rPr>
        <w:t>权利要求书可加公式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模仿下图句式：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97230"/>
            <wp:effectExtent l="0" t="0" r="508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46418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0045"/>
            <wp:effectExtent l="0" t="0" r="762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</w:rPr>
        <w:t>增加对特征图尺寸的描述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70500" cy="439420"/>
            <wp:effectExtent l="0" t="0" r="635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增加有关以下内容的描述：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卷积核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数据预处理过程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eastAsia"/>
          <w:lang w:val="en-US" w:eastAsia="zh-CN"/>
        </w:rPr>
        <w:t>损失函数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eastAsia"/>
        </w:rPr>
        <w:t>优化方法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eastAsia"/>
        </w:rPr>
        <w:t>学习率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eastAsia"/>
        </w:rPr>
        <w:t>迭代次数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eastAsia"/>
        </w:rPr>
        <w:t>批量大小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eastAsia"/>
          <w:lang w:val="en-US" w:eastAsia="zh-CN"/>
        </w:rPr>
        <w:t>采样相关内容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eastAsia"/>
        </w:rPr>
        <w:t>特征融合</w:t>
      </w:r>
      <w:r>
        <w:rPr>
          <w:rFonts w:hint="eastAsia"/>
          <w:lang w:val="en-US" w:eastAsia="zh-CN"/>
        </w:rPr>
        <w:t>相关内容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61060"/>
            <wp:effectExtent l="0" t="0" r="444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有益效果：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1350" cy="9429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3 说明书及说明书附图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</w:rPr>
        <w:t>说明书可加公式</w:t>
      </w:r>
      <w:r>
        <w:rPr>
          <w:rFonts w:hint="eastAsia"/>
          <w:lang w:eastAsia="zh-CN"/>
        </w:rPr>
        <w:t>】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3.1 技术领域</w:t>
      </w:r>
    </w:p>
    <w:p>
      <w:r>
        <w:drawing>
          <wp:inline distT="0" distB="0" distL="114300" distR="114300">
            <wp:extent cx="5010150" cy="38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3775" cy="266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7050" cy="438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28930"/>
            <wp:effectExtent l="0" t="0" r="254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模仿第一篇的，如下：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本发明应用场景涉及口罩佩戴检测、监控系统、安全防控领域，理论方面涉及计算机视觉和模式识别领域，尤其涉及一种基于YOLOv5的口罩佩戴检测方法，属于计算机视觉视频监控侦察信息化建设方向。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3.2 背景技术</w:t>
      </w:r>
    </w:p>
    <w:p>
      <w:r>
        <w:drawing>
          <wp:inline distT="0" distB="0" distL="114300" distR="114300">
            <wp:extent cx="5274310" cy="1569720"/>
            <wp:effectExtent l="0" t="0" r="254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445895"/>
            <wp:effectExtent l="0" t="0" r="508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97231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3.3 发明内容</w:t>
      </w:r>
    </w:p>
    <w:p>
      <w:pPr>
        <w:rPr>
          <w:rFonts w:hint="eastAsia"/>
        </w:rPr>
      </w:pPr>
      <w:r>
        <w:rPr>
          <w:rFonts w:hint="eastAsia"/>
        </w:rPr>
        <w:t>增加有关以下内容的描述：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卷积核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数据集</w:t>
      </w:r>
      <w:r>
        <w:rPr>
          <w:rFonts w:hint="eastAsia"/>
          <w:lang w:eastAsia="zh-CN"/>
        </w:rPr>
        <w:t>、数据标注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数据预处理过程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损失函数</w:t>
      </w:r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>参数数量、训练次数等相关数值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三个评估指标及数值情况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优化方法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学习率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迭代次数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批量大小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采样相关内容</w:t>
      </w:r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>特征融合相关内容</w:t>
      </w:r>
    </w:p>
    <w:p>
      <w:r>
        <w:drawing>
          <wp:inline distT="0" distB="0" distL="114300" distR="114300">
            <wp:extent cx="5273040" cy="5943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有益效果，如：</w:t>
      </w:r>
    </w:p>
    <w:p>
      <w:r>
        <w:drawing>
          <wp:inline distT="0" distB="0" distL="114300" distR="114300">
            <wp:extent cx="2124075" cy="257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有益效果，如：</w:t>
      </w:r>
    </w:p>
    <w:p>
      <w:r>
        <w:drawing>
          <wp:inline distT="0" distB="0" distL="114300" distR="114300">
            <wp:extent cx="5267960" cy="992505"/>
            <wp:effectExtent l="0" t="0" r="889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有益效果，如：</w:t>
      </w:r>
    </w:p>
    <w:p>
      <w:r>
        <w:drawing>
          <wp:inline distT="0" distB="0" distL="114300" distR="114300">
            <wp:extent cx="5271135" cy="1462405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有益效果：</w:t>
      </w:r>
    </w:p>
    <w:p>
      <w:r>
        <w:drawing>
          <wp:inline distT="0" distB="0" distL="114300" distR="114300">
            <wp:extent cx="3181350" cy="942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有益效果：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0485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3.4 附图说明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3.5 具体实施例/具体实施方式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公式等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要结合附图描述，可用句式：</w:t>
      </w:r>
    </w:p>
    <w:p>
      <w:r>
        <w:drawing>
          <wp:inline distT="0" distB="0" distL="114300" distR="114300">
            <wp:extent cx="5114925" cy="323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句式可用：</w:t>
      </w:r>
    </w:p>
    <w:p>
      <w:r>
        <w:drawing>
          <wp:inline distT="0" distB="0" distL="114300" distR="114300">
            <wp:extent cx="5271135" cy="1602105"/>
            <wp:effectExtent l="0" t="0" r="571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句式可用：</w:t>
      </w:r>
    </w:p>
    <w:p>
      <w:r>
        <w:drawing>
          <wp:inline distT="0" distB="0" distL="114300" distR="114300">
            <wp:extent cx="5271135" cy="1217295"/>
            <wp:effectExtent l="0" t="0" r="571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句式可用：</w:t>
      </w:r>
    </w:p>
    <w:p>
      <w:r>
        <w:drawing>
          <wp:inline distT="0" distB="0" distL="114300" distR="114300">
            <wp:extent cx="5271135" cy="16383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句式可用：</w:t>
      </w:r>
    </w:p>
    <w:p>
      <w:r>
        <w:drawing>
          <wp:inline distT="0" distB="0" distL="114300" distR="114300">
            <wp:extent cx="5272405" cy="1663700"/>
            <wp:effectExtent l="0" t="0" r="444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有益效果，如：</w:t>
      </w:r>
    </w:p>
    <w:p>
      <w:r>
        <w:drawing>
          <wp:inline distT="0" distB="0" distL="114300" distR="114300">
            <wp:extent cx="5273040" cy="93027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整体可用：</w:t>
      </w:r>
    </w:p>
    <w:p>
      <w:r>
        <w:drawing>
          <wp:inline distT="0" distB="0" distL="114300" distR="114300">
            <wp:extent cx="5268595" cy="1781810"/>
            <wp:effectExtent l="0" t="0" r="825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在数据增强部分中，如：</w:t>
      </w:r>
    </w:p>
    <w:p>
      <w:r>
        <w:drawing>
          <wp:inline distT="0" distB="0" distL="114300" distR="114300">
            <wp:extent cx="5268595" cy="1830070"/>
            <wp:effectExtent l="0" t="0" r="8255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可用增加不同算法性能对比：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34440"/>
            <wp:effectExtent l="0" t="0" r="571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9CBA99"/>
    <w:multiLevelType w:val="singleLevel"/>
    <w:tmpl w:val="579CBA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70A901E9"/>
    <w:multiLevelType w:val="singleLevel"/>
    <w:tmpl w:val="70A901E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AF043F"/>
    <w:rsid w:val="002017A2"/>
    <w:rsid w:val="009E5696"/>
    <w:rsid w:val="033B544C"/>
    <w:rsid w:val="06AC2F90"/>
    <w:rsid w:val="0A632C66"/>
    <w:rsid w:val="0D0B415C"/>
    <w:rsid w:val="0D0F352D"/>
    <w:rsid w:val="0DEF4BCA"/>
    <w:rsid w:val="0E1A6B23"/>
    <w:rsid w:val="0E70369E"/>
    <w:rsid w:val="0F306D10"/>
    <w:rsid w:val="0FFC207B"/>
    <w:rsid w:val="10C73D9B"/>
    <w:rsid w:val="12ED7082"/>
    <w:rsid w:val="13061FAF"/>
    <w:rsid w:val="137054E9"/>
    <w:rsid w:val="13B10E3D"/>
    <w:rsid w:val="172408AA"/>
    <w:rsid w:val="18DE4B9C"/>
    <w:rsid w:val="1B0876FA"/>
    <w:rsid w:val="1BD94124"/>
    <w:rsid w:val="1CCB58D7"/>
    <w:rsid w:val="1D2D447A"/>
    <w:rsid w:val="1D353115"/>
    <w:rsid w:val="1E21287B"/>
    <w:rsid w:val="1EEC012E"/>
    <w:rsid w:val="20635642"/>
    <w:rsid w:val="22223E3B"/>
    <w:rsid w:val="234A2EBC"/>
    <w:rsid w:val="23D73D93"/>
    <w:rsid w:val="23EB33E4"/>
    <w:rsid w:val="253B3E30"/>
    <w:rsid w:val="25FB3EB7"/>
    <w:rsid w:val="2602390F"/>
    <w:rsid w:val="26812926"/>
    <w:rsid w:val="27135172"/>
    <w:rsid w:val="27E7224B"/>
    <w:rsid w:val="280D7D4E"/>
    <w:rsid w:val="28C96C32"/>
    <w:rsid w:val="29EE5F24"/>
    <w:rsid w:val="2AB52EC9"/>
    <w:rsid w:val="2B27065E"/>
    <w:rsid w:val="2D266BCB"/>
    <w:rsid w:val="2E0F2F89"/>
    <w:rsid w:val="2E7822C2"/>
    <w:rsid w:val="2EFC0D13"/>
    <w:rsid w:val="2FA14EE7"/>
    <w:rsid w:val="33712B92"/>
    <w:rsid w:val="34C95BB5"/>
    <w:rsid w:val="356969D8"/>
    <w:rsid w:val="363E1E6D"/>
    <w:rsid w:val="36935F27"/>
    <w:rsid w:val="372F245F"/>
    <w:rsid w:val="37A2267B"/>
    <w:rsid w:val="39BC2F3F"/>
    <w:rsid w:val="3B8E1DC7"/>
    <w:rsid w:val="3C401FCB"/>
    <w:rsid w:val="3C4E324C"/>
    <w:rsid w:val="3CCE7FD1"/>
    <w:rsid w:val="3D1B1D01"/>
    <w:rsid w:val="3F5034C6"/>
    <w:rsid w:val="40F56B58"/>
    <w:rsid w:val="41632CEC"/>
    <w:rsid w:val="41D41A18"/>
    <w:rsid w:val="44B61C63"/>
    <w:rsid w:val="470C165A"/>
    <w:rsid w:val="474864BD"/>
    <w:rsid w:val="483F476D"/>
    <w:rsid w:val="4A0240E1"/>
    <w:rsid w:val="4A1C523F"/>
    <w:rsid w:val="4B5A5B31"/>
    <w:rsid w:val="4E617183"/>
    <w:rsid w:val="4E724E76"/>
    <w:rsid w:val="4E983402"/>
    <w:rsid w:val="510C55E5"/>
    <w:rsid w:val="51111B5F"/>
    <w:rsid w:val="5165446A"/>
    <w:rsid w:val="531E2974"/>
    <w:rsid w:val="53546A0E"/>
    <w:rsid w:val="53A732E4"/>
    <w:rsid w:val="53FE38BE"/>
    <w:rsid w:val="55015EAB"/>
    <w:rsid w:val="55D85219"/>
    <w:rsid w:val="55F81564"/>
    <w:rsid w:val="5674626D"/>
    <w:rsid w:val="56900719"/>
    <w:rsid w:val="569B1A4E"/>
    <w:rsid w:val="56CE3AC2"/>
    <w:rsid w:val="583C001B"/>
    <w:rsid w:val="5AEC6832"/>
    <w:rsid w:val="5D0226E6"/>
    <w:rsid w:val="5F582740"/>
    <w:rsid w:val="5F9018D8"/>
    <w:rsid w:val="62007EB3"/>
    <w:rsid w:val="64AF043F"/>
    <w:rsid w:val="65D23B9B"/>
    <w:rsid w:val="671C5798"/>
    <w:rsid w:val="68485D21"/>
    <w:rsid w:val="689E458B"/>
    <w:rsid w:val="68C91A40"/>
    <w:rsid w:val="68FB3602"/>
    <w:rsid w:val="6909448B"/>
    <w:rsid w:val="698378BE"/>
    <w:rsid w:val="6A5C2BE8"/>
    <w:rsid w:val="6AB67F3A"/>
    <w:rsid w:val="6C4A4247"/>
    <w:rsid w:val="6C6B7504"/>
    <w:rsid w:val="6D6A1592"/>
    <w:rsid w:val="6D8347E9"/>
    <w:rsid w:val="6E106537"/>
    <w:rsid w:val="6EEE3B05"/>
    <w:rsid w:val="70FD2C30"/>
    <w:rsid w:val="71416973"/>
    <w:rsid w:val="717C5EDE"/>
    <w:rsid w:val="71FB61FF"/>
    <w:rsid w:val="72F01471"/>
    <w:rsid w:val="73F31A23"/>
    <w:rsid w:val="74085C50"/>
    <w:rsid w:val="74513668"/>
    <w:rsid w:val="74972D82"/>
    <w:rsid w:val="74E52045"/>
    <w:rsid w:val="75647EAD"/>
    <w:rsid w:val="79130851"/>
    <w:rsid w:val="79C5414A"/>
    <w:rsid w:val="7A2B6D5F"/>
    <w:rsid w:val="7AF952AF"/>
    <w:rsid w:val="7B700332"/>
    <w:rsid w:val="7C5A631B"/>
    <w:rsid w:val="7DE1411D"/>
    <w:rsid w:val="7F501C3D"/>
    <w:rsid w:val="7F5F1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2021-10-12T14:24:00Z</dcterms:created>
  <dc:creator>流动的风与雪</dc:creator>
  <cp:lastModifiedBy>流动的风与雪</cp:lastModifiedBy>
  <dcterms:modified xsi:type="dcterms:W3CDTF">2021-10-13T08:43:48Z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06E43A04A0EE4ACB8F432E4F15CF06B0</vt:lpwstr>
  </property>
</Properties>
</file>