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第二篇论文疑问点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</w:rPr>
        <w:t>随着深度学习的发展，人们</w:t>
      </w:r>
      <w:r>
        <w:rPr>
          <w:rFonts w:hint="eastAsia"/>
          <w:highlight w:val="none"/>
        </w:rPr>
        <w:t>发现卷积神经网络具有极好的学习特征的能力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  <w:lang w:val="en-US" w:eastAsia="zh-CN"/>
        </w:rPr>
        <w:t>卷积神经网络的原理以及简单的理解流程。</w:t>
      </w:r>
    </w:p>
    <w:p>
      <w:pPr>
        <w:numPr>
          <w:ilvl w:val="0"/>
          <w:numId w:val="1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特征图来检测不同大小的目标的流程以及原理</w:t>
      </w:r>
    </w:p>
    <w:p>
      <w:pPr>
        <w:numPr>
          <w:ilvl w:val="0"/>
          <w:numId w:val="1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</w:rPr>
        <w:t>经过深层次卷积后的特征图拥有丰富的语义信息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解释一下小这句话的原理。特征图如何经过深层次卷积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特征提取器的工作原理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目标框回归的运行机制、原理、目的以及作用。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先验框和预测框的逻辑关系，以及分别的运行机制和原理，什么是先验框？什么是预测框是用来干嘛的？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特征图大小与先验框的关系。二者之间的作用机制。以及在模型训练过程中起到什么样的作用？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bookmarkStart w:id="0" w:name="_GoBack"/>
      <w:bookmarkEnd w:id="0"/>
      <w:r>
        <w:rPr>
          <w:rFonts w:hint="eastAsia"/>
          <w:highlight w:val="none"/>
          <w:lang w:val="en-US" w:eastAsia="zh-CN"/>
        </w:rPr>
        <w:t>论文对网络模型的增强的四个方面进行改进的一个总体的逻辑流程。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0AF3F"/>
    <w:multiLevelType w:val="multilevel"/>
    <w:tmpl w:val="EB90AF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029DD"/>
    <w:rsid w:val="1B361BFF"/>
    <w:rsid w:val="410029DD"/>
    <w:rsid w:val="6ECD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2021-10-09T04:56:00Z</dcterms:created>
  <dc:creator>HP</dc:creator>
  <cp:lastModifiedBy>HP</cp:lastModifiedBy>
  <dcterms:modified xsi:type="dcterms:W3CDTF">2021-10-09T06:23:45Z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14EDBC24405846B9A7E4D46AD73F4217</vt:lpwstr>
  </property>
</Properties>
</file>