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numPr>
          <w:ilvl w:val="0"/>
          <w:numId w:val="1"/>
        </w:numPr>
        <w:rPr>
          <w:rFonts w:ascii="Times New Roman" w:hAnsi="Times New Roman" w:eastAsia="宋体" w:cs="Times New Roman"/>
        </w:rPr>
      </w:pPr>
      <w:r>
        <w:rPr>
          <w:rFonts w:hint="eastAsia" w:ascii="Times New Roman" w:hAnsi="Times New Roman" w:eastAsia="宋体" w:cs="Times New Roman"/>
        </w:rPr>
        <w:t>一种基于改进YOLOv5的小目标检测算法，其特征在于，包括：</w:t>
      </w:r>
    </w:p>
    <w:p>
      <w:pPr>
        <w:rPr>
          <w:rFonts w:ascii="Times New Roman" w:hAnsi="Times New Roman" w:eastAsia="宋体" w:cs="Times New Roman"/>
        </w:rPr>
      </w:pPr>
      <w:r>
        <w:rPr>
          <w:rFonts w:hint="eastAsia" w:ascii="Times New Roman" w:hAnsi="Times New Roman" w:eastAsia="宋体" w:cs="Times New Roman"/>
        </w:rPr>
        <w:t>步骤一，对所收集到的人脸口罩数据集进行数据标注，并使用Mosaic-8数据增强方法对数据集进行数据增强。</w:t>
      </w:r>
    </w:p>
    <w:p>
      <w:pPr>
        <w:rPr>
          <w:rFonts w:ascii="Times New Roman" w:hAnsi="Times New Roman" w:eastAsia="宋体" w:cs="Times New Roman"/>
        </w:rPr>
      </w:pPr>
      <w:r>
        <w:rPr>
          <w:rFonts w:hint="eastAsia" w:ascii="Times New Roman" w:hAnsi="Times New Roman" w:eastAsia="宋体" w:cs="Times New Roman"/>
        </w:rPr>
        <w:t>步骤二，在YOLOv5特征融合网络中添加一个新尺度的特征提取层，并调整YOLOv5网络的目标框回归公式，改进损失函数。将所得数据集中的图片进行特征提取与目标定位分类。</w:t>
      </w:r>
    </w:p>
    <w:p>
      <w:pPr>
        <w:rPr>
          <w:rFonts w:ascii="Times New Roman" w:hAnsi="Times New Roman" w:eastAsia="宋体" w:cs="Times New Roman"/>
        </w:rPr>
      </w:pPr>
      <w:r>
        <w:rPr>
          <w:rFonts w:hint="eastAsia" w:ascii="Times New Roman" w:hAnsi="Times New Roman" w:eastAsia="宋体" w:cs="Times New Roman"/>
        </w:rPr>
        <w:t>步骤三，将增强后的数据送入网络中进行迭代训练，并使用余弦退火算法对学习率进行调整。</w:t>
      </w:r>
    </w:p>
    <w:p>
      <w:pPr>
        <w:rPr>
          <w:rFonts w:ascii="Times New Roman" w:hAnsi="Times New Roman" w:eastAsia="宋体" w:cs="Times New Roman"/>
        </w:rPr>
      </w:pPr>
      <w:r>
        <w:rPr>
          <w:rFonts w:hint="eastAsia" w:ascii="Times New Roman" w:hAnsi="Times New Roman" w:eastAsia="宋体" w:cs="Times New Roman"/>
        </w:rPr>
        <w:t>步骤四，训练完成后，将待检测图片送入至训练后得到的最佳模型中，检测目标类别及位置，最终得到识别结果。</w:t>
      </w:r>
    </w:p>
    <w:p>
      <w:pPr>
        <w:pStyle w:val="3"/>
        <w:ind w:firstLine="0"/>
      </w:pPr>
      <w:r>
        <w:rPr>
          <w:rFonts w:hint="eastAsia"/>
        </w:rPr>
        <w:t>2.根据权利要求1所述的基于改进YOLOv5的小目标检测算法，其特征在于，本发明在原有YOLO</w:t>
      </w:r>
      <w:r>
        <w:t>v5</w:t>
      </w:r>
      <w:r>
        <w:rPr>
          <w:rFonts w:hint="eastAsia"/>
        </w:rPr>
        <w:t>算法的基础上，分别从Mosaic-8数据增强、特征提取器、损失函数和目标框回归四个方面进行改进，有效地增强了YOLO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并且在密集人群口罩佩戴检测效果中表现突出，检测精度有明显上升，在人群密集的条件下误判和漏检</w:t>
      </w:r>
      <w:r>
        <w:rPr>
          <w:rFonts w:hint="eastAsia"/>
          <w:color w:val="auto"/>
        </w:rPr>
        <w:t>的</w:t>
      </w:r>
      <w:r>
        <w:rPr>
          <w:rFonts w:hint="eastAsia"/>
          <w:color w:val="auto"/>
          <w:lang w:val="en-US" w:eastAsia="zh-CN"/>
        </w:rPr>
        <w:t>情况</w:t>
      </w:r>
      <w:r>
        <w:rPr>
          <w:rFonts w:hint="eastAsia"/>
          <w:color w:val="auto"/>
        </w:rPr>
        <w:t>明显</w:t>
      </w:r>
      <w:r>
        <w:rPr>
          <w:rFonts w:hint="eastAsia"/>
          <w:color w:val="auto"/>
          <w:lang w:val="en-US" w:eastAsia="zh-CN"/>
        </w:rPr>
        <w:t>减少</w:t>
      </w:r>
      <w:r>
        <w:rPr>
          <w:rFonts w:hint="eastAsia"/>
        </w:rPr>
        <w:t>，对小目标异常角度、人脸区域存在遮挡的鲁棒性明显提升。</w:t>
      </w:r>
    </w:p>
    <w:p>
      <w:pPr>
        <w:rPr>
          <w:rFonts w:ascii="Times New Roman" w:hAnsi="Times New Roman" w:eastAsia="宋体" w:cs="Times New Roman"/>
        </w:rPr>
      </w:pPr>
      <w:r>
        <w:rPr>
          <w:rFonts w:hint="eastAsia" w:ascii="Times New Roman" w:hAnsi="Times New Roman" w:eastAsia="宋体" w:cs="Times New Roman"/>
        </w:rPr>
        <w:t>3.根据权利要求1所述的基于改进YOLOv5的小目标检测算法，其特征在于，本文数据集来源于WIDER FACE、MAPA(Masked Faces)这两个公开数据集和网络，从中手动筛选出含有多人场景下的佩戴口罩和未佩戴口罩的人脸图片，并对所收集到的人脸口罩数据集进行数据标注，最终得到训练集4000张，测试集1320张，共计5320张。</w:t>
      </w:r>
    </w:p>
    <w:p>
      <w:pPr>
        <w:rPr>
          <w:rFonts w:ascii="Times New Roman" w:hAnsi="Times New Roman" w:eastAsia="宋体" w:cs="Times New Roman"/>
        </w:rPr>
      </w:pPr>
      <w:r>
        <w:rPr>
          <w:rFonts w:hint="eastAsia" w:ascii="Times New Roman" w:hAnsi="Times New Roman" w:eastAsia="宋体" w:cs="Times New Roman"/>
        </w:rPr>
        <w:t>4.根据权利要求3所述的对所收集到的人脸口罩数据集进行数据标注，其特征在于</w:t>
      </w:r>
      <w:r>
        <w:rPr>
          <w:rFonts w:hint="eastAsia" w:ascii="Times New Roman" w:hAnsi="Times New Roman" w:eastAsia="宋体" w:cs="Times New Roman"/>
          <w:lang w:eastAsia="zh-CN"/>
        </w:rPr>
        <w:t>，</w:t>
      </w:r>
      <w:r>
        <w:rPr>
          <w:rFonts w:hint="eastAsia" w:ascii="Times New Roman" w:hAnsi="Times New Roman" w:eastAsia="宋体" w:cs="Times New Roman"/>
        </w:rPr>
        <w:t>利用标记软件LabelImg对数据集进行YOLO格式的标注，共有两个标记类别，分别是bad(未佩戴口罩)和good(佩戴口罩)。</w:t>
      </w:r>
    </w:p>
    <w:p>
      <w:pPr>
        <w:rPr>
          <w:rFonts w:ascii="Times New Roman" w:hAnsi="Times New Roman" w:eastAsia="宋体" w:cs="Times New Roman"/>
        </w:rPr>
      </w:pPr>
      <w:r>
        <w:rPr>
          <w:rFonts w:hint="eastAsia" w:ascii="Times New Roman" w:hAnsi="Times New Roman" w:eastAsia="宋体" w:cs="Times New Roman"/>
        </w:rPr>
        <w:t>5.根据权利要求4所述的对数据集进行YOLO格式的标注，其特征在于，标注后的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rPr>
          <w:rFonts w:ascii="Times New Roman" w:hAnsi="Times New Roman" w:eastAsia="宋体" w:cs="Times New Roman"/>
        </w:rPr>
      </w:pPr>
      <w:r>
        <w:rPr>
          <w:rFonts w:hint="eastAsia" w:ascii="Times New Roman" w:hAnsi="Times New Roman" w:eastAsia="宋体" w:cs="Times New Roman"/>
        </w:rPr>
        <w:t>6.根据权利要求1所述的基于改进YOLOv5的小目标检测算法，其特征在于，使用Mosaic-8数据增强方法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rPr>
          <w:rFonts w:ascii="Times New Roman" w:hAnsi="Times New Roman" w:eastAsia="宋体" w:cs="Times New Roman"/>
        </w:rPr>
      </w:pPr>
      <w:r>
        <w:rPr>
          <w:rFonts w:hint="eastAsia" w:ascii="Times New Roman" w:hAnsi="Times New Roman" w:eastAsia="宋体" w:cs="Times New Roman"/>
        </w:rPr>
        <w:t>7.根据权利要求1所述的基于改进YOLOv5的小目标检测算法，其特征在于，使用Mosaic-8数据增强方法对其数据集进行数据增强，实现丰富数据集的同时，增加了小样本目标，提升网络的训练速度。在进行归一化操作的同时，</w:t>
      </w:r>
      <w:r>
        <w:rPr>
          <w:rFonts w:hint="eastAsia" w:ascii="Times New Roman" w:hAnsi="Times New Roman" w:eastAsia="宋体" w:cs="Times New Roman"/>
          <w:highlight w:val="none"/>
        </w:rPr>
        <w:t>会一次性计算</w:t>
      </w:r>
      <w:r>
        <w:rPr>
          <w:rFonts w:hint="eastAsia" w:ascii="Times New Roman" w:hAnsi="Times New Roman" w:eastAsia="宋体" w:cs="Times New Roman"/>
          <w:highlight w:val="none"/>
          <w:lang w:val="en-US" w:eastAsia="zh-CN"/>
        </w:rPr>
        <w:t>八</w:t>
      </w:r>
      <w:r>
        <w:rPr>
          <w:rFonts w:hint="eastAsia" w:ascii="Times New Roman" w:hAnsi="Times New Roman" w:eastAsia="宋体" w:cs="Times New Roman"/>
          <w:highlight w:val="none"/>
        </w:rPr>
        <w:t>张图片，</w:t>
      </w:r>
      <w:r>
        <w:rPr>
          <w:rFonts w:hint="eastAsia" w:ascii="Times New Roman" w:hAnsi="Times New Roman" w:eastAsia="宋体" w:cs="Times New Roman"/>
        </w:rPr>
        <w:t>因此模型对内存的需求降低。</w:t>
      </w:r>
    </w:p>
    <w:p>
      <w:pPr>
        <w:rPr>
          <w:rFonts w:ascii="Times New Roman" w:hAnsi="Times New Roman" w:eastAsia="宋体" w:cs="Times New Roman"/>
        </w:rPr>
      </w:pPr>
      <w:r>
        <w:rPr>
          <w:rFonts w:hint="eastAsia" w:ascii="Times New Roman" w:hAnsi="Times New Roman" w:eastAsia="宋体" w:cs="Times New Roman"/>
        </w:rPr>
        <w:t>8.根据权利要求1所述的基于改进YOLOv5的小目标检测算法，其特征在于，本发明在原始的YOLOv5特征提取模型的基础上进行改进，即本文在YOLOv5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rPr>
          <w:rFonts w:ascii="Times New Roman" w:hAnsi="Times New Roman" w:eastAsia="宋体" w:cs="Times New Roman"/>
        </w:rPr>
      </w:pPr>
      <w:r>
        <w:rPr>
          <w:rFonts w:hint="eastAsia" w:ascii="Times New Roman" w:hAnsi="Times New Roman" w:eastAsia="宋体" w:cs="Times New Roman"/>
        </w:rPr>
        <w:t>9.根据权利要求1所述的基于改进YOLOv5的小目标检测算法，其特征在于，改进后的特征融合网络将特征金字塔网络与路径聚合网络(PAN</w:t>
      </w:r>
      <w:r>
        <w:rPr>
          <w:rFonts w:hint="eastAsia" w:ascii="Times New Roman" w:hAnsi="Times New Roman" w:eastAsia="宋体" w:cs="Times New Roman"/>
          <w:lang w:eastAsia="zh-CN"/>
        </w:rPr>
        <w:t>，</w:t>
      </w:r>
      <w:r>
        <w:rPr>
          <w:rFonts w:ascii="Times New Roman" w:hAnsi="Times New Roman" w:eastAsia="宋体" w:cs="Times New Roman"/>
        </w:rPr>
        <w:t>Path Aggregation Network)</w:t>
      </w:r>
      <w:r>
        <w:rPr>
          <w:rFonts w:hint="eastAsia" w:ascii="Times New Roman" w:hAnsi="Times New Roman" w:eastAsia="宋体" w:cs="Times New Roman"/>
        </w:rPr>
        <w:t>相结合，特征金字塔网络自顶向下传递深层次语义特征，路径聚合网络自底向上传递目标的位置信息，通过</w:t>
      </w:r>
      <w:r>
        <w:rPr>
          <w:rFonts w:hint="eastAsia" w:ascii="Times New Roman" w:hAnsi="Times New Roman" w:eastAsia="宋体" w:cs="Times New Roman"/>
          <w:lang w:val="en-US" w:eastAsia="zh-CN"/>
        </w:rPr>
        <w:t>自</w:t>
      </w:r>
      <w:r>
        <w:rPr>
          <w:rFonts w:hint="eastAsia" w:ascii="Times New Roman" w:hAnsi="Times New Roman" w:eastAsia="宋体" w:cs="Times New Roman"/>
        </w:rPr>
        <w:t>顶向下和自底向上的特征信息融合有利于模型更好</w:t>
      </w:r>
      <w:r>
        <w:rPr>
          <w:rFonts w:hint="eastAsia" w:ascii="Times New Roman" w:hAnsi="Times New Roman" w:eastAsia="宋体" w:cs="Times New Roman"/>
          <w:lang w:val="en-US" w:eastAsia="zh-CN"/>
        </w:rPr>
        <w:t>地</w:t>
      </w:r>
      <w:r>
        <w:rPr>
          <w:rFonts w:hint="eastAsia" w:ascii="Times New Roman" w:hAnsi="Times New Roman" w:eastAsia="宋体" w:cs="Times New Roman"/>
        </w:rPr>
        <w:t>学习到特征，增强模型对小目标和遮挡目标的敏感度。</w:t>
      </w:r>
    </w:p>
    <w:p>
      <w:pPr>
        <w:pStyle w:val="7"/>
        <w:ind w:firstLine="0" w:firstLineChars="0"/>
      </w:pPr>
      <w:r>
        <w:rPr>
          <w:rFonts w:hint="eastAsia"/>
        </w:rPr>
        <w:t>10.根据权利要求1所述的基于改进YOLOv5的小目标检测算法，其特征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7"/>
        <w:ind w:firstLine="0" w:firstLineChars="0"/>
      </w:pPr>
      <w:r>
        <w:rPr>
          <w:rFonts w:hint="eastAsia"/>
        </w:rPr>
        <w:t>11.根据权利要求1所述的基于改进YOLOv5的小目标检测算法，其特征在于，本发明选</w:t>
      </w:r>
      <w:r>
        <w:rPr>
          <w:rFonts w:hint="eastAsia"/>
          <w:lang w:val="en-US" w:eastAsia="zh-CN"/>
        </w:rPr>
        <w:t>择</w:t>
      </w:r>
      <w:r>
        <w:rPr>
          <w:rFonts w:hint="eastAsia"/>
        </w:rPr>
        <w:t>使用CIoU作为目标框回归的损失函数，CI</w:t>
      </w:r>
      <w:r>
        <w:t>o</w:t>
      </w:r>
      <w:r>
        <w:rPr>
          <w:rFonts w:hint="eastAsia"/>
        </w:rPr>
        <w:t>U综合考虑了真实框与预测框之间的重叠率、中心点距离、长宽比，能使得目标框回归更加稳定，收敛的精度更高。</w:t>
      </w:r>
    </w:p>
    <w:p>
      <w:pPr>
        <w:pStyle w:val="7"/>
        <w:ind w:firstLine="0" w:firstLineChars="0"/>
      </w:pPr>
      <w:r>
        <w:rPr>
          <w:rFonts w:hint="eastAsia"/>
        </w:rPr>
        <w:t>12.根据权利要求1所述的基于改进YOLOv5的小目标检测算法，其特征在于，本发明将所得数据集中的图片进行特征提取与目标定位分类时，通过对目标框公式进行修改，</w:t>
      </w:r>
      <w:r>
        <w:rPr>
          <w:rFonts w:hint="eastAsia"/>
          <w:lang w:val="en-US" w:eastAsia="zh-CN"/>
        </w:rPr>
        <w:t>从而</w:t>
      </w:r>
      <w:bookmarkStart w:id="0" w:name="_GoBack"/>
      <w:bookmarkEnd w:id="0"/>
      <w:r>
        <w:rPr>
          <w:rFonts w:hint="eastAsia"/>
        </w:rPr>
        <w:t>利用某种映射关系，使得候选目标框</w:t>
      </w:r>
      <w:r>
        <w:rPr>
          <w:rFonts w:hint="eastAsia"/>
          <w:lang w:val="en-US" w:eastAsia="zh-CN"/>
        </w:rPr>
        <w:t>(</w:t>
      </w:r>
      <w:r>
        <w:rPr>
          <w:rFonts w:hint="eastAsia"/>
        </w:rPr>
        <w:t>region proposal</w:t>
      </w:r>
      <w:r>
        <w:rPr>
          <w:rFonts w:hint="eastAsia"/>
          <w:lang w:val="en-US" w:eastAsia="zh-CN"/>
        </w:rPr>
        <w:t>)</w:t>
      </w:r>
      <w:r>
        <w:rPr>
          <w:rFonts w:hint="eastAsia"/>
        </w:rPr>
        <w:t>的映射目标框无限接近于真实目标框</w:t>
      </w:r>
      <w:r>
        <w:rPr>
          <w:rFonts w:hint="eastAsia"/>
          <w:lang w:val="en-US" w:eastAsia="zh-CN"/>
        </w:rPr>
        <w:t>(</w:t>
      </w:r>
      <w:r>
        <w:rPr>
          <w:rFonts w:hint="eastAsia"/>
        </w:rPr>
        <w:t>ground-truth</w:t>
      </w:r>
      <w:r>
        <w:rPr>
          <w:rFonts w:hint="eastAsia"/>
          <w:lang w:val="en-US" w:eastAsia="zh-CN"/>
        </w:rPr>
        <w:t>)</w:t>
      </w:r>
      <w:r>
        <w:rPr>
          <w:rFonts w:hint="eastAsia"/>
          <w:lang w:eastAsia="zh-CN"/>
        </w:rPr>
        <w:t>。</w:t>
      </w:r>
      <w:r>
        <w:rPr>
          <w:rFonts w:hint="eastAsia"/>
        </w:rPr>
        <w:t>通过预测相对位置的方法预测出目标框相对于</w:t>
      </w:r>
      <w:r>
        <w:rPr>
          <w:rFonts w:hint="eastAsia"/>
          <w:lang w:val="en-US" w:eastAsia="zh-CN"/>
        </w:rPr>
        <w:t>左</w:t>
      </w:r>
      <w:r>
        <w:rPr>
          <w:rFonts w:hint="eastAsia"/>
        </w:rPr>
        <w:t>上角的相对坐标，本发明采用4尺度检测结构，目标框公式如下所示：</w:t>
      </w:r>
    </w:p>
    <w:p>
      <w:pPr>
        <w:pStyle w:val="7"/>
        <w:autoSpaceDE/>
        <w:autoSpaceDN/>
        <w:spacing w:line="240" w:lineRule="auto"/>
        <w:ind w:firstLine="0" w:firstLineChars="0"/>
        <w:jc w:val="center"/>
      </w:pPr>
      <w:r>
        <w:rPr>
          <w:position w:val="-14"/>
        </w:rPr>
        <w:object>
          <v:shape id="_x0000_i1025"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p>
    <w:p>
      <w:pPr>
        <w:pStyle w:val="7"/>
        <w:autoSpaceDE/>
        <w:autoSpaceDN/>
        <w:spacing w:line="240" w:lineRule="auto"/>
        <w:ind w:firstLine="0" w:firstLineChars="0"/>
        <w:jc w:val="center"/>
        <w:rPr>
          <w:position w:val="-16"/>
        </w:rPr>
      </w:pPr>
      <w:r>
        <w:rPr>
          <w:position w:val="-16"/>
        </w:rPr>
        <w:object>
          <v:shape id="_x0000_i1026" o:spt="75" type="#_x0000_t75" style="height:20.55pt;width:93.0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p>
    <w:p>
      <w:pPr>
        <w:pStyle w:val="7"/>
        <w:autoSpaceDE/>
        <w:autoSpaceDN/>
        <w:spacing w:line="240" w:lineRule="auto"/>
        <w:ind w:firstLine="0" w:firstLineChars="0"/>
        <w:jc w:val="center"/>
        <w:rPr>
          <w:position w:val="-16"/>
        </w:rPr>
      </w:pPr>
      <w:r>
        <w:rPr>
          <w:position w:val="-16"/>
        </w:rPr>
        <w:object>
          <v:shape id="_x0000_i1027"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p>
    <w:p>
      <w:pPr>
        <w:pStyle w:val="7"/>
        <w:autoSpaceDE/>
        <w:autoSpaceDN/>
        <w:spacing w:line="240" w:lineRule="auto"/>
        <w:ind w:firstLine="0" w:firstLineChars="0"/>
        <w:jc w:val="center"/>
        <w:rPr>
          <w:position w:val="-16"/>
        </w:rPr>
      </w:pPr>
      <w:r>
        <w:rPr>
          <w:position w:val="-16"/>
        </w:rPr>
        <w:object>
          <v:shape id="_x0000_i1028"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p>
    <w:p>
      <w:pPr>
        <w:pStyle w:val="7"/>
        <w:autoSpaceDE/>
        <w:autoSpaceDN/>
        <w:spacing w:line="240" w:lineRule="auto"/>
        <w:ind w:firstLine="0" w:firstLineChars="0"/>
        <w:jc w:val="center"/>
        <w:rPr>
          <w:position w:val="-14"/>
        </w:rPr>
      </w:pPr>
      <w:r>
        <w:rPr>
          <w:position w:val="-14"/>
        </w:rPr>
        <w:object>
          <v:shape id="_x0000_i1029" o:spt="75" type="#_x0000_t75" style="height:18.25pt;width:174.4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p>
    <w:p>
      <w:pPr>
        <w:pStyle w:val="7"/>
        <w:spacing w:line="240" w:lineRule="auto"/>
        <w:ind w:firstLine="0" w:firstLineChars="0"/>
      </w:pPr>
      <w:r>
        <w:rPr>
          <w:rFonts w:hint="eastAsia"/>
        </w:rPr>
        <w:t>13.根据权利要求12所述的对于目标框公式的修改，其特征在于，通过上述公式最终得到预测目标框的中心坐标</w:t>
      </w:r>
      <w:r>
        <w:rPr>
          <w:rFonts w:hint="eastAsia"/>
          <w:position w:val="-12"/>
        </w:rPr>
        <w:object>
          <v:shape id="_x0000_i1030" o:spt="75" type="#_x0000_t75" style="height:18.25pt;width:12.15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rPr>
        <w:t>、</w:t>
      </w:r>
      <w:r>
        <w:rPr>
          <w:rFonts w:hint="eastAsia"/>
          <w:position w:val="-14"/>
        </w:rPr>
        <w:object>
          <v:shape id="_x0000_i1031" o:spt="75" type="#_x0000_t75" style="height:18.25pt;width:12.15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o:LockedField>false</o:LockedField>
          </o:OLEObject>
        </w:object>
      </w:r>
      <w:r>
        <w:rPr>
          <w:rFonts w:hint="eastAsia"/>
        </w:rPr>
        <w:t>和宽高</w:t>
      </w:r>
      <w:r>
        <w:rPr>
          <w:rFonts w:hint="eastAsia"/>
          <w:position w:val="-12"/>
        </w:rPr>
        <w:object>
          <v:shape id="_x0000_i1032" o:spt="75" type="#_x0000_t75" style="height:18.25pt;width:12.1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rPr>
        <w:t>、</w:t>
      </w:r>
      <w:r>
        <w:rPr>
          <w:rFonts w:hint="eastAsia"/>
          <w:position w:val="-12"/>
        </w:rPr>
        <w:object>
          <v:shape id="_x0000_i1033" o:spt="75" type="#_x0000_t75" style="height:18.25pt;width:12.1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rPr>
        <w:t>。</w:t>
      </w:r>
      <w:r>
        <w:rPr>
          <w:rFonts w:hint="eastAsia"/>
          <w:position w:val="-12"/>
        </w:rPr>
        <w:object>
          <v:shape id="_x0000_i1034" o:spt="75" type="#_x0000_t75" style="height:18.25pt;width:30.4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rPr>
        <w:t>是预测框的置信度，由预测框的概率和预测框与真实框的IoU值相乘得到。对</w:t>
      </w:r>
      <w:r>
        <w:rPr>
          <w:position w:val="-12"/>
        </w:rPr>
        <w:object>
          <v:shape id="_x0000_i1035" o:spt="75" type="#_x0000_t75" style="height:18.25pt;width:29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rPr>
          <w:color w:val="FF0000"/>
        </w:rPr>
        <w:fldChar w:fldCharType="end"/>
      </w:r>
      <w:r>
        <w:rPr>
          <w:rFonts w:hint="eastAsia"/>
        </w:rPr>
        <w:t>得到最终的预测框。</w:t>
      </w:r>
    </w:p>
    <w:p>
      <w:pPr>
        <w:pStyle w:val="7"/>
        <w:spacing w:line="240" w:lineRule="auto"/>
        <w:ind w:firstLine="0" w:firstLineChars="0"/>
      </w:pPr>
      <w:r>
        <w:rPr>
          <w:rFonts w:hint="eastAsia"/>
        </w:rPr>
        <w:t>14.根据权利要求1所述的基于改进YOLOv5的小目标检测算法，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ind w:firstLine="0"/>
      </w:pPr>
      <w:r>
        <w:rPr>
          <w:rFonts w:hint="eastAsia"/>
        </w:rPr>
        <w:t>15.根据权利要求1所述的基于改进YOLOv5的小目标检测算法，其特征在于，将改进后的算法应用在密集人群的口罩佩戴场景下，并与AIZOO算法和原始YOLOv</w:t>
      </w:r>
      <w:r>
        <w:t>5</w:t>
      </w:r>
      <w:r>
        <w:rPr>
          <w:rFonts w:hint="eastAsia"/>
        </w:rPr>
        <w:t>算法进行对比实验。本发明评估指标采用平均精度(AP</w:t>
      </w:r>
      <w:r>
        <w:rPr>
          <w:rFonts w:hint="eastAsia"/>
          <w:lang w:eastAsia="zh-CN"/>
        </w:rPr>
        <w:t>，</w:t>
      </w:r>
      <w:r>
        <w:rPr>
          <w:rFonts w:hint="eastAsia"/>
        </w:rPr>
        <w:t>Average Precision)、平均精度均值(mAP</w:t>
      </w:r>
      <w:r>
        <w:rPr>
          <w:rFonts w:hint="eastAsia"/>
          <w:lang w:eastAsia="zh-CN"/>
        </w:rPr>
        <w:t>，</w:t>
      </w:r>
      <w:r>
        <w:rPr>
          <w:rFonts w:hint="eastAsia"/>
        </w:rPr>
        <w:t>mean Average Precision)以及每秒检测图片的帧数(FPS</w:t>
      </w:r>
      <w:r>
        <w:rPr>
          <w:rFonts w:hint="eastAsia"/>
          <w:lang w:eastAsia="zh-CN"/>
        </w:rPr>
        <w:t>，</w:t>
      </w:r>
      <w:r>
        <w:rPr>
          <w:rFonts w:hint="eastAsia"/>
        </w:rPr>
        <w:t>Frames Per Second)这三种在目标检测算法中较为常见的评价指标来评估本文算法的性能，平均精度</w:t>
      </w:r>
      <w:r>
        <w:rPr>
          <w:rFonts w:hint="eastAsia"/>
          <w:lang w:eastAsia="zh-CN"/>
        </w:rPr>
        <w:t>，</w:t>
      </w:r>
      <w:r>
        <w:rPr>
          <w:rFonts w:hint="eastAsia"/>
          <w:lang w:val="en-US" w:eastAsia="zh-CN"/>
        </w:rPr>
        <w:t>平均精度均值，</w:t>
      </w:r>
      <w:r>
        <w:rPr>
          <w:rFonts w:hint="eastAsia"/>
        </w:rPr>
        <w:t>精确率(Precision)和召回率(Recall)的计算公式如下：</w:t>
      </w:r>
    </w:p>
    <w:p>
      <w:pPr>
        <w:pStyle w:val="3"/>
        <w:ind w:firstLine="0"/>
        <w:jc w:val="center"/>
        <w:rPr>
          <w:position w:val="-18"/>
        </w:rPr>
      </w:pPr>
      <w:r>
        <w:rPr>
          <w:position w:val="-18"/>
        </w:rPr>
        <w:object>
          <v:shape id="_x0000_i1036" o:spt="75" type="#_x0000_t75" style="height:21.15pt;width:57.3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p>
    <w:p>
      <w:pPr>
        <w:pStyle w:val="3"/>
        <w:ind w:firstLine="0"/>
        <w:jc w:val="center"/>
        <w:rPr>
          <w:position w:val="-24"/>
        </w:rPr>
      </w:pPr>
      <w:r>
        <w:rPr>
          <w:position w:val="-24"/>
        </w:rPr>
        <w:object>
          <v:shape id="_x0000_i1037" o:spt="75" type="#_x0000_t75" style="height:38.8pt;width:58.55pt;" o:ole="t" filled="f" o:preferrelative="t" stroked="f" coordsize="21600,21600">
            <v:path/>
            <v:fill on="f" focussize="0,0"/>
            <v:stroke on="f"/>
            <v:imagedata r:id="rId30" o:title=""/>
            <o:lock v:ext="edit" aspectratio="t"/>
            <w10:wrap type="none"/>
            <w10:anchorlock/>
          </v:shape>
          <o:OLEObject Type="Embed" ProgID="Equation.DSMT4" ShapeID="_x0000_i1037" DrawAspect="Content" ObjectID="_1468075737" r:id="rId29">
            <o:LockedField>false</o:LockedField>
          </o:OLEObject>
        </w:object>
      </w:r>
    </w:p>
    <w:p>
      <w:pPr>
        <w:pStyle w:val="3"/>
        <w:ind w:firstLine="0"/>
        <w:jc w:val="center"/>
        <w:rPr>
          <w:position w:val="-24"/>
        </w:rPr>
      </w:pPr>
      <w:r>
        <w:rPr>
          <w:position w:val="-24"/>
        </w:rPr>
        <w:object>
          <v:shape id="_x0000_i1038" o:spt="75" type="#_x0000_t75" style="height:27.75pt;width:171.85pt;" o:ole="t" filled="f" o:preferrelative="t" stroked="f" coordsize="21600,21600">
            <v:path/>
            <v:fill on="f" focussize="0,0"/>
            <v:stroke on="f"/>
            <v:imagedata r:id="rId32" o:title=""/>
            <o:lock v:ext="edit" aspectratio="t"/>
            <w10:wrap type="none"/>
            <w10:anchorlock/>
          </v:shape>
          <o:OLEObject Type="Embed" ProgID="Equation.DSMT4" ShapeID="_x0000_i1038" DrawAspect="Content" ObjectID="_1468075738" r:id="rId31">
            <o:LockedField>false</o:LockedField>
          </o:OLEObject>
        </w:object>
      </w:r>
    </w:p>
    <w:p>
      <w:pPr>
        <w:pStyle w:val="3"/>
        <w:ind w:firstLine="0"/>
        <w:jc w:val="center"/>
        <w:rPr>
          <w:position w:val="-24"/>
        </w:rPr>
      </w:pPr>
      <w:r>
        <w:rPr>
          <w:position w:val="-28"/>
        </w:rPr>
        <w:object>
          <v:shape id="_x0000_i1039" o:spt="75" type="#_x0000_t75" style="height:29.5pt;width:165.6pt;" o:ole="t" filled="f" o:preferrelative="t" stroked="f" coordsize="21600,21600">
            <v:path/>
            <v:fill on="f" focussize="0,0"/>
            <v:stroke on="f"/>
            <v:imagedata r:id="rId34" o:title=""/>
            <o:lock v:ext="edit" aspectratio="t"/>
            <w10:wrap type="none"/>
            <w10:anchorlock/>
          </v:shape>
          <o:OLEObject Type="Embed" ProgID="Equation.DSMT4" ShapeID="_x0000_i1039" DrawAspect="Content" ObjectID="_1468075739" r:id="rId33">
            <o:LockedField>false</o:LockedField>
          </o:OLEObject>
        </w:object>
      </w:r>
    </w:p>
    <w:p>
      <w:pPr>
        <w:pStyle w:val="3"/>
        <w:ind w:firstLine="0"/>
      </w:pPr>
      <w:r>
        <w:rPr>
          <w:rFonts w:hint="eastAsia"/>
        </w:rPr>
        <w:t>16.根据权利要求15所述的将改进后的算法与AIZOO算法和原始YOLOv</w:t>
      </w:r>
      <w:r>
        <w:t>5</w:t>
      </w:r>
      <w:r>
        <w:rPr>
          <w:rFonts w:hint="eastAsia"/>
        </w:rPr>
        <w:t>算法进行对比实验，其特征在于，相比较AIZOO方法和原始YOLOv5算法，本发明算法在密集人群场景下对口罩这个小目标的检测表现效果更好，mAP值可以达到94.88%，在原始YOLOv5的基础上，bad和good类别的AP值分别提高了3.72%和5.38%，mAP值提高了4.55%。</w:t>
      </w:r>
    </w:p>
    <w:p>
      <w:pPr>
        <w:pStyle w:val="3"/>
        <w:ind w:firstLine="0"/>
      </w:pPr>
      <w:r>
        <w:rPr>
          <w:rFonts w:hint="eastAsia"/>
        </w:rPr>
        <w:t>17.根据权利要求16所述的将改进后的算法与AIZOO算法和原始YOLOv</w:t>
      </w:r>
      <w:r>
        <w:t>5</w:t>
      </w:r>
      <w:r>
        <w:rPr>
          <w:rFonts w:hint="eastAsia"/>
        </w:rPr>
        <w:t>算法进行对比实验，其特征在于，本发明算法在密集人群口罩佩戴检测效果中表现突出，检测精度有明显上升，在人群密集的条件下误判和漏检的</w:t>
      </w:r>
      <w:r>
        <w:rPr>
          <w:rFonts w:hint="eastAsia"/>
          <w:lang w:val="en-US" w:eastAsia="zh-CN"/>
        </w:rPr>
        <w:t>情况</w:t>
      </w:r>
      <w:r>
        <w:rPr>
          <w:rFonts w:hint="eastAsia"/>
        </w:rPr>
        <w:t>明显</w:t>
      </w:r>
      <w:r>
        <w:rPr>
          <w:rFonts w:hint="eastAsia"/>
          <w:lang w:val="en-US" w:eastAsia="zh-CN"/>
        </w:rPr>
        <w:t>减少</w:t>
      </w:r>
      <w:r>
        <w:rPr>
          <w:rFonts w:hint="eastAsia"/>
        </w:rPr>
        <w:t>，在口罩目标出现在异常角度、人脸区域存在遮挡</w:t>
      </w:r>
      <w:r>
        <w:rPr>
          <w:rFonts w:hint="eastAsia"/>
          <w:lang w:val="en-US" w:eastAsia="zh-CN"/>
        </w:rPr>
        <w:t>的</w:t>
      </w:r>
      <w:r>
        <w:rPr>
          <w:rFonts w:hint="eastAsia"/>
        </w:rPr>
        <w:t>条件下，算法的鲁棒性明显提升</w:t>
      </w:r>
      <w:r>
        <w:rPr>
          <w:rFonts w:hint="eastAsia"/>
          <w:highlight w:val="none"/>
          <w:lang w:eastAsia="zh-CN"/>
        </w:rPr>
        <w:t>，</w:t>
      </w:r>
      <w:r>
        <w:rPr>
          <w:rFonts w:hint="eastAsia"/>
          <w:highlight w:val="none"/>
        </w:rPr>
        <w:t>并且</w:t>
      </w:r>
      <w:r>
        <w:rPr>
          <w:rFonts w:hint="eastAsia"/>
        </w:rPr>
        <w:t>在人群密集的场景下对于小目标的检测相较于其他算法检测效果明显，优势突出。</w:t>
      </w:r>
    </w:p>
    <w:p>
      <w:pPr>
        <w:pStyle w:val="3"/>
        <w:ind w:firstLine="0"/>
      </w:pPr>
      <w:r>
        <w:rPr>
          <w:rFonts w:hint="eastAsia"/>
        </w:rPr>
        <w:t>18.根据权利要求1所述的基于改进YOLOv5的小目标检测算法，其特征在于，在训练过程中</w:t>
      </w:r>
      <w:r>
        <w:rPr>
          <w:rFonts w:hint="eastAsia"/>
          <w:lang w:eastAsia="zh-CN"/>
        </w:rPr>
        <w:t>，</w:t>
      </w:r>
      <w:r>
        <w:rPr>
          <w:rFonts w:hint="eastAsia"/>
        </w:rPr>
        <w:t>迭代周期为140个，在Warmup阶段结束后的几个迭代周期中，随着余弦退火算法对学习率的调整，模型逐渐达到收敛状态。</w:t>
      </w:r>
    </w:p>
    <w:p>
      <w:pPr>
        <w:snapToGrid w:val="0"/>
        <w:spacing w:line="312" w:lineRule="exact"/>
        <w:rPr>
          <w:rFonts w:hint="eastAsia" w:ascii="Times New Roman" w:hAnsi="Times New Roman"/>
          <w:sz w:val="21"/>
          <w:lang w:val="en-US" w:eastAsia="zh-CN"/>
        </w:rPr>
      </w:pPr>
      <w:r>
        <w:rPr>
          <w:rFonts w:hint="eastAsia" w:ascii="Times New Roman" w:hAnsi="Times New Roman" w:eastAsia="宋体" w:cs="Times New Roman"/>
        </w:rPr>
        <w:t>19.根据权利要求1所述的基于改进YOLOv5的小目标检测算法，其特征在于，实验环境使用Ubuntu20.04操作系统，使用GeForce GTX 1080Ti显卡进行运算，显存大小为11GB，CPU配置为</w:t>
      </w:r>
      <w:r>
        <w:rPr>
          <w:rFonts w:ascii="Times New Roman" w:hAnsi="Times New Roman" w:eastAsia="宋体" w:cs="Times New Roman"/>
        </w:rPr>
        <w:t>Intel(R) Xeon(R) CPU E5-2620 v3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7"/>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目标检测中对小目标的定义通常有两种，第一种是相对尺寸大小，另一种是根据具体的数据集对小目标进行定义。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7"/>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7"/>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7"/>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7"/>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7"/>
        <w:rPr>
          <w:rFonts w:cs="宋体"/>
          <w:szCs w:val="24"/>
        </w:rPr>
      </w:pPr>
      <w:r>
        <w:rPr>
          <w:rFonts w:hint="eastAsia" w:cs="宋体"/>
          <w:szCs w:val="24"/>
        </w:rPr>
        <w:t>利用预处理后的数据集训练上述小目标检测网络，完成模型迭代后得到最优检测模型，从而建立小目标检测网络。</w:t>
      </w:r>
    </w:p>
    <w:p>
      <w:pPr>
        <w:pStyle w:val="7"/>
        <w:rPr>
          <w:rFonts w:cs="宋体"/>
          <w:szCs w:val="24"/>
        </w:rPr>
      </w:pPr>
      <w:r>
        <w:rPr>
          <w:rFonts w:hint="eastAsia" w:cs="宋体"/>
          <w:szCs w:val="24"/>
        </w:rPr>
        <w:t>进一步地，将所述数据集输入至算法模型之前，还包括：</w:t>
      </w:r>
    </w:p>
    <w:p>
      <w:pPr>
        <w:pStyle w:val="7"/>
        <w:rPr>
          <w:szCs w:val="24"/>
        </w:rPr>
      </w:pPr>
      <w:r>
        <w:rPr>
          <w:rFonts w:hint="eastAsia"/>
          <w:szCs w:val="24"/>
        </w:rPr>
        <w:t>利用标记软件LabelImg对数据集进行YOLO格式的标注，数据集中的图片标签共分为两类，分别是bad(未佩戴口罩)和good(佩戴口罩)。</w:t>
      </w:r>
    </w:p>
    <w:p>
      <w:pPr>
        <w:pStyle w:val="7"/>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7"/>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7"/>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7"/>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7"/>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7"/>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40" o:spt="75" type="#_x0000_t75" style="height:18.2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r>
        <w:rPr>
          <w:rFonts w:hint="eastAsia" w:cs="宋体"/>
          <w:szCs w:val="24"/>
        </w:rPr>
        <w:t>、</w:t>
      </w:r>
      <w:r>
        <w:rPr>
          <w:rFonts w:hint="eastAsia" w:cs="宋体"/>
          <w:position w:val="-14"/>
          <w:szCs w:val="24"/>
        </w:rPr>
        <w:object>
          <v:shape id="_x0000_i1041" o:spt="75" type="#_x0000_t75" style="height:18.2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rFonts w:hint="eastAsia" w:cs="宋体"/>
          <w:szCs w:val="24"/>
        </w:rPr>
        <w:t>和宽高</w:t>
      </w:r>
      <w:r>
        <w:rPr>
          <w:rFonts w:hint="eastAsia" w:cs="宋体"/>
          <w:position w:val="-12"/>
          <w:szCs w:val="24"/>
        </w:rPr>
        <w:object>
          <v:shape id="_x0000_i1042" o:spt="75" type="#_x0000_t75" style="height:18.25pt;width:12.15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rFonts w:hint="eastAsia" w:cs="宋体"/>
          <w:szCs w:val="24"/>
        </w:rPr>
        <w:t>、</w:t>
      </w:r>
      <w:r>
        <w:rPr>
          <w:rFonts w:hint="eastAsia" w:cs="宋体"/>
          <w:position w:val="-12"/>
          <w:szCs w:val="24"/>
        </w:rPr>
        <w:object>
          <v:shape id="_x0000_i1043" o:spt="75" type="#_x0000_t75" style="height:18.25pt;width:12.15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rPr>
          <w:rFonts w:hint="eastAsia" w:cs="宋体"/>
          <w:szCs w:val="24"/>
        </w:rPr>
        <w:t>。</w:t>
      </w:r>
    </w:p>
    <w:p>
      <w:pPr>
        <w:pStyle w:val="7"/>
        <w:rPr>
          <w:szCs w:val="24"/>
        </w:rPr>
      </w:pPr>
      <w:r>
        <w:rPr>
          <w:rFonts w:hint="eastAsia"/>
          <w:szCs w:val="24"/>
        </w:rPr>
        <w:t>目标框公式如下所示：</w:t>
      </w:r>
    </w:p>
    <w:p>
      <w:pPr>
        <w:pStyle w:val="7"/>
        <w:spacing w:line="240" w:lineRule="auto"/>
        <w:jc w:val="center"/>
      </w:pPr>
      <w:r>
        <w:rPr>
          <w:position w:val="-14"/>
        </w:rPr>
        <w:object>
          <v:shape id="_x0000_i1044"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44" DrawAspect="Content" ObjectID="_1468075744" r:id="rId43">
            <o:LockedField>false</o:LockedField>
          </o:OLEObject>
        </w:object>
      </w:r>
    </w:p>
    <w:p>
      <w:pPr>
        <w:pStyle w:val="7"/>
        <w:spacing w:line="240" w:lineRule="auto"/>
        <w:jc w:val="center"/>
        <w:rPr>
          <w:position w:val="-16"/>
        </w:rPr>
      </w:pPr>
      <w:r>
        <w:rPr>
          <w:position w:val="-16"/>
        </w:rPr>
        <w:object>
          <v:shape id="_x0000_i1045"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p>
    <w:p>
      <w:pPr>
        <w:pStyle w:val="7"/>
        <w:spacing w:line="240" w:lineRule="auto"/>
        <w:jc w:val="center"/>
        <w:rPr>
          <w:position w:val="-16"/>
        </w:rPr>
      </w:pPr>
      <w:r>
        <w:rPr>
          <w:position w:val="-16"/>
        </w:rPr>
        <w:object>
          <v:shape id="_x0000_i1046"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46" DrawAspect="Content" ObjectID="_1468075746" r:id="rId46">
            <o:LockedField>false</o:LockedField>
          </o:OLEObject>
        </w:object>
      </w:r>
    </w:p>
    <w:p>
      <w:pPr>
        <w:pStyle w:val="7"/>
        <w:spacing w:line="240" w:lineRule="auto"/>
        <w:jc w:val="center"/>
        <w:rPr>
          <w:position w:val="-16"/>
        </w:rPr>
      </w:pPr>
      <w:r>
        <w:rPr>
          <w:position w:val="-16"/>
        </w:rPr>
        <w:object>
          <v:shape id="_x0000_i1047"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47" DrawAspect="Content" ObjectID="_1468075747" r:id="rId47">
            <o:LockedField>false</o:LockedField>
          </o:OLEObject>
        </w:object>
      </w:r>
    </w:p>
    <w:p>
      <w:pPr>
        <w:pStyle w:val="7"/>
        <w:spacing w:line="240" w:lineRule="auto"/>
        <w:jc w:val="center"/>
        <w:rPr>
          <w:position w:val="-14"/>
        </w:rPr>
      </w:pPr>
      <w:r>
        <w:rPr>
          <w:position w:val="-14"/>
        </w:rPr>
        <w:object>
          <v:shape id="_x0000_i1048"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48" DrawAspect="Content" ObjectID="_1468075748" r:id="rId48">
            <o:LockedField>false</o:LockedField>
          </o:OLEObject>
        </w:object>
      </w:r>
    </w:p>
    <w:p>
      <w:pPr>
        <w:pStyle w:val="7"/>
        <w:spacing w:line="240" w:lineRule="auto"/>
        <w:rPr>
          <w:rFonts w:cs="宋体"/>
          <w:szCs w:val="24"/>
        </w:rPr>
      </w:pPr>
      <w:r>
        <w:rPr>
          <w:rFonts w:hint="eastAsia" w:cs="宋体"/>
          <w:szCs w:val="24"/>
        </w:rPr>
        <w:t>其中，</w:t>
      </w:r>
      <w:r>
        <w:rPr>
          <w:rFonts w:hint="eastAsia" w:cs="宋体"/>
          <w:position w:val="-12"/>
          <w:szCs w:val="24"/>
        </w:rPr>
        <w:object>
          <v:shape id="_x0000_i1049"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49" DrawAspect="Content" ObjectID="_1468075749" r:id="rId50">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50" o:spt="75" type="#_x0000_t75" style="height:18.25pt;width:30.4pt;" o:ole="t" filled="f" o:preferrelative="t" stroked="f" coordsize="21600,21600">
            <v:path/>
            <v:fill on="f" focussize="0,0"/>
            <v:stroke on="f" joinstyle="miter"/>
            <v:imagedata r:id="rId51" o:title=""/>
            <o:lock v:ext="edit" aspectratio="t"/>
            <w10:wrap type="none"/>
            <w10:anchorlock/>
          </v:shape>
          <o:OLEObject Type="Embed" ProgID="Equation.DSMT4" ShapeID="_x0000_i1050" DrawAspect="Content" ObjectID="_1468075750" r:id="rId52">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7"/>
        <w:spacing w:line="240" w:lineRule="auto"/>
        <w:rPr>
          <w:rFonts w:cs="宋体"/>
          <w:szCs w:val="24"/>
        </w:rPr>
      </w:pPr>
      <w:r>
        <w:rPr>
          <w:rFonts w:hint="eastAsia" w:cs="宋体"/>
          <w:szCs w:val="24"/>
        </w:rPr>
        <w:t>与现有技术相比，本发明具有以下有益效果：</w:t>
      </w:r>
    </w:p>
    <w:p>
      <w:pPr>
        <w:pStyle w:val="7"/>
        <w:numPr>
          <w:ilvl w:val="0"/>
          <w:numId w:val="2"/>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Mosaic-8数据增强，丰富了数据集，同时增加了小样本目标，可以提升网络训练速度，在进行归一化操作时，可以一次性计算8张图片，能有效降低模型对内存的需求，其中合理引入一些随机噪声，</w:t>
      </w:r>
      <w:r>
        <w:rPr>
          <w:rFonts w:hint="eastAsia"/>
          <w:szCs w:val="24"/>
        </w:rPr>
        <w:t>增强网络模型对图像中小目标样本的区分力，提升模型的泛化力。</w:t>
      </w:r>
    </w:p>
    <w:p>
      <w:pPr>
        <w:pStyle w:val="7"/>
        <w:numPr>
          <w:ilvl w:val="0"/>
          <w:numId w:val="2"/>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7"/>
        <w:numPr>
          <w:ilvl w:val="0"/>
          <w:numId w:val="2"/>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，在口罩目标出现在异常角度、人脸区域存在遮挡的条件下，算法的鲁棒性明显提升。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w:t>
      </w:r>
      <w:r>
        <w:rPr>
          <w:rFonts w:hint="eastAsia" w:ascii="Times New Roman" w:hAnsi="Times New Roman" w:eastAsia="宋体" w:cstheme="minorEastAsia"/>
          <w:lang w:eastAsia="zh-CN"/>
        </w:rPr>
        <w:t>，</w:t>
      </w:r>
      <w:r>
        <w:rPr>
          <w:rFonts w:hint="eastAsia" w:ascii="Times New Roman" w:hAnsi="Times New Roman" w:eastAsia="宋体" w:cstheme="minorEastAsia"/>
        </w:rPr>
        <w:t>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具体地，在特征提取过程中，改进特征提取模型。在改进特征提取模型过程中，在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w:t>
      </w:r>
      <w:r>
        <w:rPr>
          <w:rFonts w:hint="eastAsia" w:ascii="Times New Roman" w:hAnsi="Times New Roman" w:eastAsia="宋体" w:cs="Times New Roman"/>
          <w:lang w:val="en-US" w:eastAsia="zh-CN"/>
        </w:rPr>
        <w:t>一</w:t>
      </w:r>
      <w:r>
        <w:rPr>
          <w:rFonts w:hint="eastAsia" w:ascii="Times New Roman" w:hAnsi="Times New Roman" w:eastAsia="宋体" w:cs="Times New Roman"/>
        </w:rPr>
        <w:t>具体实施案例中的网络模型训练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w:t>
      </w:r>
      <w:r>
        <w:rPr>
          <w:rFonts w:hint="eastAsia" w:ascii="Times New Roman" w:hAnsi="Times New Roman" w:eastAsia="宋体" w:cs="Times New Roman"/>
          <w:lang w:eastAsia="zh-CN"/>
        </w:rPr>
        <w:t>、</w:t>
      </w:r>
      <w:r>
        <w:rPr>
          <w:rFonts w:ascii="Times New Roman" w:hAnsi="Times New Roman" w:eastAsia="宋体" w:cs="Times New Roman"/>
          <w:position w:val="-6"/>
        </w:rPr>
        <w:object>
          <v:shape id="_x0000_i1051" o:spt="75" type="#_x0000_t75" style="height:12.15pt;width:12.15pt;" o:ole="t" filled="f" o:preferrelative="t" stroked="f" coordsize="21600,21600">
            <v:path/>
            <v:fill on="f" focussize="0,0"/>
            <v:stroke on="f" joinstyle="miter"/>
            <v:imagedata r:id="rId54" o:title=""/>
            <o:lock v:ext="edit" aspectratio="t"/>
            <w10:wrap type="none"/>
            <w10:anchorlock/>
          </v:shape>
          <o:OLEObject Type="Embed" ProgID="Equation.DSMT4" ShapeID="_x0000_i1051" DrawAspect="Content" ObjectID="_1468075751" r:id="rId53">
            <o:LockedField>false</o:LockedField>
          </o:OLEObject>
        </w:object>
      </w:r>
      <w:r>
        <w:rPr>
          <w:rFonts w:hint="eastAsia" w:ascii="Times New Roman" w:hAnsi="Times New Roman" w:eastAsia="宋体" w:cs="Times New Roman"/>
        </w:rPr>
        <w:t>以及</w:t>
      </w:r>
      <w:r>
        <w:rPr>
          <w:rFonts w:ascii="Times New Roman" w:hAnsi="Times New Roman" w:eastAsia="宋体" w:cs="Times New Roman"/>
          <w:position w:val="-6"/>
        </w:rPr>
        <w:object>
          <v:shape id="_x0000_i1052" o:spt="75" type="#_x0000_t75" style="height:12.15pt;width:12.15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5">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53" o:spt="75" type="#_x0000_t75" style="height:31.3pt;width:118.3pt;" o:ole="t" filled="f" o:preferrelative="t" stroked="f" coordsize="21600,21600">
            <v:path/>
            <v:fill on="f" focussize="0,0"/>
            <v:stroke on="f" joinstyle="miter"/>
            <v:imagedata r:id="rId58" o:title=""/>
            <o:lock v:ext="edit" aspectratio="t"/>
            <w10:wrap type="none"/>
            <w10:anchorlock/>
          </v:shape>
          <o:OLEObject Type="Embed" ProgID="Equation.DSMT4" ShapeID="_x0000_i1053" DrawAspect="Content" ObjectID="_1468075753" r:id="rId57">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54" o:spt="75" type="#_x0000_t75" style="height:30.85pt;width:76.7pt;" o:ole="t" filled="f" o:preferrelative="t" stroked="f" coordsize="21600,21600">
            <v:path/>
            <v:fill on="f" focussize="0,0"/>
            <v:stroke on="f" joinstyle="miter"/>
            <v:imagedata r:id="rId60" o:title=""/>
            <o:lock v:ext="edit" aspectratio="t"/>
            <w10:wrap type="none"/>
            <w10:anchorlock/>
          </v:shape>
          <o:OLEObject Type="Embed" ProgID="Equation.DSMT4" ShapeID="_x0000_i1054" DrawAspect="Content" ObjectID="_1468075754" r:id="rId5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55" o:spt="75" type="#_x0000_t75" style="height:36.95pt;width:137.45pt;" o:ole="t" filled="f" o:preferrelative="t" stroked="f" coordsize="21600,21600">
            <v:path/>
            <v:fill on="f" focussize="0,0"/>
            <v:stroke on="f" joinstyle="miter"/>
            <v:imagedata r:id="rId62" o:title=""/>
            <o:lock v:ext="edit" aspectratio="t"/>
            <w10:wrap type="none"/>
            <w10:anchorlock/>
          </v:shape>
          <o:OLEObject Type="Embed" ProgID="Equation.DSMT4" ShapeID="_x0000_i1055" DrawAspect="Content" ObjectID="_1468075755" r:id="rId61">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56" o:spt="75" type="#_x0000_t75" style="height:12.15pt;width:12.15pt;" o:ole="t" filled="f" o:preferrelative="t" stroked="f" coordsize="21600,21600">
            <v:path/>
            <v:fill on="f" focussize="0,0"/>
            <v:stroke on="f" joinstyle="miter"/>
            <v:imagedata r:id="rId64" o:title=""/>
            <o:lock v:ext="edit" aspectratio="t"/>
            <w10:wrap type="none"/>
            <w10:anchorlock/>
          </v:shape>
          <o:OLEObject Type="Embed" ProgID="Equation.DSMT4" ShapeID="_x0000_i1056" DrawAspect="Content" ObjectID="_1468075756" r:id="rId63">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57" o:spt="75" type="#_x0000_t75" style="height:12.15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57" DrawAspect="Content" ObjectID="_1468075757" r:id="rId65">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w:t>
      </w:r>
      <w:r>
        <w:rPr>
          <w:rFonts w:hint="eastAsia" w:ascii="Times New Roman" w:hAnsi="Times New Roman" w:eastAsia="宋体" w:cs="Times New Roman"/>
          <w:lang w:val="en-US" w:eastAsia="zh-CN"/>
        </w:rPr>
        <w:t>了</w:t>
      </w:r>
      <w:r>
        <w:rPr>
          <w:rFonts w:hint="eastAsia" w:ascii="Times New Roman" w:hAnsi="Times New Roman" w:eastAsia="宋体" w:cs="Times New Roman"/>
        </w:rPr>
        <w:t>目标框回归公式，通过预测相对位置的方法预测出目标框相对于左上角的相对坐标。预测框通过先验框平移缩放得到，将原始图片根据特征图尺寸划分成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58" o:spt="75" type="#_x0000_t75" style="height:12.15pt;width:24.3pt;" o:ole="t" filled="f" o:preferrelative="t" stroked="f" coordsize="21600,21600">
            <v:path/>
            <v:fill on="f" focussize="0,0"/>
            <v:stroke on="f" joinstyle="miter"/>
            <v:imagedata r:id="rId68" o:title=""/>
            <o:lock v:ext="edit" aspectratio="t"/>
            <w10:wrap type="none"/>
            <w10:anchorlock/>
          </v:shape>
          <o:OLEObject Type="Embed" ProgID="Equation.DSMT4" ShapeID="_x0000_i1058" DrawAspect="Content" ObjectID="_1468075758" r:id="rId67">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59" o:spt="75" type="#_x0000_t75" style="height:18.25pt;width:107.55pt;" o:ole="t" filled="f" o:preferrelative="t" stroked="f" coordsize="21600,21600">
            <v:path/>
            <v:fill on="f" focussize="0,0"/>
            <v:stroke on="f" joinstyle="miter"/>
            <v:imagedata r:id="rId6" o:title=""/>
            <o:lock v:ext="edit" aspectratio="t"/>
            <w10:wrap type="none"/>
            <w10:anchorlock/>
          </v:shape>
          <o:OLEObject Type="Embed" ProgID="Equation.DSMT4" ShapeID="_x0000_i1059" DrawAspect="Content" ObjectID="_1468075759" r:id="rId69">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0" o:spt="75" type="#_x0000_t75" style="height:20.55pt;width:93.05pt;" o:ole="t" filled="f" o:preferrelative="t" stroked="f" coordsize="21600,21600">
            <v:path/>
            <v:fill on="f" focussize="0,0"/>
            <v:stroke on="f" joinstyle="miter"/>
            <v:imagedata r:id="rId45" o:title=""/>
            <o:lock v:ext="edit" aspectratio="t"/>
            <w10:wrap type="none"/>
            <w10:anchorlock/>
          </v:shape>
          <o:OLEObject Type="Embed" ProgID="Equation.DSMT4" ShapeID="_x0000_i1060" DrawAspect="Content" ObjectID="_1468075760" r:id="rId70">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1" o:spt="75" type="#_x0000_t75" style="height:24.3pt;width:90.25pt;" o:ole="t" filled="f" o:preferrelative="t" stroked="f" coordsize="21600,21600">
            <v:path/>
            <v:fill on="f" focussize="0,0"/>
            <v:stroke on="f" joinstyle="miter"/>
            <v:imagedata r:id="rId10" o:title=""/>
            <o:lock v:ext="edit" aspectratio="t"/>
            <w10:wrap type="none"/>
            <w10:anchorlock/>
          </v:shape>
          <o:OLEObject Type="Embed" ProgID="Equation.DSMT4" ShapeID="_x0000_i1061" DrawAspect="Content" ObjectID="_1468075761" r:id="rId7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2"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62" DrawAspect="Content" ObjectID="_1468075762" r:id="rId7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63" o:spt="75" type="#_x0000_t75" style="height:18.25pt;width:174.4pt;" o:ole="t" filled="f" o:preferrelative="t" stroked="f" coordsize="21600,21600">
            <v:path/>
            <v:fill on="f" focussize="0,0"/>
            <v:stroke on="f" joinstyle="miter"/>
            <v:imagedata r:id="rId49" o:title=""/>
            <o:lock v:ext="edit" aspectratio="t"/>
            <w10:wrap type="none"/>
            <w10:anchorlock/>
          </v:shape>
          <o:OLEObject Type="Embed" ProgID="Equation.DSMT4" ShapeID="_x0000_i1063" DrawAspect="Content" ObjectID="_1468075763" r:id="rId73">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064" DrawAspect="Content" ObjectID="_1468075764" r:id="rId7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5"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5" DrawAspect="Content" ObjectID="_1468075765"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6" DrawAspect="Content" ObjectID="_1468075766"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7" o:spt="75" type="#_x0000_t75" style="height:18.25pt;width:12.15pt;" o:ole="t" filled="f" o:preferrelative="t" stroked="f" coordsize="21600,21600">
            <v:path/>
            <v:fill on="f" focussize="0,0"/>
            <v:stroke on="f" joinstyle="miter"/>
            <v:imagedata r:id="rId81" o:title=""/>
            <o:lock v:ext="edit" aspectratio="t"/>
            <w10:wrap type="none"/>
            <w10:anchorlock/>
          </v:shape>
          <o:OLEObject Type="Embed" ProgID="Equation.DSMT4" ShapeID="_x0000_i1067" DrawAspect="Content" ObjectID="_1468075767" r:id="rId80">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68" o:spt="75" type="#_x0000_t75" style="height:12.15pt;width:12.15pt;" o:ole="t" filled="f" o:preferrelative="t" stroked="f" coordsize="21600,21600">
            <v:path/>
            <v:fill on="f" focussize="0,0"/>
            <v:stroke on="f" joinstyle="miter"/>
            <v:imagedata r:id="rId83" o:title=""/>
            <o:lock v:ext="edit" aspectratio="t"/>
            <w10:wrap type="none"/>
            <w10:anchorlock/>
          </v:shape>
          <o:OLEObject Type="Embed" ProgID="Equation.DSMT4" ShapeID="_x0000_i1068" DrawAspect="Content" ObjectID="_1468075768" r:id="rId82">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69" o:spt="75" type="#_x0000_t75" style="height:18.25pt;width:12.15pt;" o:ole="t" filled="f" o:preferrelative="t" stroked="f" coordsize="21600,21600">
            <v:path/>
            <v:fill on="f" focussize="0,0"/>
            <v:stroke on="f" joinstyle="miter"/>
            <v:imagedata r:id="rId85" o:title=""/>
            <o:lock v:ext="edit" aspectratio="t"/>
            <w10:wrap type="none"/>
            <w10:anchorlock/>
          </v:shape>
          <o:OLEObject Type="Embed" ProgID="Equation.DSMT4" ShapeID="_x0000_i1069" DrawAspect="Content" ObjectID="_1468075769" r:id="rId8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0" o:spt="75" type="#_x0000_t75" style="height:18.25pt;width:12.15pt;" o:ole="t" filled="f" o:preferrelative="t" stroked="f" coordsize="21600,21600">
            <v:path/>
            <v:fill on="f" focussize="0,0"/>
            <v:stroke on="f" joinstyle="miter"/>
            <v:imagedata r:id="rId87" o:title=""/>
            <o:lock v:ext="edit" aspectratio="t"/>
            <w10:wrap type="none"/>
            <w10:anchorlock/>
          </v:shape>
          <o:OLEObject Type="Embed" ProgID="Equation.DSMT4" ShapeID="_x0000_i1070" DrawAspect="Content" ObjectID="_1468075770" r:id="rId8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1" o:spt="75" type="#_x0000_t75" style="height:18.25pt;width:12.15pt;" o:ole="t" filled="f" o:preferrelative="t" stroked="f" coordsize="21600,21600">
            <v:path/>
            <v:fill on="f" focussize="0,0"/>
            <v:stroke on="f" joinstyle="miter"/>
            <v:imagedata r:id="rId89" o:title=""/>
            <o:lock v:ext="edit" aspectratio="t"/>
            <w10:wrap type="none"/>
            <w10:anchorlock/>
          </v:shape>
          <o:OLEObject Type="Embed" ProgID="Equation.DSMT4" ShapeID="_x0000_i1071" DrawAspect="Content" ObjectID="_1468075771" r:id="rId8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2" o:spt="75" type="#_x0000_t75" style="height:18.25pt;width:12.15pt;" o:ole="t" filled="f" o:preferrelative="t" stroked="f" coordsize="21600,21600">
            <v:path/>
            <v:fill on="f" focussize="0,0"/>
            <v:stroke on="f" joinstyle="miter"/>
            <v:imagedata r:id="rId91" o:title=""/>
            <o:lock v:ext="edit" aspectratio="t"/>
            <w10:wrap type="none"/>
            <w10:anchorlock/>
          </v:shape>
          <o:OLEObject Type="Embed" ProgID="Equation.DSMT4" ShapeID="_x0000_i1072" DrawAspect="Content" ObjectID="_1468075772" r:id="rId90">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73" o:spt="75" type="#_x0000_t75" style="height:18.25pt;width:12.15pt;" o:ole="t" filled="f" o:preferrelative="t" stroked="f" coordsize="21600,21600">
            <v:path/>
            <v:fill on="f" focussize="0,0"/>
            <v:stroke on="f" joinstyle="miter"/>
            <v:imagedata r:id="rId93" o:title=""/>
            <o:lock v:ext="edit" aspectratio="t"/>
            <w10:wrap type="none"/>
            <w10:anchorlock/>
          </v:shape>
          <o:OLEObject Type="Embed" ProgID="Equation.DSMT4" ShapeID="_x0000_i1073" DrawAspect="Content" ObjectID="_1468075773" r:id="rId9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4" o:spt="75" type="#_x0000_t75" style="height:18.2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074" DrawAspect="Content" ObjectID="_1468075774" r:id="rId94">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75" o:spt="75" type="#_x0000_t75" style="height:18.25pt;width:18.25pt;" o:ole="t" filled="f" o:preferrelative="t" stroked="f" coordsize="21600,21600">
            <v:path/>
            <v:fill on="f" focussize="0,0"/>
            <v:stroke on="f" joinstyle="miter"/>
            <v:imagedata r:id="rId97" o:title=""/>
            <o:lock v:ext="edit" aspectratio="t"/>
            <w10:wrap type="none"/>
            <w10:anchorlock/>
          </v:shape>
          <o:OLEObject Type="Embed" ProgID="Equation.DSMT4" ShapeID="_x0000_i1075" DrawAspect="Content" ObjectID="_1468075775" r:id="rId9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6" o:spt="75" type="#_x0000_t75" style="height:18.25pt;width:18.25pt;" o:ole="t" filled="f" o:preferrelative="t" stroked="f" coordsize="21600,21600">
            <v:path/>
            <v:fill on="f" focussize="0,0"/>
            <v:stroke on="f" joinstyle="miter"/>
            <v:imagedata r:id="rId99" o:title=""/>
            <o:lock v:ext="edit" aspectratio="t"/>
            <w10:wrap type="none"/>
            <w10:anchorlock/>
          </v:shape>
          <o:OLEObject Type="Embed" ProgID="Equation.DSMT4" ShapeID="_x0000_i1076" DrawAspect="Content" ObjectID="_1468075776" r:id="rId98">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77" o:spt="75" type="#_x0000_t75" style="height:18.25pt;width:12.15pt;" o:ole="t" filled="f" o:preferrelative="t" stroked="f" coordsize="21600,21600">
            <v:path/>
            <v:fill on="f" focussize="0,0"/>
            <v:stroke on="f" joinstyle="miter"/>
            <v:imagedata r:id="rId101" o:title=""/>
            <o:lock v:ext="edit" aspectratio="t"/>
            <w10:wrap type="none"/>
            <w10:anchorlock/>
          </v:shape>
          <o:OLEObject Type="Embed" ProgID="Equation.DSMT4" ShapeID="_x0000_i1077" DrawAspect="Content" ObjectID="_1468075777" r:id="rId10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8" o:spt="75" type="#_x0000_t75" style="height:18.25pt;width:12.15pt;" o:ole="t" filled="f" o:preferrelative="t" stroked="f" coordsize="21600,21600">
            <v:path/>
            <v:fill on="f" focussize="0,0"/>
            <v:stroke on="f" joinstyle="miter"/>
            <v:imagedata r:id="rId103" o:title=""/>
            <o:lock v:ext="edit" aspectratio="t"/>
            <w10:wrap type="none"/>
            <w10:anchorlock/>
          </v:shape>
          <o:OLEObject Type="Embed" ProgID="Equation.DSMT4" ShapeID="_x0000_i1078" DrawAspect="Content" ObjectID="_1468075778" r:id="rId102">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79" o:spt="75" type="#_x0000_t75" style="height:18.25pt;width:12.15pt;" o:ole="t" filled="f" o:preferrelative="t" stroked="f" coordsize="21600,21600">
            <v:path/>
            <v:fill on="f" focussize="0,0"/>
            <v:stroke on="f" joinstyle="miter"/>
            <v:imagedata r:id="rId105" o:title=""/>
            <o:lock v:ext="edit" aspectratio="t"/>
            <w10:wrap type="none"/>
            <w10:anchorlock/>
          </v:shape>
          <o:OLEObject Type="Embed" ProgID="Equation.DSMT4" ShapeID="_x0000_i1079" DrawAspect="Content" ObjectID="_1468075779" r:id="rId10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0" o:spt="75" type="#_x0000_t75" style="height:18.25pt;width:12.15pt;" o:ole="t" filled="f" o:preferrelative="t" stroked="f" coordsize="21600,21600">
            <v:path/>
            <v:fill on="f" focussize="0,0"/>
            <v:stroke on="f" joinstyle="miter"/>
            <v:imagedata r:id="rId107" o:title=""/>
            <o:lock v:ext="edit" aspectratio="t"/>
            <w10:wrap type="none"/>
            <w10:anchorlock/>
          </v:shape>
          <o:OLEObject Type="Embed" ProgID="Equation.DSMT4" ShapeID="_x0000_i1080" DrawAspect="Content" ObjectID="_1468075780" r:id="rId10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1" o:spt="75" type="#_x0000_t75" style="height:18.25pt;width:29pt;" o:ole="t" filled="f" o:preferrelative="t" stroked="f" coordsize="21600,21600">
            <v:path/>
            <v:fill on="f" focussize="0,0"/>
            <v:stroke on="f" joinstyle="miter"/>
            <v:imagedata r:id="rId109" o:title=""/>
            <o:lock v:ext="edit" aspectratio="t"/>
            <w10:wrap type="none"/>
            <w10:anchorlock/>
          </v:shape>
          <o:OLEObject Type="Embed" ProgID="Equation.DSMT4" ShapeID="_x0000_i1081" DrawAspect="Content" ObjectID="_1468075781" r:id="rId108">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82" o:spt="75" type="#_x0000_t75" style="height:18.25pt;width:29pt;" o:ole="t" filled="f" o:preferrelative="t" stroked="f" coordsize="21600,21600">
            <v:path/>
            <v:fill on="f" focussize="0,0"/>
            <v:stroke on="f" joinstyle="miter"/>
            <v:imagedata r:id="rId111" o:title=""/>
            <o:lock v:ext="edit" aspectratio="t"/>
            <w10:wrap type="none"/>
            <w10:anchorlock/>
          </v:shape>
          <o:OLEObject Type="Embed" ProgID="Equation.DSMT4" ShapeID="_x0000_i1082" DrawAspect="Content" ObjectID="_1468075782" r:id="rId110">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为验证本文算法的有效性，将本文算法与AIZOO方法、原始YOLOv5算法在同一测试集上进行测试，各项性能指标比较</w:t>
      </w:r>
      <w:r>
        <w:rPr>
          <w:rFonts w:hint="eastAsia" w:ascii="Times New Roman" w:hAnsi="Times New Roman" w:eastAsia="宋体" w:cs="Times New Roman"/>
          <w:lang w:val="en-US" w:eastAsia="zh-CN"/>
        </w:rPr>
        <w:t>的</w:t>
      </w:r>
      <w:r>
        <w:rPr>
          <w:rFonts w:hint="eastAsia" w:ascii="Times New Roman" w:hAnsi="Times New Roman" w:eastAsia="宋体" w:cs="Times New Roman"/>
        </w:rPr>
        <w:t>结果如下表所示。</w:t>
      </w:r>
    </w:p>
    <w:tbl>
      <w:tblPr>
        <w:tblStyle w:val="5"/>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left="0" w:leftChars="0" w:right="0" w:rightChars="0" w:firstLine="0" w:firstLineChars="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left="0" w:leftChars="0" w:right="0" w:rightChars="0" w:firstLine="0" w:firstLineChars="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697"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b</w:t>
            </w:r>
            <w:r>
              <w:rPr>
                <w:szCs w:val="20"/>
              </w:rPr>
              <w:t>ad</w:t>
            </w:r>
          </w:p>
        </w:tc>
        <w:tc>
          <w:tcPr>
            <w:tcW w:w="703" w:type="dxa"/>
            <w:tcBorders>
              <w:top w:val="single" w:color="auto" w:sz="6" w:space="0"/>
              <w:bottom w:val="single" w:color="auto" w:sz="6" w:space="0"/>
            </w:tcBorders>
            <w:vAlign w:val="center"/>
          </w:tcPr>
          <w:p>
            <w:pPr>
              <w:pStyle w:val="3"/>
              <w:ind w:left="0" w:leftChars="0" w:right="0" w:rightChars="0" w:firstLine="0" w:firstLineChars="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887" w:type="dxa"/>
            <w:vMerge w:val="continue"/>
            <w:tcBorders>
              <w:bottom w:val="single" w:color="auto" w:sz="6" w:space="0"/>
            </w:tcBorders>
            <w:vAlign w:val="center"/>
          </w:tcPr>
          <w:p>
            <w:pPr>
              <w:pStyle w:val="3"/>
              <w:ind w:left="0" w:leftChars="0" w:right="0" w:rightChars="0" w:firstLine="0" w:firstLineChars="0"/>
              <w:jc w:val="center"/>
              <w:rPr>
                <w:szCs w:val="20"/>
              </w:rPr>
            </w:pPr>
          </w:p>
        </w:tc>
        <w:tc>
          <w:tcPr>
            <w:tcW w:w="594" w:type="dxa"/>
            <w:vMerge w:val="continue"/>
            <w:tcBorders>
              <w:bottom w:val="single" w:color="auto" w:sz="6" w:space="0"/>
            </w:tcBorders>
            <w:vAlign w:val="center"/>
          </w:tcPr>
          <w:p>
            <w:pPr>
              <w:pStyle w:val="3"/>
              <w:ind w:left="0" w:leftChars="0" w:right="0" w:rightChars="0" w:firstLine="0" w:firstLineChars="0"/>
              <w:jc w:val="center"/>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left="0" w:leftChars="0" w:right="0" w:rightChars="0" w:firstLine="0" w:firstLineChars="0"/>
              <w:jc w:val="center"/>
              <w:rPr>
                <w:szCs w:val="20"/>
              </w:rPr>
            </w:pPr>
            <w:r>
              <w:rPr>
                <w:szCs w:val="20"/>
              </w:rPr>
              <w:t>AIZOO</w:t>
            </w:r>
          </w:p>
        </w:tc>
        <w:tc>
          <w:tcPr>
            <w:tcW w:w="697" w:type="dxa"/>
            <w:tcBorders>
              <w:top w:val="nil"/>
            </w:tcBorders>
            <w:vAlign w:val="center"/>
          </w:tcPr>
          <w:p>
            <w:pPr>
              <w:pStyle w:val="3"/>
              <w:ind w:left="0" w:leftChars="0" w:right="0" w:rightChars="0" w:firstLine="0" w:firstLineChars="0"/>
              <w:jc w:val="center"/>
              <w:rPr>
                <w:szCs w:val="20"/>
              </w:rPr>
            </w:pPr>
            <w:r>
              <w:rPr>
                <w:szCs w:val="20"/>
              </w:rPr>
              <w:t>87.36</w:t>
            </w:r>
          </w:p>
        </w:tc>
        <w:tc>
          <w:tcPr>
            <w:tcW w:w="703" w:type="dxa"/>
            <w:tcBorders>
              <w:top w:val="nil"/>
            </w:tcBorders>
            <w:vAlign w:val="center"/>
          </w:tcPr>
          <w:p>
            <w:pPr>
              <w:pStyle w:val="3"/>
              <w:ind w:left="0" w:leftChars="0" w:right="0" w:rightChars="0" w:firstLine="0" w:firstLineChars="0"/>
              <w:jc w:val="center"/>
              <w:rPr>
                <w:szCs w:val="20"/>
              </w:rPr>
            </w:pPr>
            <w:r>
              <w:rPr>
                <w:szCs w:val="20"/>
              </w:rPr>
              <w:t>86.88</w:t>
            </w:r>
          </w:p>
        </w:tc>
        <w:tc>
          <w:tcPr>
            <w:tcW w:w="894" w:type="dxa"/>
            <w:tcBorders>
              <w:top w:val="nil"/>
            </w:tcBorders>
            <w:vAlign w:val="center"/>
          </w:tcPr>
          <w:p>
            <w:pPr>
              <w:pStyle w:val="3"/>
              <w:ind w:left="0" w:leftChars="0" w:right="0" w:rightChars="0" w:firstLine="0" w:firstLineChars="0"/>
              <w:jc w:val="center"/>
              <w:rPr>
                <w:szCs w:val="20"/>
              </w:rPr>
            </w:pPr>
            <w:r>
              <w:rPr>
                <w:szCs w:val="20"/>
              </w:rPr>
              <w:t>87.12</w:t>
            </w:r>
          </w:p>
        </w:tc>
        <w:tc>
          <w:tcPr>
            <w:tcW w:w="887" w:type="dxa"/>
            <w:tcBorders>
              <w:top w:val="nil"/>
            </w:tcBorders>
            <w:vAlign w:val="center"/>
          </w:tcPr>
          <w:p>
            <w:pPr>
              <w:pStyle w:val="3"/>
              <w:ind w:left="0" w:leftChars="0" w:right="0" w:rightChars="0" w:firstLine="0" w:firstLineChars="0"/>
              <w:jc w:val="center"/>
              <w:rPr>
                <w:szCs w:val="20"/>
              </w:rPr>
            </w:pPr>
            <w:r>
              <w:rPr>
                <w:szCs w:val="20"/>
              </w:rPr>
              <w:t>0.021</w:t>
            </w:r>
          </w:p>
        </w:tc>
        <w:tc>
          <w:tcPr>
            <w:tcW w:w="594" w:type="dxa"/>
            <w:tcBorders>
              <w:top w:val="nil"/>
            </w:tcBorders>
            <w:vAlign w:val="center"/>
          </w:tcPr>
          <w:p>
            <w:pPr>
              <w:pStyle w:val="3"/>
              <w:ind w:left="0" w:leftChars="0" w:right="0" w:rightChars="0" w:firstLine="0" w:firstLineChars="0"/>
              <w:jc w:val="center"/>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left="0" w:leftChars="0" w:right="0" w:rightChars="0" w:firstLine="0" w:firstLineChars="0"/>
              <w:jc w:val="center"/>
              <w:rPr>
                <w:szCs w:val="20"/>
              </w:rPr>
            </w:pPr>
            <w:r>
              <w:rPr>
                <w:szCs w:val="20"/>
              </w:rPr>
              <w:t>YOLOv5</w:t>
            </w:r>
          </w:p>
        </w:tc>
        <w:tc>
          <w:tcPr>
            <w:tcW w:w="697" w:type="dxa"/>
            <w:tcBorders>
              <w:bottom w:val="nil"/>
            </w:tcBorders>
            <w:vAlign w:val="center"/>
          </w:tcPr>
          <w:p>
            <w:pPr>
              <w:pStyle w:val="3"/>
              <w:ind w:left="0" w:leftChars="0" w:right="0" w:rightChars="0" w:firstLine="0" w:firstLineChars="0"/>
              <w:jc w:val="center"/>
              <w:rPr>
                <w:szCs w:val="20"/>
              </w:rPr>
            </w:pPr>
            <w:r>
              <w:rPr>
                <w:szCs w:val="20"/>
              </w:rPr>
              <w:t>89.49</w:t>
            </w:r>
          </w:p>
        </w:tc>
        <w:tc>
          <w:tcPr>
            <w:tcW w:w="703" w:type="dxa"/>
            <w:tcBorders>
              <w:bottom w:val="nil"/>
            </w:tcBorders>
            <w:vAlign w:val="center"/>
          </w:tcPr>
          <w:p>
            <w:pPr>
              <w:pStyle w:val="3"/>
              <w:ind w:left="0" w:leftChars="0" w:right="0" w:rightChars="0" w:firstLine="0" w:firstLineChars="0"/>
              <w:jc w:val="center"/>
              <w:rPr>
                <w:szCs w:val="20"/>
              </w:rPr>
            </w:pPr>
            <w:r>
              <w:rPr>
                <w:szCs w:val="20"/>
              </w:rPr>
              <w:t>91.16</w:t>
            </w:r>
          </w:p>
        </w:tc>
        <w:tc>
          <w:tcPr>
            <w:tcW w:w="894" w:type="dxa"/>
            <w:tcBorders>
              <w:bottom w:val="nil"/>
            </w:tcBorders>
            <w:vAlign w:val="center"/>
          </w:tcPr>
          <w:p>
            <w:pPr>
              <w:pStyle w:val="3"/>
              <w:ind w:left="0" w:leftChars="0" w:right="0" w:rightChars="0" w:firstLine="0" w:firstLineChars="0"/>
              <w:jc w:val="center"/>
              <w:rPr>
                <w:szCs w:val="20"/>
              </w:rPr>
            </w:pPr>
            <w:r>
              <w:rPr>
                <w:szCs w:val="20"/>
              </w:rPr>
              <w:t>90.33</w:t>
            </w:r>
          </w:p>
        </w:tc>
        <w:tc>
          <w:tcPr>
            <w:tcW w:w="887" w:type="dxa"/>
            <w:tcBorders>
              <w:bottom w:val="nil"/>
            </w:tcBorders>
            <w:vAlign w:val="center"/>
          </w:tcPr>
          <w:p>
            <w:pPr>
              <w:pStyle w:val="3"/>
              <w:ind w:left="0" w:leftChars="0" w:right="0" w:rightChars="0" w:firstLine="0" w:firstLineChars="0"/>
              <w:jc w:val="center"/>
              <w:rPr>
                <w:szCs w:val="20"/>
              </w:rPr>
            </w:pPr>
            <w:r>
              <w:rPr>
                <w:szCs w:val="20"/>
              </w:rPr>
              <w:t>0.024</w:t>
            </w:r>
          </w:p>
        </w:tc>
        <w:tc>
          <w:tcPr>
            <w:tcW w:w="594" w:type="dxa"/>
            <w:tcBorders>
              <w:bottom w:val="nil"/>
            </w:tcBorders>
            <w:vAlign w:val="center"/>
          </w:tcPr>
          <w:p>
            <w:pPr>
              <w:pStyle w:val="3"/>
              <w:ind w:left="0" w:leftChars="0" w:right="0" w:rightChars="0" w:firstLine="0" w:firstLineChars="0"/>
              <w:jc w:val="center"/>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left="0" w:leftChars="0" w:right="0" w:rightChars="0" w:firstLine="0" w:firstLineChars="0"/>
              <w:jc w:val="center"/>
              <w:rPr>
                <w:szCs w:val="20"/>
              </w:rPr>
            </w:pPr>
            <w:r>
              <w:rPr>
                <w:rFonts w:hint="eastAsia"/>
                <w:szCs w:val="20"/>
              </w:rPr>
              <w:t>本文</w:t>
            </w:r>
          </w:p>
          <w:p>
            <w:pPr>
              <w:pStyle w:val="3"/>
              <w:ind w:left="0" w:leftChars="0" w:right="0" w:rightChars="0" w:firstLine="0" w:firstLineChars="0"/>
              <w:jc w:val="center"/>
              <w:rPr>
                <w:szCs w:val="20"/>
              </w:rPr>
            </w:pPr>
            <w:r>
              <w:rPr>
                <w:rFonts w:hint="eastAsia"/>
                <w:szCs w:val="20"/>
              </w:rPr>
              <w:t>算法</w:t>
            </w:r>
          </w:p>
        </w:tc>
        <w:tc>
          <w:tcPr>
            <w:tcW w:w="69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93.21</w:t>
            </w:r>
          </w:p>
        </w:tc>
        <w:tc>
          <w:tcPr>
            <w:tcW w:w="703"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96.54</w:t>
            </w:r>
          </w:p>
        </w:tc>
        <w:tc>
          <w:tcPr>
            <w:tcW w:w="894"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94.88</w:t>
            </w:r>
          </w:p>
        </w:tc>
        <w:tc>
          <w:tcPr>
            <w:tcW w:w="887" w:type="dxa"/>
            <w:tcBorders>
              <w:top w:val="nil"/>
              <w:bottom w:val="single" w:color="auto" w:sz="12" w:space="0"/>
            </w:tcBorders>
            <w:vAlign w:val="center"/>
          </w:tcPr>
          <w:p>
            <w:pPr>
              <w:pStyle w:val="3"/>
              <w:ind w:left="0" w:leftChars="0" w:right="0" w:rightChars="0" w:firstLine="0" w:firstLineChars="0"/>
              <w:jc w:val="center"/>
              <w:rPr>
                <w:szCs w:val="20"/>
              </w:rPr>
            </w:pPr>
            <w:r>
              <w:rPr>
                <w:szCs w:val="20"/>
              </w:rPr>
              <w:t>0.033</w:t>
            </w:r>
          </w:p>
        </w:tc>
        <w:tc>
          <w:tcPr>
            <w:tcW w:w="594" w:type="dxa"/>
            <w:tcBorders>
              <w:top w:val="nil"/>
              <w:bottom w:val="single" w:color="auto" w:sz="12" w:space="0"/>
            </w:tcBorders>
            <w:vAlign w:val="center"/>
          </w:tcPr>
          <w:p>
            <w:pPr>
              <w:pStyle w:val="3"/>
              <w:keepNext/>
              <w:ind w:left="0" w:leftChars="0" w:right="0" w:rightChars="0" w:firstLine="0" w:firstLineChars="0"/>
              <w:jc w:val="center"/>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hint="eastAsia" w:ascii="Times New Roman" w:hAnsi="Times New Roman" w:eastAsia="宋体"/>
          <w:sz w:val="21"/>
          <w:lang w:val="en-US" w:eastAsia="zh-CN"/>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stretch>
                      <a:fillRect/>
                    </a:stretch>
                  </pic:blipFill>
                  <pic:spPr>
                    <a:xfrm>
                      <a:off x="0" y="0"/>
                      <a:ext cx="3361055" cy="553021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2"/>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3"/>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5"/>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8"/>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9"/>
                    <a:stretch>
                      <a:fillRect/>
                    </a:stretch>
                  </pic:blipFill>
                  <pic:spPr>
                    <a:xfrm>
                      <a:off x="0" y="0"/>
                      <a:ext cx="2595245" cy="1459230"/>
                    </a:xfrm>
                    <a:prstGeom prst="rect">
                      <a:avLst/>
                    </a:prstGeom>
                  </pic:spPr>
                </pic:pic>
              </a:graphicData>
            </a:graphic>
          </wp:inline>
        </w:drawing>
      </w:r>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0C26EE"/>
    <w:rsid w:val="01A92DCC"/>
    <w:rsid w:val="01D90419"/>
    <w:rsid w:val="03050325"/>
    <w:rsid w:val="06FF0539"/>
    <w:rsid w:val="084228E6"/>
    <w:rsid w:val="0B127737"/>
    <w:rsid w:val="0C1E6EE3"/>
    <w:rsid w:val="0F586BE1"/>
    <w:rsid w:val="16AB0E58"/>
    <w:rsid w:val="197D50CE"/>
    <w:rsid w:val="1E8928BB"/>
    <w:rsid w:val="20C505A0"/>
    <w:rsid w:val="234A7409"/>
    <w:rsid w:val="242C3D16"/>
    <w:rsid w:val="2471681D"/>
    <w:rsid w:val="27C34350"/>
    <w:rsid w:val="2877237C"/>
    <w:rsid w:val="2AB42E99"/>
    <w:rsid w:val="2C183F04"/>
    <w:rsid w:val="2C403DDD"/>
    <w:rsid w:val="2C480ACB"/>
    <w:rsid w:val="2D803819"/>
    <w:rsid w:val="2E177ABE"/>
    <w:rsid w:val="302C0749"/>
    <w:rsid w:val="31AC3468"/>
    <w:rsid w:val="31BD23CA"/>
    <w:rsid w:val="31FE2640"/>
    <w:rsid w:val="321C6EDC"/>
    <w:rsid w:val="333037CE"/>
    <w:rsid w:val="33D23D32"/>
    <w:rsid w:val="34A968AF"/>
    <w:rsid w:val="356C6DE2"/>
    <w:rsid w:val="367C2388"/>
    <w:rsid w:val="36A87ED4"/>
    <w:rsid w:val="380309FA"/>
    <w:rsid w:val="388351EC"/>
    <w:rsid w:val="38A80B23"/>
    <w:rsid w:val="3AFF64DF"/>
    <w:rsid w:val="3BC70812"/>
    <w:rsid w:val="3C016ADC"/>
    <w:rsid w:val="3CC8160D"/>
    <w:rsid w:val="3CF70F67"/>
    <w:rsid w:val="413D28F0"/>
    <w:rsid w:val="42040AC1"/>
    <w:rsid w:val="421E15FF"/>
    <w:rsid w:val="461E075E"/>
    <w:rsid w:val="46EF79E9"/>
    <w:rsid w:val="4BBC31CF"/>
    <w:rsid w:val="4D3E1F97"/>
    <w:rsid w:val="4F616646"/>
    <w:rsid w:val="501A6A1B"/>
    <w:rsid w:val="51630955"/>
    <w:rsid w:val="5249134E"/>
    <w:rsid w:val="579D1C6D"/>
    <w:rsid w:val="58DC54A0"/>
    <w:rsid w:val="621C0087"/>
    <w:rsid w:val="62242E8D"/>
    <w:rsid w:val="6334030C"/>
    <w:rsid w:val="6369197D"/>
    <w:rsid w:val="67F4721B"/>
    <w:rsid w:val="685C3877"/>
    <w:rsid w:val="687D15B7"/>
    <w:rsid w:val="697550E7"/>
    <w:rsid w:val="6B604C74"/>
    <w:rsid w:val="6E0E4BDB"/>
    <w:rsid w:val="6E1C1B35"/>
    <w:rsid w:val="6E7812AA"/>
    <w:rsid w:val="6F0F437E"/>
    <w:rsid w:val="7012736E"/>
    <w:rsid w:val="70E71467"/>
    <w:rsid w:val="712A7BCE"/>
    <w:rsid w:val="727D3AF8"/>
    <w:rsid w:val="74511E78"/>
    <w:rsid w:val="74C317E0"/>
    <w:rsid w:val="76AE521A"/>
    <w:rsid w:val="76AE697F"/>
    <w:rsid w:val="770C558A"/>
    <w:rsid w:val="781A552B"/>
    <w:rsid w:val="78972ABC"/>
    <w:rsid w:val="79C5246C"/>
    <w:rsid w:val="7AD667EF"/>
    <w:rsid w:val="7C011FA8"/>
    <w:rsid w:val="7C5D1A28"/>
    <w:rsid w:val="7E3B5E55"/>
    <w:rsid w:val="7E41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2.bin"/><Relationship Id="rId97" Type="http://schemas.openxmlformats.org/officeDocument/2006/relationships/image" Target="media/image43.wmf"/><Relationship Id="rId96" Type="http://schemas.openxmlformats.org/officeDocument/2006/relationships/oleObject" Target="embeddings/oleObject51.bin"/><Relationship Id="rId95" Type="http://schemas.openxmlformats.org/officeDocument/2006/relationships/image" Target="media/image42.wmf"/><Relationship Id="rId94" Type="http://schemas.openxmlformats.org/officeDocument/2006/relationships/oleObject" Target="embeddings/oleObject50.bin"/><Relationship Id="rId93" Type="http://schemas.openxmlformats.org/officeDocument/2006/relationships/image" Target="media/image41.wmf"/><Relationship Id="rId92" Type="http://schemas.openxmlformats.org/officeDocument/2006/relationships/oleObject" Target="embeddings/oleObject49.bin"/><Relationship Id="rId91" Type="http://schemas.openxmlformats.org/officeDocument/2006/relationships/image" Target="media/image40.wmf"/><Relationship Id="rId90" Type="http://schemas.openxmlformats.org/officeDocument/2006/relationships/oleObject" Target="embeddings/oleObject48.bin"/><Relationship Id="rId9" Type="http://schemas.openxmlformats.org/officeDocument/2006/relationships/oleObject" Target="embeddings/oleObject3.bin"/><Relationship Id="rId89" Type="http://schemas.openxmlformats.org/officeDocument/2006/relationships/image" Target="media/image39.wmf"/><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image" Target="media/image37.wmf"/><Relationship Id="rId84" Type="http://schemas.openxmlformats.org/officeDocument/2006/relationships/oleObject" Target="embeddings/oleObject45.bin"/><Relationship Id="rId83" Type="http://schemas.openxmlformats.org/officeDocument/2006/relationships/image" Target="media/image36.wmf"/><Relationship Id="rId82" Type="http://schemas.openxmlformats.org/officeDocument/2006/relationships/oleObject" Target="embeddings/oleObject44.bin"/><Relationship Id="rId81" Type="http://schemas.openxmlformats.org/officeDocument/2006/relationships/image" Target="media/image35.wmf"/><Relationship Id="rId80" Type="http://schemas.openxmlformats.org/officeDocument/2006/relationships/oleObject" Target="embeddings/oleObject43.bin"/><Relationship Id="rId8" Type="http://schemas.openxmlformats.org/officeDocument/2006/relationships/image" Target="media/image3.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image" Target="media/image33.wmf"/><Relationship Id="rId76" Type="http://schemas.openxmlformats.org/officeDocument/2006/relationships/oleObject" Target="embeddings/oleObject41.bin"/><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oleObject" Target="embeddings/oleObject36.bin"/><Relationship Id="rId7" Type="http://schemas.openxmlformats.org/officeDocument/2006/relationships/oleObject" Target="embeddings/oleObject2.bin"/><Relationship Id="rId69" Type="http://schemas.openxmlformats.org/officeDocument/2006/relationships/oleObject" Target="embeddings/oleObject35.bin"/><Relationship Id="rId68" Type="http://schemas.openxmlformats.org/officeDocument/2006/relationships/image" Target="media/image31.wmf"/><Relationship Id="rId67" Type="http://schemas.openxmlformats.org/officeDocument/2006/relationships/oleObject" Target="embeddings/oleObject34.bin"/><Relationship Id="rId66" Type="http://schemas.openxmlformats.org/officeDocument/2006/relationships/image" Target="media/image30.wmf"/><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image" Target="media/image2.wmf"/><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5.wmf"/><Relationship Id="rId119" Type="http://schemas.openxmlformats.org/officeDocument/2006/relationships/image" Target="media/image58.png"/><Relationship Id="rId118" Type="http://schemas.openxmlformats.org/officeDocument/2006/relationships/image" Target="media/image57.png"/><Relationship Id="rId117" Type="http://schemas.openxmlformats.org/officeDocument/2006/relationships/image" Target="media/image56.png"/><Relationship Id="rId116" Type="http://schemas.openxmlformats.org/officeDocument/2006/relationships/image" Target="media/image55.png"/><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image" Target="media/image52.png"/><Relationship Id="rId112" Type="http://schemas.openxmlformats.org/officeDocument/2006/relationships/image" Target="media/image51.png"/><Relationship Id="rId111" Type="http://schemas.openxmlformats.org/officeDocument/2006/relationships/image" Target="media/image50.wmf"/><Relationship Id="rId110" Type="http://schemas.openxmlformats.org/officeDocument/2006/relationships/oleObject" Target="embeddings/oleObject58.bin"/><Relationship Id="rId11" Type="http://schemas.openxmlformats.org/officeDocument/2006/relationships/oleObject" Target="embeddings/oleObject4.bin"/><Relationship Id="rId109" Type="http://schemas.openxmlformats.org/officeDocument/2006/relationships/image" Target="media/image49.wmf"/><Relationship Id="rId108" Type="http://schemas.openxmlformats.org/officeDocument/2006/relationships/oleObject" Target="embeddings/oleObject57.bin"/><Relationship Id="rId107" Type="http://schemas.openxmlformats.org/officeDocument/2006/relationships/image" Target="media/image48.wmf"/><Relationship Id="rId106" Type="http://schemas.openxmlformats.org/officeDocument/2006/relationships/oleObject" Target="embeddings/oleObject56.bin"/><Relationship Id="rId105" Type="http://schemas.openxmlformats.org/officeDocument/2006/relationships/image" Target="media/image47.wmf"/><Relationship Id="rId104" Type="http://schemas.openxmlformats.org/officeDocument/2006/relationships/oleObject" Target="embeddings/oleObject55.bin"/><Relationship Id="rId103" Type="http://schemas.openxmlformats.org/officeDocument/2006/relationships/image" Target="media/image46.wmf"/><Relationship Id="rId102" Type="http://schemas.openxmlformats.org/officeDocument/2006/relationships/oleObject" Target="embeddings/oleObject54.bin"/><Relationship Id="rId101" Type="http://schemas.openxmlformats.org/officeDocument/2006/relationships/image" Target="media/image45.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2021-10-29T08:36:28Z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4BFE4285835E43D79F0A11C09622E2EC</vt:lpwstr>
  </property>
</Properties>
</file>