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0454E2" w:rsidRDefault="00DC70EC" w:rsidP="00DC70EC">
      <w:pPr>
        <w:rPr>
          <w:rFonts w:asciiTheme="majorBidi" w:hAnsiTheme="majorBidi" w:cstheme="majorBidi"/>
          <w:sz w:val="24"/>
          <w:szCs w:val="24"/>
        </w:rPr>
      </w:pPr>
      <w:r w:rsidRPr="000454E2">
        <w:rPr>
          <w:rFonts w:asciiTheme="majorBidi" w:hAnsiTheme="majorBidi" w:cstheme="majorBidi"/>
          <w:sz w:val="24"/>
          <w:szCs w:val="24"/>
        </w:rPr>
        <w:t>Xuewen Yan (</w:t>
      </w:r>
      <w:hyperlink r:id="rId8" w:history="1">
        <w:r w:rsidRPr="000454E2">
          <w:rPr>
            <w:rStyle w:val="Hyperlink"/>
            <w:rFonts w:asciiTheme="majorBidi" w:hAnsiTheme="majorBidi" w:cstheme="majorBidi"/>
            <w:sz w:val="24"/>
            <w:szCs w:val="24"/>
          </w:rPr>
          <w:t>xy364@cornell.edu</w:t>
        </w:r>
      </w:hyperlink>
      <w:r w:rsidRPr="000454E2">
        <w:rPr>
          <w:rFonts w:asciiTheme="majorBidi" w:hAnsiTheme="majorBidi" w:cstheme="majorBidi"/>
          <w:sz w:val="24"/>
          <w:szCs w:val="24"/>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68DA9389"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sidR="007E57AC">
        <w:rPr>
          <w:rFonts w:asciiTheme="majorBidi" w:hAnsiTheme="majorBidi" w:cstheme="majorBidi"/>
          <w:sz w:val="24"/>
          <w:szCs w:val="24"/>
        </w:rPr>
        <w:t xml:space="preserve"> (ASA)</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24B97801" w:rsidR="00C963F5" w:rsidRPr="00C963F5" w:rsidRDefault="004428CB" w:rsidP="00C963F5">
      <w:pPr>
        <w:ind w:right="720"/>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hint="eastAsia"/>
          <w:b/>
          <w:bCs/>
          <w:sz w:val="24"/>
          <w:szCs w:val="24"/>
        </w:rPr>
        <w:t>e</w:t>
      </w:r>
      <w:r>
        <w:rPr>
          <w:rFonts w:asciiTheme="majorBidi" w:hAnsiTheme="majorBidi" w:cstheme="majorBidi"/>
          <w:b/>
          <w:bCs/>
          <w:sz w:val="24"/>
          <w:szCs w:val="24"/>
        </w:rPr>
        <w:t>neral</w:t>
      </w:r>
      <w:r w:rsidR="00C963F5">
        <w:rPr>
          <w:rFonts w:asciiTheme="majorBidi" w:hAnsiTheme="majorBidi" w:cstheme="majorBidi"/>
          <w:b/>
          <w:bCs/>
          <w:sz w:val="24"/>
          <w:szCs w:val="24"/>
        </w:rPr>
        <w:t xml:space="preserve">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 xml:space="preserve">. Available online at </w:t>
      </w:r>
      <w:hyperlink r:id="rId9" w:history="1">
        <w:r>
          <w:rPr>
            <w:rStyle w:val="Hyperlink"/>
          </w:rPr>
          <w:t>Introduction to Sociology 3e - OpenStax</w:t>
        </w:r>
      </w:hyperlink>
    </w:p>
    <w:p w14:paraId="427DA276" w14:textId="2C1CB262" w:rsidR="00E6447C" w:rsidRPr="004428CB" w:rsidRDefault="00C963F5" w:rsidP="00943B16">
      <w:pPr>
        <w:pStyle w:val="ListParagraph"/>
        <w:numPr>
          <w:ilvl w:val="0"/>
          <w:numId w:val="2"/>
        </w:numPr>
        <w:ind w:right="720"/>
        <w:rPr>
          <w:rFonts w:asciiTheme="majorBidi" w:hAnsiTheme="majorBidi" w:cstheme="majorBidi"/>
          <w:sz w:val="24"/>
          <w:szCs w:val="24"/>
        </w:rPr>
      </w:pPr>
      <w:r>
        <w:t>戴维</w:t>
      </w:r>
      <w:r>
        <w:t xml:space="preserve"> </w:t>
      </w:r>
      <w:proofErr w:type="gramStart"/>
      <w:r>
        <w:t>波普诺</w:t>
      </w:r>
      <w:proofErr w:type="gramEnd"/>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63F42A99" w14:textId="172AE922" w:rsidR="004428CB" w:rsidRPr="00943B16" w:rsidRDefault="004428CB" w:rsidP="00943B16">
      <w:pPr>
        <w:pStyle w:val="ListParagraph"/>
        <w:numPr>
          <w:ilvl w:val="0"/>
          <w:numId w:val="2"/>
        </w:numPr>
        <w:ind w:right="720"/>
        <w:rPr>
          <w:rFonts w:asciiTheme="majorBidi" w:hAnsiTheme="majorBidi" w:cstheme="majorBidi"/>
          <w:sz w:val="24"/>
          <w:szCs w:val="24"/>
        </w:rPr>
      </w:pPr>
      <w:r>
        <w:rPr>
          <w:rFonts w:ascii="Arial" w:hAnsi="Arial" w:cs="Arial"/>
          <w:color w:val="222222"/>
          <w:sz w:val="20"/>
          <w:szCs w:val="20"/>
          <w:shd w:val="clear" w:color="auto" w:fill="FFFFFF"/>
        </w:rPr>
        <w:t>Harari, Yuval Noah. 2014. </w:t>
      </w:r>
      <w:r>
        <w:rPr>
          <w:rFonts w:ascii="Arial" w:hAnsi="Arial" w:cs="Arial"/>
          <w:i/>
          <w:iCs/>
          <w:color w:val="222222"/>
          <w:sz w:val="20"/>
          <w:szCs w:val="20"/>
          <w:shd w:val="clear" w:color="auto" w:fill="FFFFFF"/>
        </w:rPr>
        <w:t>Sapiens: A brief history of humankind</w:t>
      </w:r>
      <w:r>
        <w:rPr>
          <w:rFonts w:ascii="Arial" w:hAnsi="Arial" w:cs="Arial"/>
          <w:color w:val="222222"/>
          <w:sz w:val="20"/>
          <w:szCs w:val="20"/>
          <w:shd w:val="clear" w:color="auto" w:fill="FFFFFF"/>
        </w:rPr>
        <w:t>. Random House.</w:t>
      </w: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 &amp;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lastRenderedPageBreak/>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16A59041" w14:textId="57B44297" w:rsidR="00EC5B7F" w:rsidRPr="00EC5B7F" w:rsidRDefault="00EC5B7F" w:rsidP="00C963F5">
      <w:pPr>
        <w:rPr>
          <w:rFonts w:asciiTheme="majorBidi" w:hAnsiTheme="majorBidi" w:cstheme="majorBidi"/>
          <w:b/>
          <w:bCs/>
          <w:sz w:val="24"/>
          <w:szCs w:val="24"/>
        </w:rPr>
      </w:pPr>
      <w:r w:rsidRPr="00EC5B7F">
        <w:rPr>
          <w:rFonts w:asciiTheme="majorBidi" w:hAnsiTheme="majorBidi" w:cstheme="majorBidi"/>
          <w:b/>
          <w:bCs/>
          <w:sz w:val="24"/>
          <w:szCs w:val="24"/>
        </w:rPr>
        <w:t>R</w:t>
      </w:r>
      <w:r w:rsidRPr="00EC5B7F">
        <w:rPr>
          <w:rFonts w:asciiTheme="majorBidi" w:hAnsiTheme="majorBidi" w:cstheme="majorBidi" w:hint="eastAsia"/>
          <w:b/>
          <w:bCs/>
          <w:sz w:val="24"/>
          <w:szCs w:val="24"/>
        </w:rPr>
        <w:t>ead</w:t>
      </w:r>
      <w:r w:rsidRPr="00EC5B7F">
        <w:rPr>
          <w:rFonts w:asciiTheme="majorBidi" w:hAnsiTheme="majorBidi" w:cstheme="majorBidi"/>
          <w:b/>
          <w:bCs/>
          <w:sz w:val="24"/>
          <w:szCs w:val="24"/>
        </w:rPr>
        <w:t>ings</w:t>
      </w:r>
      <w:r>
        <w:rPr>
          <w:rFonts w:asciiTheme="majorBidi" w:hAnsiTheme="majorBidi" w:cstheme="majorBidi"/>
          <w:b/>
          <w:bCs/>
          <w:sz w:val="24"/>
          <w:szCs w:val="24"/>
        </w:rPr>
        <w:t xml:space="preserve"> (updated in time) </w:t>
      </w:r>
    </w:p>
    <w:p w14:paraId="1116D3CA" w14:textId="502781A6" w:rsidR="00CC76CD" w:rsidRPr="000454E2" w:rsidRDefault="00CC76CD" w:rsidP="00C963F5">
      <w:pPr>
        <w:rPr>
          <w:rFonts w:asciiTheme="majorBidi" w:hAnsiTheme="majorBidi" w:cstheme="majorBidi"/>
          <w:sz w:val="24"/>
          <w:szCs w:val="24"/>
        </w:rPr>
      </w:pPr>
      <w:r w:rsidRPr="000454E2">
        <w:rPr>
          <w:rFonts w:asciiTheme="majorBidi" w:hAnsiTheme="majorBidi" w:cstheme="majorBidi"/>
          <w:sz w:val="24"/>
          <w:szCs w:val="24"/>
        </w:rPr>
        <w:t>Meeting 1</w:t>
      </w:r>
    </w:p>
    <w:p w14:paraId="371C17BF" w14:textId="7A21337C" w:rsidR="00CC76CD" w:rsidRP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Conley Chapter 1, Sociological Imagination; The Sociology of Sociology</w:t>
      </w:r>
    </w:p>
    <w:p w14:paraId="66C1089E" w14:textId="420CF4D9" w:rsid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Mills, Chapter 1</w:t>
      </w:r>
    </w:p>
    <w:p w14:paraId="0619F078" w14:textId="7017D6A0" w:rsidR="00936537" w:rsidRDefault="00936537" w:rsidP="000454E2">
      <w:pPr>
        <w:pStyle w:val="ListParagraph"/>
        <w:numPr>
          <w:ilvl w:val="0"/>
          <w:numId w:val="6"/>
        </w:numPr>
        <w:rPr>
          <w:rFonts w:asciiTheme="majorBidi" w:hAnsiTheme="majorBidi" w:cstheme="majorBidi"/>
          <w:sz w:val="24"/>
          <w:szCs w:val="24"/>
        </w:rPr>
      </w:pPr>
      <w:r w:rsidRPr="00936537">
        <w:rPr>
          <w:rFonts w:asciiTheme="majorBidi" w:hAnsiTheme="majorBidi" w:cstheme="majorBidi"/>
          <w:sz w:val="24"/>
          <w:szCs w:val="24"/>
        </w:rPr>
        <w:t>p7 exercise</w:t>
      </w:r>
      <w:r>
        <w:rPr>
          <w:rFonts w:asciiTheme="majorBidi" w:hAnsiTheme="majorBidi" w:cstheme="majorBidi"/>
          <w:sz w:val="24"/>
          <w:szCs w:val="24"/>
        </w:rPr>
        <w:t xml:space="preserve"> </w:t>
      </w:r>
      <w:r>
        <w:rPr>
          <w:rFonts w:asciiTheme="majorBidi" w:hAnsiTheme="majorBidi" w:cstheme="majorBidi" w:hint="eastAsia"/>
          <w:sz w:val="24"/>
          <w:szCs w:val="24"/>
        </w:rPr>
        <w:t>s</w:t>
      </w:r>
      <w:r>
        <w:rPr>
          <w:rFonts w:asciiTheme="majorBidi" w:hAnsiTheme="majorBidi" w:cstheme="majorBidi"/>
          <w:sz w:val="24"/>
          <w:szCs w:val="24"/>
        </w:rPr>
        <w:t>lides</w:t>
      </w:r>
    </w:p>
    <w:p w14:paraId="5D91BCBF" w14:textId="2E1A6E10"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2</w:t>
      </w:r>
    </w:p>
    <w:p w14:paraId="46FD37D3" w14:textId="77330BF4" w:rsidR="000454E2" w:rsidRDefault="000454E2" w:rsidP="000454E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Conley Chapter 1, </w:t>
      </w:r>
      <w:r w:rsidRPr="00CC76CD">
        <w:rPr>
          <w:rFonts w:asciiTheme="majorBidi" w:hAnsiTheme="majorBidi" w:cstheme="majorBidi"/>
          <w:sz w:val="24"/>
          <w:szCs w:val="24"/>
        </w:rPr>
        <w:t>The Sociology of Sociology</w:t>
      </w:r>
      <w:r>
        <w:rPr>
          <w:rFonts w:asciiTheme="majorBidi" w:hAnsiTheme="majorBidi" w:cstheme="majorBidi"/>
          <w:sz w:val="24"/>
          <w:szCs w:val="24"/>
        </w:rPr>
        <w:t>, Two Centuries of Sociology</w:t>
      </w:r>
    </w:p>
    <w:p w14:paraId="6B19DED0" w14:textId="77777777" w:rsidR="00EC5B7F" w:rsidRDefault="000454E2" w:rsidP="00EC5B7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Readings in Meeting 2 folder</w:t>
      </w:r>
    </w:p>
    <w:p w14:paraId="15E58E62" w14:textId="4130A17E" w:rsidR="007023BE" w:rsidRPr="00F23BAD" w:rsidRDefault="00EC5B7F" w:rsidP="00EC5B7F">
      <w:pPr>
        <w:pStyle w:val="ListParagraph"/>
        <w:numPr>
          <w:ilvl w:val="0"/>
          <w:numId w:val="2"/>
        </w:numPr>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Watch this video: </w:t>
      </w:r>
      <w:hyperlink r:id="rId10" w:history="1">
        <w:r w:rsidR="007023BE">
          <w:rPr>
            <w:rStyle w:val="Hyperlink"/>
          </w:rPr>
          <w:t>Exchange | Chapter 2 - YouTube</w:t>
        </w:r>
      </w:hyperlink>
    </w:p>
    <w:p w14:paraId="01B029EE" w14:textId="79036CD3" w:rsidR="00F23BAD" w:rsidRPr="00EC5B7F" w:rsidRDefault="00F23BAD" w:rsidP="00EC5B7F">
      <w:pPr>
        <w:pStyle w:val="ListParagraph"/>
        <w:numPr>
          <w:ilvl w:val="0"/>
          <w:numId w:val="2"/>
        </w:numPr>
        <w:rPr>
          <w:rFonts w:asciiTheme="majorBidi" w:hAnsiTheme="majorBidi" w:cstheme="majorBidi"/>
          <w:sz w:val="24"/>
          <w:szCs w:val="24"/>
        </w:rPr>
      </w:pPr>
      <w:hyperlink r:id="rId11" w:history="1">
        <w:r>
          <w:rPr>
            <w:rStyle w:val="Hyperlink"/>
          </w:rPr>
          <w:t>Georg Simmel: how living in big cities affects the way we think (bigthink.com)</w:t>
        </w:r>
      </w:hyperlink>
    </w:p>
    <w:p w14:paraId="27C521A5" w14:textId="034AE2F2"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3</w:t>
      </w:r>
    </w:p>
    <w:p w14:paraId="23D82E62" w14:textId="6C3F01FE" w:rsidR="000454E2" w:rsidRPr="000454E2" w:rsidRDefault="000454E2" w:rsidP="000454E2">
      <w:pPr>
        <w:pStyle w:val="ListParagraph"/>
        <w:numPr>
          <w:ilvl w:val="0"/>
          <w:numId w:val="2"/>
        </w:numPr>
        <w:rPr>
          <w:rFonts w:asciiTheme="majorBidi" w:hAnsiTheme="majorBidi" w:cstheme="majorBidi"/>
          <w:sz w:val="24"/>
          <w:szCs w:val="24"/>
        </w:rPr>
      </w:pPr>
      <w:r w:rsidRPr="000454E2">
        <w:rPr>
          <w:rFonts w:asciiTheme="majorBidi" w:hAnsiTheme="majorBidi" w:cstheme="majorBidi"/>
          <w:sz w:val="24"/>
          <w:szCs w:val="24"/>
        </w:rPr>
        <w:t>Conley Chapter 2, Research 101</w:t>
      </w:r>
    </w:p>
    <w:p w14:paraId="4D55BB33" w14:textId="182F4D36" w:rsidR="00E6447C" w:rsidRDefault="0045014E" w:rsidP="00972707">
      <w:pPr>
        <w:ind w:right="720"/>
        <w:rPr>
          <w:rFonts w:asciiTheme="majorBidi" w:hAnsiTheme="majorBidi" w:cstheme="majorBidi"/>
          <w:sz w:val="24"/>
          <w:szCs w:val="24"/>
        </w:rPr>
      </w:pPr>
      <w:hyperlink r:id="rId12" w:history="1">
        <w:r w:rsidR="00E6447C">
          <w:rPr>
            <w:rStyle w:val="Hyperlink"/>
          </w:rPr>
          <w:t>An Introduction to Sociology (asanet.org)</w:t>
        </w:r>
      </w:hyperlink>
    </w:p>
    <w:sectPr w:rsidR="00E6447C" w:rsidSect="00572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7CCC" w14:textId="77777777" w:rsidR="0045014E" w:rsidRDefault="0045014E" w:rsidP="000454E2">
      <w:pPr>
        <w:spacing w:after="0" w:line="240" w:lineRule="auto"/>
      </w:pPr>
      <w:r>
        <w:separator/>
      </w:r>
    </w:p>
  </w:endnote>
  <w:endnote w:type="continuationSeparator" w:id="0">
    <w:p w14:paraId="7F464F93" w14:textId="77777777" w:rsidR="0045014E" w:rsidRDefault="0045014E"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1C99" w14:textId="77777777" w:rsidR="0045014E" w:rsidRDefault="0045014E" w:rsidP="000454E2">
      <w:pPr>
        <w:spacing w:after="0" w:line="240" w:lineRule="auto"/>
      </w:pPr>
      <w:r>
        <w:separator/>
      </w:r>
    </w:p>
  </w:footnote>
  <w:footnote w:type="continuationSeparator" w:id="0">
    <w:p w14:paraId="4C771C76" w14:textId="77777777" w:rsidR="0045014E" w:rsidRDefault="0045014E" w:rsidP="0004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61"/>
    <w:multiLevelType w:val="hybridMultilevel"/>
    <w:tmpl w:val="CF7AF940"/>
    <w:lvl w:ilvl="0" w:tplc="7C4C1530">
      <w:start w:val="2"/>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4D38FD"/>
    <w:multiLevelType w:val="hybridMultilevel"/>
    <w:tmpl w:val="E92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0454E2"/>
    <w:rsid w:val="001540E2"/>
    <w:rsid w:val="002B6758"/>
    <w:rsid w:val="003438B6"/>
    <w:rsid w:val="004428CB"/>
    <w:rsid w:val="0045014E"/>
    <w:rsid w:val="00572A10"/>
    <w:rsid w:val="005D596C"/>
    <w:rsid w:val="006767B0"/>
    <w:rsid w:val="006F5499"/>
    <w:rsid w:val="007023BE"/>
    <w:rsid w:val="007E38F8"/>
    <w:rsid w:val="007E57AC"/>
    <w:rsid w:val="008B6FC0"/>
    <w:rsid w:val="00936537"/>
    <w:rsid w:val="00943B16"/>
    <w:rsid w:val="009726AB"/>
    <w:rsid w:val="00972707"/>
    <w:rsid w:val="00977CE4"/>
    <w:rsid w:val="00AF22BA"/>
    <w:rsid w:val="00B20CEA"/>
    <w:rsid w:val="00BA4168"/>
    <w:rsid w:val="00C17CB5"/>
    <w:rsid w:val="00C4305F"/>
    <w:rsid w:val="00C92487"/>
    <w:rsid w:val="00C963F5"/>
    <w:rsid w:val="00CC41F7"/>
    <w:rsid w:val="00CC76CD"/>
    <w:rsid w:val="00DC70EC"/>
    <w:rsid w:val="00E6447C"/>
    <w:rsid w:val="00EC5B7F"/>
    <w:rsid w:val="00F23BAD"/>
    <w:rsid w:val="00F4012E"/>
    <w:rsid w:val="00F935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6CD"/>
    <w:rPr>
      <w:color w:val="954F72" w:themeColor="followedHyperlink"/>
      <w:u w:val="single"/>
    </w:rPr>
  </w:style>
  <w:style w:type="paragraph" w:styleId="Header">
    <w:name w:val="header"/>
    <w:basedOn w:val="Normal"/>
    <w:link w:val="HeaderChar"/>
    <w:uiPriority w:val="99"/>
    <w:unhideWhenUsed/>
    <w:rsid w:val="000454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364@cornel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anet.org/sites/default/files/savvy/introtosociology/StudentResources/Exploring%20Data%20Resources/DataSocExplan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think.com/the-present/metropolis-mental-life-georg-simmel-cities/" TargetMode="External"/><Relationship Id="rId5" Type="http://schemas.openxmlformats.org/officeDocument/2006/relationships/webSettings" Target="webSettings.xml"/><Relationship Id="rId10" Type="http://schemas.openxmlformats.org/officeDocument/2006/relationships/hyperlink" Target="https://www.youtube.com/watch?v=jhFHmzKe5nI" TargetMode="External"/><Relationship Id="rId4" Type="http://schemas.openxmlformats.org/officeDocument/2006/relationships/settings" Target="settings.xml"/><Relationship Id="rId9" Type="http://schemas.openxmlformats.org/officeDocument/2006/relationships/hyperlink" Target="https://openstax.org/details/books/introduction-sociology-3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10</cp:revision>
  <dcterms:created xsi:type="dcterms:W3CDTF">2022-03-21T18:56:00Z</dcterms:created>
  <dcterms:modified xsi:type="dcterms:W3CDTF">2022-03-25T19:52:00Z</dcterms:modified>
</cp:coreProperties>
</file>