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4334" w14:textId="647EF4CE" w:rsidR="00972707" w:rsidRPr="00972707" w:rsidRDefault="008B6FC0" w:rsidP="00972707">
      <w:pPr>
        <w:jc w:val="center"/>
        <w:rPr>
          <w:rFonts w:asciiTheme="majorBidi" w:hAnsiTheme="majorBidi" w:cstheme="majorBidi"/>
          <w:b/>
          <w:bCs/>
          <w:sz w:val="32"/>
          <w:szCs w:val="32"/>
        </w:rPr>
      </w:pPr>
      <w:r w:rsidRPr="00CC41F7">
        <w:rPr>
          <w:rFonts w:asciiTheme="majorBidi" w:hAnsiTheme="majorBidi" w:cstheme="majorBidi"/>
          <w:b/>
          <w:bCs/>
          <w:sz w:val="32"/>
          <w:szCs w:val="32"/>
        </w:rPr>
        <w:t>Introduction to Sociology</w:t>
      </w:r>
    </w:p>
    <w:p w14:paraId="56230F81" w14:textId="5C95CC55" w:rsidR="00972707" w:rsidRDefault="00972707">
      <w:pPr>
        <w:rPr>
          <w:rFonts w:asciiTheme="majorBidi" w:hAnsiTheme="majorBidi" w:cstheme="majorBidi"/>
          <w:b/>
          <w:bCs/>
          <w:sz w:val="24"/>
          <w:szCs w:val="24"/>
        </w:rPr>
      </w:pPr>
      <w:r>
        <w:rPr>
          <w:rFonts w:asciiTheme="majorBidi" w:hAnsiTheme="majorBidi" w:cstheme="majorBidi"/>
          <w:b/>
          <w:bCs/>
          <w:sz w:val="24"/>
          <w:szCs w:val="24"/>
        </w:rPr>
        <w:t>Instructor</w:t>
      </w:r>
    </w:p>
    <w:p w14:paraId="79CCB350" w14:textId="48DEE272" w:rsidR="00972707" w:rsidRPr="000454E2" w:rsidRDefault="00DC70EC" w:rsidP="00DC70EC">
      <w:pPr>
        <w:rPr>
          <w:rFonts w:asciiTheme="majorBidi" w:hAnsiTheme="majorBidi" w:cstheme="majorBidi"/>
          <w:sz w:val="24"/>
          <w:szCs w:val="24"/>
        </w:rPr>
      </w:pPr>
      <w:r w:rsidRPr="000454E2">
        <w:rPr>
          <w:rFonts w:asciiTheme="majorBidi" w:hAnsiTheme="majorBidi" w:cstheme="majorBidi"/>
          <w:sz w:val="24"/>
          <w:szCs w:val="24"/>
        </w:rPr>
        <w:t>Xuewen Yan (</w:t>
      </w:r>
      <w:hyperlink r:id="rId8" w:history="1">
        <w:r w:rsidRPr="000454E2">
          <w:rPr>
            <w:rStyle w:val="Hyperlink"/>
            <w:rFonts w:asciiTheme="majorBidi" w:hAnsiTheme="majorBidi" w:cstheme="majorBidi"/>
            <w:sz w:val="24"/>
            <w:szCs w:val="24"/>
          </w:rPr>
          <w:t>xy364@cornell.edu</w:t>
        </w:r>
      </w:hyperlink>
      <w:r w:rsidRPr="000454E2">
        <w:rPr>
          <w:rFonts w:asciiTheme="majorBidi" w:hAnsiTheme="majorBidi" w:cstheme="majorBidi"/>
          <w:sz w:val="24"/>
          <w:szCs w:val="24"/>
        </w:rPr>
        <w:t xml:space="preserve">) </w:t>
      </w:r>
    </w:p>
    <w:p w14:paraId="649EFD31" w14:textId="2C20D990" w:rsidR="008B6FC0" w:rsidRPr="00CC41F7" w:rsidRDefault="00972707">
      <w:pPr>
        <w:rPr>
          <w:rFonts w:asciiTheme="majorBidi" w:hAnsiTheme="majorBidi" w:cstheme="majorBidi"/>
          <w:sz w:val="24"/>
          <w:szCs w:val="24"/>
        </w:rPr>
      </w:pPr>
      <w:r w:rsidRPr="00972707">
        <w:rPr>
          <w:rFonts w:asciiTheme="majorBidi" w:hAnsiTheme="majorBidi" w:cstheme="majorBidi"/>
          <w:b/>
          <w:bCs/>
          <w:sz w:val="24"/>
          <w:szCs w:val="24"/>
        </w:rPr>
        <w:t>Course Overview</w:t>
      </w:r>
      <w:r>
        <w:rPr>
          <w:rFonts w:asciiTheme="majorBidi" w:hAnsiTheme="majorBidi" w:cstheme="majorBidi"/>
          <w:sz w:val="24"/>
          <w:szCs w:val="24"/>
        </w:rPr>
        <w:t xml:space="preserve"> </w:t>
      </w:r>
    </w:p>
    <w:p w14:paraId="7A07B0F6" w14:textId="68DA9389" w:rsidR="00DC70EC" w:rsidRDefault="00DC70EC" w:rsidP="00DC70EC">
      <w:pPr>
        <w:ind w:right="720"/>
        <w:rPr>
          <w:rFonts w:asciiTheme="majorBidi" w:hAnsiTheme="majorBidi" w:cstheme="majorBidi"/>
          <w:sz w:val="24"/>
          <w:szCs w:val="24"/>
        </w:rPr>
      </w:pPr>
      <w:r>
        <w:rPr>
          <w:rFonts w:asciiTheme="majorBidi" w:hAnsiTheme="majorBidi" w:cstheme="majorBidi"/>
          <w:sz w:val="24"/>
          <w:szCs w:val="24"/>
        </w:rPr>
        <w:t xml:space="preserve">Quoted from </w:t>
      </w:r>
      <w:r w:rsidRPr="00CC41F7">
        <w:rPr>
          <w:rFonts w:asciiTheme="majorBidi" w:hAnsiTheme="majorBidi" w:cstheme="majorBidi"/>
          <w:sz w:val="24"/>
          <w:szCs w:val="24"/>
        </w:rPr>
        <w:t>the American Sociological Association</w:t>
      </w:r>
      <w:r w:rsidR="007E57AC">
        <w:rPr>
          <w:rFonts w:asciiTheme="majorBidi" w:hAnsiTheme="majorBidi" w:cstheme="majorBidi"/>
          <w:sz w:val="24"/>
          <w:szCs w:val="24"/>
        </w:rPr>
        <w:t xml:space="preserve"> (ASA)</w:t>
      </w:r>
      <w:r>
        <w:rPr>
          <w:rFonts w:asciiTheme="majorBidi" w:hAnsiTheme="majorBidi" w:cstheme="majorBidi"/>
          <w:sz w:val="24"/>
          <w:szCs w:val="24"/>
        </w:rPr>
        <w:t>:</w:t>
      </w:r>
    </w:p>
    <w:p w14:paraId="497D61D8" w14:textId="28C1F79E" w:rsidR="00972707" w:rsidRPr="00DC70EC" w:rsidRDefault="008B6FC0" w:rsidP="00DC70EC">
      <w:pPr>
        <w:ind w:left="720" w:right="720"/>
        <w:rPr>
          <w:rStyle w:val="fontstyle01"/>
          <w:rFonts w:asciiTheme="majorBidi" w:hAnsiTheme="majorBidi" w:cstheme="majorBidi"/>
          <w:b w:val="0"/>
          <w:bCs w:val="0"/>
          <w:color w:val="auto"/>
        </w:rPr>
      </w:pPr>
      <w:r w:rsidRPr="00CC41F7">
        <w:rPr>
          <w:rFonts w:asciiTheme="majorBidi" w:hAnsiTheme="majorBidi" w:cstheme="majorBidi"/>
          <w:sz w:val="24"/>
          <w:szCs w:val="24"/>
        </w:rPr>
        <w:t>The introductory-level Sociology course is designed to introduce students to the sociological study of society. Sociology focuses on the systematic understanding of social interaction, social organization, social institutions, and social change. Major themes in sociological thinking include the interplay between the individual and society, how society is both stable and changing, the causes and consequences of social inequality, and the social construction of human life. Understanding sociology helps discover and explain social patterns and see how such patterns change over time and in different settings. By making vivid the social basis of everyday life, sociology also develops critical thinking by revealing the social structures and processes that shape diverse forms of human life.</w:t>
      </w:r>
      <w:r w:rsidR="00DC70EC">
        <w:rPr>
          <w:rFonts w:asciiTheme="majorBidi" w:hAnsiTheme="majorBidi" w:cstheme="majorBidi"/>
          <w:sz w:val="24"/>
          <w:szCs w:val="24"/>
        </w:rPr>
        <w:t xml:space="preserve"> </w:t>
      </w:r>
    </w:p>
    <w:p w14:paraId="206223AC" w14:textId="649BD669" w:rsidR="00CC41F7" w:rsidRDefault="00972707" w:rsidP="00CC41F7">
      <w:pPr>
        <w:ind w:right="720"/>
        <w:rPr>
          <w:rFonts w:asciiTheme="majorBidi" w:hAnsiTheme="majorBidi" w:cstheme="majorBidi"/>
          <w:b/>
          <w:bCs/>
          <w:color w:val="000000"/>
          <w:sz w:val="24"/>
          <w:szCs w:val="24"/>
        </w:rPr>
      </w:pPr>
      <w:r>
        <w:rPr>
          <w:rStyle w:val="fontstyle01"/>
          <w:rFonts w:asciiTheme="majorBidi" w:hAnsiTheme="majorBidi" w:cstheme="majorBidi"/>
        </w:rPr>
        <w:t>Learning Goals</w:t>
      </w:r>
    </w:p>
    <w:p w14:paraId="02E919D2" w14:textId="7BF9B905" w:rsidR="00CC41F7" w:rsidRPr="00CC41F7" w:rsidRDefault="008B6FC0" w:rsidP="00CC41F7">
      <w:pPr>
        <w:pStyle w:val="ListParagraph"/>
        <w:numPr>
          <w:ilvl w:val="0"/>
          <w:numId w:val="1"/>
        </w:numPr>
        <w:ind w:right="720"/>
        <w:rPr>
          <w:rFonts w:asciiTheme="majorBidi" w:hAnsiTheme="majorBidi" w:cstheme="majorBidi"/>
          <w:color w:val="000000"/>
          <w:sz w:val="24"/>
          <w:szCs w:val="24"/>
        </w:rPr>
      </w:pPr>
      <w:r w:rsidRPr="00CC41F7">
        <w:rPr>
          <w:rStyle w:val="fontstyle11"/>
          <w:rFonts w:asciiTheme="majorBidi" w:hAnsiTheme="majorBidi" w:cstheme="majorBidi"/>
        </w:rPr>
        <w:t xml:space="preserve">To </w:t>
      </w:r>
      <w:r w:rsidR="00972707">
        <w:rPr>
          <w:rStyle w:val="fontstyle11"/>
          <w:rFonts w:asciiTheme="majorBidi" w:hAnsiTheme="majorBidi" w:cstheme="majorBidi"/>
        </w:rPr>
        <w:t xml:space="preserve">understand what the sociological perspective is and how it is </w:t>
      </w:r>
      <w:r w:rsidR="00CC41F7" w:rsidRPr="00CC41F7">
        <w:rPr>
          <w:rStyle w:val="fontstyle11"/>
          <w:rFonts w:asciiTheme="majorBidi" w:hAnsiTheme="majorBidi" w:cstheme="majorBidi"/>
        </w:rPr>
        <w:t>useful for our understanding of society</w:t>
      </w:r>
      <w:r w:rsidRPr="00CC41F7">
        <w:rPr>
          <w:rStyle w:val="fontstyle11"/>
          <w:rFonts w:asciiTheme="majorBidi" w:hAnsiTheme="majorBidi" w:cstheme="majorBidi"/>
        </w:rPr>
        <w:t>.</w:t>
      </w:r>
    </w:p>
    <w:p w14:paraId="2CF1F076" w14:textId="74F521EB" w:rsidR="00CC41F7" w:rsidRDefault="008B6FC0" w:rsidP="00CC41F7">
      <w:pPr>
        <w:pStyle w:val="ListParagraph"/>
        <w:numPr>
          <w:ilvl w:val="0"/>
          <w:numId w:val="1"/>
        </w:numPr>
        <w:ind w:right="720"/>
        <w:rPr>
          <w:rStyle w:val="fontstyle11"/>
          <w:rFonts w:asciiTheme="majorBidi" w:hAnsiTheme="majorBidi" w:cstheme="majorBidi"/>
        </w:rPr>
      </w:pPr>
      <w:r w:rsidRPr="00CC41F7">
        <w:rPr>
          <w:rStyle w:val="fontstyle11"/>
          <w:rFonts w:asciiTheme="majorBidi" w:hAnsiTheme="majorBidi" w:cstheme="majorBidi"/>
        </w:rPr>
        <w:t>To become familiar with</w:t>
      </w:r>
      <w:r w:rsidR="00CC41F7" w:rsidRPr="00CC41F7">
        <w:rPr>
          <w:rStyle w:val="fontstyle11"/>
          <w:rFonts w:asciiTheme="majorBidi" w:hAnsiTheme="majorBidi" w:cstheme="majorBidi"/>
        </w:rPr>
        <w:t xml:space="preserve"> </w:t>
      </w:r>
      <w:r w:rsidR="00CC41F7">
        <w:rPr>
          <w:rStyle w:val="fontstyle11"/>
          <w:rFonts w:asciiTheme="majorBidi" w:hAnsiTheme="majorBidi" w:cstheme="majorBidi"/>
        </w:rPr>
        <w:t>major paradigms and concepts in sociology.</w:t>
      </w:r>
    </w:p>
    <w:p w14:paraId="7A95BB1A" w14:textId="2129FB63" w:rsidR="00CC41F7" w:rsidRPr="00CC41F7" w:rsidRDefault="00CC41F7" w:rsidP="00CC41F7">
      <w:pPr>
        <w:pStyle w:val="ListParagraph"/>
        <w:numPr>
          <w:ilvl w:val="0"/>
          <w:numId w:val="1"/>
        </w:numPr>
        <w:ind w:right="720"/>
        <w:rPr>
          <w:rFonts w:asciiTheme="majorBidi" w:hAnsiTheme="majorBidi" w:cstheme="majorBidi"/>
          <w:color w:val="000000"/>
          <w:sz w:val="24"/>
          <w:szCs w:val="24"/>
        </w:rPr>
      </w:pPr>
      <w:r>
        <w:rPr>
          <w:rStyle w:val="fontstyle11"/>
          <w:rFonts w:asciiTheme="majorBidi" w:hAnsiTheme="majorBidi" w:cstheme="majorBidi"/>
        </w:rPr>
        <w:t>To be acquainted with key</w:t>
      </w:r>
      <w:r w:rsidRPr="00CC41F7">
        <w:rPr>
          <w:rStyle w:val="fontstyle11"/>
          <w:rFonts w:asciiTheme="majorBidi" w:hAnsiTheme="majorBidi" w:cstheme="majorBidi"/>
        </w:rPr>
        <w:t xml:space="preserve"> research </w:t>
      </w:r>
      <w:r>
        <w:rPr>
          <w:rStyle w:val="fontstyle11"/>
          <w:rFonts w:asciiTheme="majorBidi" w:hAnsiTheme="majorBidi" w:cstheme="majorBidi"/>
        </w:rPr>
        <w:t xml:space="preserve">areas and findings </w:t>
      </w:r>
      <w:r w:rsidRPr="00CC41F7">
        <w:rPr>
          <w:rStyle w:val="fontstyle11"/>
          <w:rFonts w:asciiTheme="majorBidi" w:hAnsiTheme="majorBidi" w:cstheme="majorBidi"/>
        </w:rPr>
        <w:t>in contemporary American and Chinese sociology</w:t>
      </w:r>
      <w:r w:rsidR="008B6FC0" w:rsidRPr="00CC41F7">
        <w:rPr>
          <w:rStyle w:val="fontstyle11"/>
          <w:rFonts w:asciiTheme="majorBidi" w:hAnsiTheme="majorBidi" w:cstheme="majorBidi"/>
        </w:rPr>
        <w:t>.</w:t>
      </w:r>
    </w:p>
    <w:p w14:paraId="535E8D7C" w14:textId="2DF06687" w:rsidR="00972707" w:rsidRDefault="00972707" w:rsidP="00972707">
      <w:pPr>
        <w:pStyle w:val="ListParagraph"/>
        <w:numPr>
          <w:ilvl w:val="0"/>
          <w:numId w:val="1"/>
        </w:numPr>
        <w:ind w:right="720"/>
        <w:rPr>
          <w:rFonts w:asciiTheme="majorBidi" w:hAnsiTheme="majorBidi" w:cstheme="majorBidi"/>
          <w:sz w:val="24"/>
          <w:szCs w:val="24"/>
        </w:rPr>
      </w:pPr>
      <w:r w:rsidRPr="00972707">
        <w:rPr>
          <w:rFonts w:asciiTheme="majorBidi" w:hAnsiTheme="majorBidi" w:cstheme="majorBidi"/>
          <w:sz w:val="24"/>
          <w:szCs w:val="24"/>
        </w:rPr>
        <w:t xml:space="preserve">To </w:t>
      </w:r>
      <w:r>
        <w:rPr>
          <w:rFonts w:asciiTheme="majorBidi" w:hAnsiTheme="majorBidi" w:cstheme="majorBidi"/>
          <w:sz w:val="24"/>
          <w:szCs w:val="24"/>
        </w:rPr>
        <w:t>be prepared for original observations and research in sociology.</w:t>
      </w:r>
    </w:p>
    <w:p w14:paraId="5C1B4EC6" w14:textId="24B97801" w:rsidR="00C963F5" w:rsidRPr="00C963F5" w:rsidRDefault="004428CB" w:rsidP="00C963F5">
      <w:pPr>
        <w:ind w:right="720"/>
        <w:rPr>
          <w:rFonts w:asciiTheme="majorBidi" w:hAnsiTheme="majorBidi" w:cstheme="majorBidi"/>
          <w:b/>
          <w:bCs/>
          <w:sz w:val="24"/>
          <w:szCs w:val="24"/>
        </w:rPr>
      </w:pPr>
      <w:r>
        <w:rPr>
          <w:rFonts w:asciiTheme="majorBidi" w:hAnsiTheme="majorBidi" w:cstheme="majorBidi"/>
          <w:b/>
          <w:bCs/>
          <w:sz w:val="24"/>
          <w:szCs w:val="24"/>
        </w:rPr>
        <w:t>G</w:t>
      </w:r>
      <w:r>
        <w:rPr>
          <w:rFonts w:asciiTheme="majorBidi" w:hAnsiTheme="majorBidi" w:cstheme="majorBidi" w:hint="eastAsia"/>
          <w:b/>
          <w:bCs/>
          <w:sz w:val="24"/>
          <w:szCs w:val="24"/>
        </w:rPr>
        <w:t>e</w:t>
      </w:r>
      <w:r>
        <w:rPr>
          <w:rFonts w:asciiTheme="majorBidi" w:hAnsiTheme="majorBidi" w:cstheme="majorBidi"/>
          <w:b/>
          <w:bCs/>
          <w:sz w:val="24"/>
          <w:szCs w:val="24"/>
        </w:rPr>
        <w:t>neral</w:t>
      </w:r>
      <w:r w:rsidR="00C963F5">
        <w:rPr>
          <w:rFonts w:asciiTheme="majorBidi" w:hAnsiTheme="majorBidi" w:cstheme="majorBidi"/>
          <w:b/>
          <w:bCs/>
          <w:sz w:val="24"/>
          <w:szCs w:val="24"/>
        </w:rPr>
        <w:t xml:space="preserve"> references</w:t>
      </w:r>
    </w:p>
    <w:p w14:paraId="220FE5B1" w14:textId="50A6C574" w:rsidR="00943B16" w:rsidRPr="00C963F5" w:rsidRDefault="00C17CB5" w:rsidP="00C963F5">
      <w:pPr>
        <w:pStyle w:val="ListParagraph"/>
        <w:numPr>
          <w:ilvl w:val="0"/>
          <w:numId w:val="4"/>
        </w:numPr>
        <w:ind w:right="720"/>
        <w:rPr>
          <w:rFonts w:asciiTheme="majorBidi" w:hAnsiTheme="majorBidi" w:cstheme="majorBidi"/>
          <w:sz w:val="24"/>
          <w:szCs w:val="24"/>
        </w:rPr>
      </w:pPr>
      <w:r>
        <w:t xml:space="preserve">Conley, Dalton. 2011. </w:t>
      </w:r>
      <w:r w:rsidRPr="00C963F5">
        <w:rPr>
          <w:i/>
          <w:iCs/>
        </w:rPr>
        <w:t>You May Ask Yourself: An Introduction to Thinking like a Sociologist</w:t>
      </w:r>
      <w:r>
        <w:t>. WW Norton &amp; Company.</w:t>
      </w:r>
    </w:p>
    <w:p w14:paraId="678EF98D" w14:textId="20C96DA3" w:rsidR="00943B16" w:rsidRPr="00C963F5" w:rsidRDefault="00E6447C" w:rsidP="00C963F5">
      <w:pPr>
        <w:pStyle w:val="ListParagraph"/>
        <w:numPr>
          <w:ilvl w:val="0"/>
          <w:numId w:val="2"/>
        </w:numPr>
        <w:ind w:right="720"/>
        <w:rPr>
          <w:rFonts w:asciiTheme="majorBidi" w:hAnsiTheme="majorBidi" w:cstheme="majorBidi"/>
          <w:sz w:val="24"/>
          <w:szCs w:val="24"/>
        </w:rPr>
      </w:pPr>
      <w:r>
        <w:t xml:space="preserve">James, Cara, and Others. </w:t>
      </w:r>
      <w:r w:rsidR="00C963F5">
        <w:t xml:space="preserve">2015. </w:t>
      </w:r>
      <w:r>
        <w:t>“An Introduction to Sociology</w:t>
      </w:r>
      <w:r w:rsidR="00C963F5">
        <w:t xml:space="preserve"> 2e</w:t>
      </w:r>
      <w:r>
        <w:t xml:space="preserve">.” </w:t>
      </w:r>
      <w:r w:rsidRPr="00C963F5">
        <w:rPr>
          <w:i/>
          <w:iCs/>
        </w:rPr>
        <w:t>Openstax.org</w:t>
      </w:r>
      <w:r>
        <w:t xml:space="preserve">. Available online at </w:t>
      </w:r>
      <w:hyperlink r:id="rId9" w:history="1">
        <w:r>
          <w:rPr>
            <w:rStyle w:val="Hyperlink"/>
          </w:rPr>
          <w:t>Introduction to Sociology 3e - OpenStax</w:t>
        </w:r>
      </w:hyperlink>
    </w:p>
    <w:p w14:paraId="427DA276" w14:textId="2C1CB262" w:rsidR="00E6447C" w:rsidRPr="004428CB" w:rsidRDefault="00C963F5" w:rsidP="00943B16">
      <w:pPr>
        <w:pStyle w:val="ListParagraph"/>
        <w:numPr>
          <w:ilvl w:val="0"/>
          <w:numId w:val="2"/>
        </w:numPr>
        <w:ind w:right="720"/>
        <w:rPr>
          <w:rFonts w:asciiTheme="majorBidi" w:hAnsiTheme="majorBidi" w:cstheme="majorBidi"/>
          <w:sz w:val="24"/>
          <w:szCs w:val="24"/>
        </w:rPr>
      </w:pPr>
      <w:r>
        <w:t>戴维</w:t>
      </w:r>
      <w:r>
        <w:t xml:space="preserve"> </w:t>
      </w:r>
      <w:proofErr w:type="gramStart"/>
      <w:r>
        <w:t>波普诺</w:t>
      </w:r>
      <w:proofErr w:type="gramEnd"/>
      <w:r>
        <w:rPr>
          <w:rFonts w:hint="eastAsia"/>
        </w:rPr>
        <w:t xml:space="preserve"> </w:t>
      </w:r>
      <w:r>
        <w:rPr>
          <w:rFonts w:hint="eastAsia"/>
        </w:rPr>
        <w:t>（李强等译）</w:t>
      </w:r>
      <w:r>
        <w:t xml:space="preserve">. 2008. </w:t>
      </w:r>
      <w:r>
        <w:rPr>
          <w:rFonts w:hint="eastAsia"/>
        </w:rPr>
        <w:t>《</w:t>
      </w:r>
      <w:r>
        <w:t>社会学</w:t>
      </w:r>
      <w:r>
        <w:t xml:space="preserve">: </w:t>
      </w:r>
      <w:r>
        <w:t>第十一版</w:t>
      </w:r>
      <w:r>
        <w:rPr>
          <w:rFonts w:hint="eastAsia"/>
        </w:rPr>
        <w:t>》，中国人民大学出版社</w:t>
      </w:r>
    </w:p>
    <w:p w14:paraId="63F42A99" w14:textId="172AE922" w:rsidR="004428CB" w:rsidRPr="00943B16" w:rsidRDefault="004428CB" w:rsidP="00943B16">
      <w:pPr>
        <w:pStyle w:val="ListParagraph"/>
        <w:numPr>
          <w:ilvl w:val="0"/>
          <w:numId w:val="2"/>
        </w:numPr>
        <w:ind w:right="720"/>
        <w:rPr>
          <w:rFonts w:asciiTheme="majorBidi" w:hAnsiTheme="majorBidi" w:cstheme="majorBidi"/>
          <w:sz w:val="24"/>
          <w:szCs w:val="24"/>
        </w:rPr>
      </w:pPr>
      <w:r>
        <w:rPr>
          <w:rFonts w:ascii="Arial" w:hAnsi="Arial" w:cs="Arial"/>
          <w:color w:val="222222"/>
          <w:sz w:val="20"/>
          <w:szCs w:val="20"/>
          <w:shd w:val="clear" w:color="auto" w:fill="FFFFFF"/>
        </w:rPr>
        <w:t>Harari, Yuval Noah. 2014. </w:t>
      </w:r>
      <w:r>
        <w:rPr>
          <w:rFonts w:ascii="Arial" w:hAnsi="Arial" w:cs="Arial"/>
          <w:i/>
          <w:iCs/>
          <w:color w:val="222222"/>
          <w:sz w:val="20"/>
          <w:szCs w:val="20"/>
          <w:shd w:val="clear" w:color="auto" w:fill="FFFFFF"/>
        </w:rPr>
        <w:t>Sapiens: A brief history of humankind</w:t>
      </w:r>
      <w:r>
        <w:rPr>
          <w:rFonts w:ascii="Arial" w:hAnsi="Arial" w:cs="Arial"/>
          <w:color w:val="222222"/>
          <w:sz w:val="20"/>
          <w:szCs w:val="20"/>
          <w:shd w:val="clear" w:color="auto" w:fill="FFFFFF"/>
        </w:rPr>
        <w:t>. Random House.</w:t>
      </w:r>
    </w:p>
    <w:p w14:paraId="7A9A14A4" w14:textId="458B3253" w:rsidR="00C17CB5" w:rsidRPr="00C17CB5" w:rsidRDefault="00C17CB5" w:rsidP="00C17CB5">
      <w:pPr>
        <w:ind w:right="720"/>
        <w:rPr>
          <w:rFonts w:asciiTheme="majorBidi" w:hAnsiTheme="majorBidi" w:cstheme="majorBidi"/>
          <w:b/>
          <w:bCs/>
          <w:sz w:val="24"/>
          <w:szCs w:val="24"/>
        </w:rPr>
      </w:pPr>
      <w:r w:rsidRPr="00C17CB5">
        <w:rPr>
          <w:rFonts w:asciiTheme="majorBidi" w:hAnsiTheme="majorBidi" w:cstheme="majorBidi"/>
          <w:b/>
          <w:bCs/>
          <w:sz w:val="24"/>
          <w:szCs w:val="24"/>
        </w:rPr>
        <w:t>Course Agenda</w:t>
      </w:r>
    </w:p>
    <w:tbl>
      <w:tblPr>
        <w:tblStyle w:val="TableGrid"/>
        <w:tblW w:w="8784" w:type="dxa"/>
        <w:tblLook w:val="04A0" w:firstRow="1" w:lastRow="0" w:firstColumn="1" w:lastColumn="0" w:noHBand="0" w:noVBand="1"/>
      </w:tblPr>
      <w:tblGrid>
        <w:gridCol w:w="1947"/>
        <w:gridCol w:w="1843"/>
        <w:gridCol w:w="4994"/>
      </w:tblGrid>
      <w:tr w:rsidR="00572A10" w:rsidRPr="005D596C" w14:paraId="2EDD28E3" w14:textId="263F2ECA" w:rsidTr="00572A10">
        <w:tc>
          <w:tcPr>
            <w:tcW w:w="1947" w:type="dxa"/>
          </w:tcPr>
          <w:p w14:paraId="161BBF85" w14:textId="45036B8F" w:rsidR="00572A10" w:rsidRPr="005D596C" w:rsidRDefault="00572A10" w:rsidP="00972707">
            <w:pPr>
              <w:ind w:right="720"/>
              <w:rPr>
                <w:rFonts w:asciiTheme="majorBidi" w:hAnsiTheme="majorBidi" w:cstheme="majorBidi"/>
                <w:b/>
                <w:bCs/>
                <w:sz w:val="26"/>
                <w:szCs w:val="26"/>
              </w:rPr>
            </w:pPr>
            <w:r>
              <w:rPr>
                <w:rFonts w:asciiTheme="majorBidi" w:hAnsiTheme="majorBidi" w:cstheme="majorBidi"/>
                <w:b/>
                <w:bCs/>
                <w:sz w:val="26"/>
                <w:szCs w:val="26"/>
              </w:rPr>
              <w:t>Meetings</w:t>
            </w:r>
          </w:p>
        </w:tc>
        <w:tc>
          <w:tcPr>
            <w:tcW w:w="1843" w:type="dxa"/>
          </w:tcPr>
          <w:p w14:paraId="418F1CC6" w14:textId="0C62B08A" w:rsidR="00572A10" w:rsidRPr="005D596C" w:rsidRDefault="00572A10" w:rsidP="00DC70EC">
            <w:pPr>
              <w:ind w:right="720"/>
              <w:rPr>
                <w:rFonts w:asciiTheme="majorBidi" w:hAnsiTheme="majorBidi" w:cstheme="majorBidi"/>
                <w:b/>
                <w:bCs/>
                <w:sz w:val="24"/>
                <w:szCs w:val="24"/>
              </w:rPr>
            </w:pPr>
            <w:r w:rsidRPr="005D596C">
              <w:rPr>
                <w:rFonts w:asciiTheme="majorBidi" w:hAnsiTheme="majorBidi" w:cstheme="majorBidi"/>
                <w:b/>
                <w:bCs/>
                <w:sz w:val="24"/>
                <w:szCs w:val="24"/>
              </w:rPr>
              <w:t>Day</w:t>
            </w:r>
          </w:p>
        </w:tc>
        <w:tc>
          <w:tcPr>
            <w:tcW w:w="4994" w:type="dxa"/>
          </w:tcPr>
          <w:p w14:paraId="2A4F9F0A" w14:textId="0E0B41C8" w:rsidR="00572A10" w:rsidRPr="005D596C" w:rsidRDefault="00572A10" w:rsidP="00972707">
            <w:pPr>
              <w:ind w:right="720"/>
              <w:rPr>
                <w:rFonts w:asciiTheme="majorBidi" w:hAnsiTheme="majorBidi" w:cstheme="majorBidi"/>
                <w:b/>
                <w:bCs/>
                <w:sz w:val="24"/>
                <w:szCs w:val="24"/>
              </w:rPr>
            </w:pPr>
            <w:r>
              <w:rPr>
                <w:rFonts w:asciiTheme="majorBidi" w:hAnsiTheme="majorBidi" w:cstheme="majorBidi"/>
                <w:b/>
                <w:bCs/>
                <w:sz w:val="24"/>
                <w:szCs w:val="24"/>
              </w:rPr>
              <w:t xml:space="preserve">Proposed </w:t>
            </w:r>
            <w:r w:rsidRPr="005D596C">
              <w:rPr>
                <w:rFonts w:asciiTheme="majorBidi" w:hAnsiTheme="majorBidi" w:cstheme="majorBidi"/>
                <w:b/>
                <w:bCs/>
                <w:sz w:val="24"/>
                <w:szCs w:val="24"/>
              </w:rPr>
              <w:t>Topic</w:t>
            </w:r>
          </w:p>
        </w:tc>
      </w:tr>
      <w:tr w:rsidR="00572A10" w14:paraId="5A30EC8E" w14:textId="5AC60D19" w:rsidTr="00572A10">
        <w:tc>
          <w:tcPr>
            <w:tcW w:w="1947" w:type="dxa"/>
          </w:tcPr>
          <w:p w14:paraId="1616B485" w14:textId="47412424"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 xml:space="preserve"> 1</w:t>
            </w:r>
          </w:p>
        </w:tc>
        <w:tc>
          <w:tcPr>
            <w:tcW w:w="1843" w:type="dxa"/>
          </w:tcPr>
          <w:p w14:paraId="5F2A51E2" w14:textId="3E2479B0"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00181B87" w14:textId="2F397B83"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What do sociologists do?</w:t>
            </w:r>
          </w:p>
        </w:tc>
      </w:tr>
      <w:tr w:rsidR="00572A10" w14:paraId="4226E218" w14:textId="1A7B52E5" w:rsidTr="00572A10">
        <w:trPr>
          <w:trHeight w:val="204"/>
        </w:trPr>
        <w:tc>
          <w:tcPr>
            <w:tcW w:w="1947" w:type="dxa"/>
          </w:tcPr>
          <w:p w14:paraId="280CC1BB" w14:textId="2914667A"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 xml:space="preserve"> 2</w:t>
            </w:r>
          </w:p>
        </w:tc>
        <w:tc>
          <w:tcPr>
            <w:tcW w:w="1843" w:type="dxa"/>
          </w:tcPr>
          <w:p w14:paraId="51510C97" w14:textId="5E73034E"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C70EDDE" w14:textId="4769E044"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A brief history of sociology</w:t>
            </w:r>
          </w:p>
        </w:tc>
      </w:tr>
      <w:tr w:rsidR="00572A10" w14:paraId="7E855EBF" w14:textId="7D1BA62A" w:rsidTr="00572A10">
        <w:tc>
          <w:tcPr>
            <w:tcW w:w="1947" w:type="dxa"/>
          </w:tcPr>
          <w:p w14:paraId="1DF938D9" w14:textId="0EAC114B"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 xml:space="preserve"> 3</w:t>
            </w:r>
          </w:p>
        </w:tc>
        <w:tc>
          <w:tcPr>
            <w:tcW w:w="1843" w:type="dxa"/>
          </w:tcPr>
          <w:p w14:paraId="5EBEEFA9" w14:textId="1E401D1C"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7D0697F2" w14:textId="048DEA05"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Social research methods</w:t>
            </w:r>
          </w:p>
        </w:tc>
      </w:tr>
      <w:tr w:rsidR="00572A10" w14:paraId="3F1A3AC4" w14:textId="4CDC51BC" w:rsidTr="00572A10">
        <w:tc>
          <w:tcPr>
            <w:tcW w:w="1947" w:type="dxa"/>
          </w:tcPr>
          <w:p w14:paraId="21EFD902" w14:textId="7A201BD8"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 xml:space="preserve"> 4</w:t>
            </w:r>
          </w:p>
        </w:tc>
        <w:tc>
          <w:tcPr>
            <w:tcW w:w="1843" w:type="dxa"/>
          </w:tcPr>
          <w:p w14:paraId="50A530F2" w14:textId="1CA96F40"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964D7E7" w14:textId="70B24838"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Stratification</w:t>
            </w:r>
          </w:p>
        </w:tc>
      </w:tr>
      <w:tr w:rsidR="00572A10" w14:paraId="23F7CFA7" w14:textId="7F583AE0" w:rsidTr="00572A10">
        <w:tc>
          <w:tcPr>
            <w:tcW w:w="1947" w:type="dxa"/>
          </w:tcPr>
          <w:p w14:paraId="6D8349EE" w14:textId="42F0FEDD"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5</w:t>
            </w:r>
          </w:p>
        </w:tc>
        <w:tc>
          <w:tcPr>
            <w:tcW w:w="1843" w:type="dxa"/>
          </w:tcPr>
          <w:p w14:paraId="60B81C2E" w14:textId="326E3CC7"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121E0022" w14:textId="7CF88426"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Gender &amp; race/ethnicity</w:t>
            </w:r>
          </w:p>
        </w:tc>
      </w:tr>
      <w:tr w:rsidR="00572A10" w14:paraId="0A21702A" w14:textId="49075DF5" w:rsidTr="00572A10">
        <w:tc>
          <w:tcPr>
            <w:tcW w:w="1947" w:type="dxa"/>
          </w:tcPr>
          <w:p w14:paraId="6C4D4CFD" w14:textId="4A1E65A0"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lastRenderedPageBreak/>
              <w:t xml:space="preserve"> 6</w:t>
            </w:r>
          </w:p>
        </w:tc>
        <w:tc>
          <w:tcPr>
            <w:tcW w:w="1843" w:type="dxa"/>
          </w:tcPr>
          <w:p w14:paraId="601B0CA0" w14:textId="0B2D81F8"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6C8F734E" w14:textId="333C0BD0"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Culture &amp; institutions</w:t>
            </w:r>
          </w:p>
        </w:tc>
      </w:tr>
      <w:tr w:rsidR="00572A10" w14:paraId="052821AF" w14:textId="03BCE597" w:rsidTr="00572A10">
        <w:tc>
          <w:tcPr>
            <w:tcW w:w="1947" w:type="dxa"/>
          </w:tcPr>
          <w:p w14:paraId="3FD8BF25" w14:textId="6BDFCE93"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7</w:t>
            </w:r>
          </w:p>
        </w:tc>
        <w:tc>
          <w:tcPr>
            <w:tcW w:w="1843" w:type="dxa"/>
          </w:tcPr>
          <w:p w14:paraId="4FCEEA79" w14:textId="0404C22F"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7929B7A5" w14:textId="263BBF7E"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Education </w:t>
            </w:r>
          </w:p>
        </w:tc>
      </w:tr>
      <w:tr w:rsidR="00572A10" w14:paraId="250E54DC" w14:textId="73802E4B" w:rsidTr="00572A10">
        <w:tc>
          <w:tcPr>
            <w:tcW w:w="1947" w:type="dxa"/>
          </w:tcPr>
          <w:p w14:paraId="6FA0D7FD" w14:textId="459A4463"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8</w:t>
            </w:r>
          </w:p>
        </w:tc>
        <w:tc>
          <w:tcPr>
            <w:tcW w:w="1843" w:type="dxa"/>
          </w:tcPr>
          <w:p w14:paraId="0F37202F" w14:textId="4A3E7676"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88B0591" w14:textId="28EC2382"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Deviance &amp; control</w:t>
            </w:r>
          </w:p>
        </w:tc>
      </w:tr>
      <w:tr w:rsidR="00572A10" w14:paraId="6481DBE9" w14:textId="2B2D92C3" w:rsidTr="00572A10">
        <w:tc>
          <w:tcPr>
            <w:tcW w:w="1947" w:type="dxa"/>
          </w:tcPr>
          <w:p w14:paraId="31DA4846" w14:textId="5953674E"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 xml:space="preserve"> 9</w:t>
            </w:r>
          </w:p>
        </w:tc>
        <w:tc>
          <w:tcPr>
            <w:tcW w:w="1843" w:type="dxa"/>
          </w:tcPr>
          <w:p w14:paraId="64FF922B" w14:textId="6FAEFE63"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1E1382CB" w14:textId="65E963AE"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Groups &amp; social networks</w:t>
            </w:r>
          </w:p>
        </w:tc>
      </w:tr>
      <w:tr w:rsidR="00572A10" w14:paraId="26CACD3F" w14:textId="2D60226B" w:rsidTr="00572A10">
        <w:tc>
          <w:tcPr>
            <w:tcW w:w="1947" w:type="dxa"/>
          </w:tcPr>
          <w:p w14:paraId="64DE597A" w14:textId="460A6A11"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 xml:space="preserve"> 10</w:t>
            </w:r>
          </w:p>
        </w:tc>
        <w:tc>
          <w:tcPr>
            <w:tcW w:w="1843" w:type="dxa"/>
          </w:tcPr>
          <w:p w14:paraId="3A0686E6" w14:textId="1893F7E7"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411B835F" w14:textId="45A1F369"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Health &amp; medicine</w:t>
            </w:r>
          </w:p>
        </w:tc>
      </w:tr>
    </w:tbl>
    <w:p w14:paraId="2064A264" w14:textId="64F2AFF8" w:rsidR="00972707" w:rsidRDefault="00972707" w:rsidP="00972707">
      <w:pPr>
        <w:ind w:right="720"/>
        <w:rPr>
          <w:rFonts w:asciiTheme="majorBidi" w:hAnsiTheme="majorBidi" w:cstheme="majorBidi"/>
          <w:sz w:val="24"/>
          <w:szCs w:val="24"/>
        </w:rPr>
      </w:pPr>
    </w:p>
    <w:p w14:paraId="16A59041" w14:textId="57B44297" w:rsidR="00EC5B7F" w:rsidRPr="00EC5B7F" w:rsidRDefault="00EC5B7F" w:rsidP="00C963F5">
      <w:pPr>
        <w:rPr>
          <w:rFonts w:asciiTheme="majorBidi" w:hAnsiTheme="majorBidi" w:cstheme="majorBidi"/>
          <w:b/>
          <w:bCs/>
          <w:sz w:val="24"/>
          <w:szCs w:val="24"/>
        </w:rPr>
      </w:pPr>
      <w:r w:rsidRPr="00EC5B7F">
        <w:rPr>
          <w:rFonts w:asciiTheme="majorBidi" w:hAnsiTheme="majorBidi" w:cstheme="majorBidi"/>
          <w:b/>
          <w:bCs/>
          <w:sz w:val="24"/>
          <w:szCs w:val="24"/>
        </w:rPr>
        <w:t>R</w:t>
      </w:r>
      <w:r w:rsidRPr="00EC5B7F">
        <w:rPr>
          <w:rFonts w:asciiTheme="majorBidi" w:hAnsiTheme="majorBidi" w:cstheme="majorBidi" w:hint="eastAsia"/>
          <w:b/>
          <w:bCs/>
          <w:sz w:val="24"/>
          <w:szCs w:val="24"/>
        </w:rPr>
        <w:t>ead</w:t>
      </w:r>
      <w:r w:rsidRPr="00EC5B7F">
        <w:rPr>
          <w:rFonts w:asciiTheme="majorBidi" w:hAnsiTheme="majorBidi" w:cstheme="majorBidi"/>
          <w:b/>
          <w:bCs/>
          <w:sz w:val="24"/>
          <w:szCs w:val="24"/>
        </w:rPr>
        <w:t>ings</w:t>
      </w:r>
      <w:r>
        <w:rPr>
          <w:rFonts w:asciiTheme="majorBidi" w:hAnsiTheme="majorBidi" w:cstheme="majorBidi"/>
          <w:b/>
          <w:bCs/>
          <w:sz w:val="24"/>
          <w:szCs w:val="24"/>
        </w:rPr>
        <w:t xml:space="preserve"> (updated in time) </w:t>
      </w:r>
    </w:p>
    <w:p w14:paraId="1116D3CA" w14:textId="502781A6" w:rsidR="00CC76CD" w:rsidRPr="000454E2" w:rsidRDefault="00CC76CD" w:rsidP="00C963F5">
      <w:pPr>
        <w:rPr>
          <w:rFonts w:asciiTheme="majorBidi" w:hAnsiTheme="majorBidi" w:cstheme="majorBidi"/>
          <w:sz w:val="24"/>
          <w:szCs w:val="24"/>
        </w:rPr>
      </w:pPr>
      <w:r w:rsidRPr="000454E2">
        <w:rPr>
          <w:rFonts w:asciiTheme="majorBidi" w:hAnsiTheme="majorBidi" w:cstheme="majorBidi"/>
          <w:sz w:val="24"/>
          <w:szCs w:val="24"/>
        </w:rPr>
        <w:t>Meeting 1</w:t>
      </w:r>
    </w:p>
    <w:p w14:paraId="371C17BF" w14:textId="7A21337C" w:rsidR="00CC76CD" w:rsidRPr="00CC76CD" w:rsidRDefault="00CC76CD" w:rsidP="000454E2">
      <w:pPr>
        <w:pStyle w:val="ListParagraph"/>
        <w:numPr>
          <w:ilvl w:val="0"/>
          <w:numId w:val="6"/>
        </w:numPr>
        <w:rPr>
          <w:rFonts w:asciiTheme="majorBidi" w:hAnsiTheme="majorBidi" w:cstheme="majorBidi"/>
          <w:sz w:val="24"/>
          <w:szCs w:val="24"/>
        </w:rPr>
      </w:pPr>
      <w:r w:rsidRPr="00CC76CD">
        <w:rPr>
          <w:rFonts w:asciiTheme="majorBidi" w:hAnsiTheme="majorBidi" w:cstheme="majorBidi"/>
          <w:sz w:val="24"/>
          <w:szCs w:val="24"/>
        </w:rPr>
        <w:t>Conley Chapter 1, Sociological Imagination; The Sociology of Sociology</w:t>
      </w:r>
    </w:p>
    <w:p w14:paraId="66C1089E" w14:textId="420CF4D9" w:rsidR="00CC76CD" w:rsidRDefault="00CC76CD" w:rsidP="000454E2">
      <w:pPr>
        <w:pStyle w:val="ListParagraph"/>
        <w:numPr>
          <w:ilvl w:val="0"/>
          <w:numId w:val="6"/>
        </w:numPr>
        <w:rPr>
          <w:rFonts w:asciiTheme="majorBidi" w:hAnsiTheme="majorBidi" w:cstheme="majorBidi"/>
          <w:sz w:val="24"/>
          <w:szCs w:val="24"/>
        </w:rPr>
      </w:pPr>
      <w:r w:rsidRPr="00CC76CD">
        <w:rPr>
          <w:rFonts w:asciiTheme="majorBidi" w:hAnsiTheme="majorBidi" w:cstheme="majorBidi"/>
          <w:sz w:val="24"/>
          <w:szCs w:val="24"/>
        </w:rPr>
        <w:t>Mills, Chapter 1</w:t>
      </w:r>
    </w:p>
    <w:p w14:paraId="0619F078" w14:textId="7017D6A0" w:rsidR="00936537" w:rsidRDefault="00936537" w:rsidP="000454E2">
      <w:pPr>
        <w:pStyle w:val="ListParagraph"/>
        <w:numPr>
          <w:ilvl w:val="0"/>
          <w:numId w:val="6"/>
        </w:numPr>
        <w:rPr>
          <w:rFonts w:asciiTheme="majorBidi" w:hAnsiTheme="majorBidi" w:cstheme="majorBidi"/>
          <w:sz w:val="24"/>
          <w:szCs w:val="24"/>
        </w:rPr>
      </w:pPr>
      <w:r w:rsidRPr="00936537">
        <w:rPr>
          <w:rFonts w:asciiTheme="majorBidi" w:hAnsiTheme="majorBidi" w:cstheme="majorBidi"/>
          <w:sz w:val="24"/>
          <w:szCs w:val="24"/>
        </w:rPr>
        <w:t>p7 exercise</w:t>
      </w:r>
      <w:r>
        <w:rPr>
          <w:rFonts w:asciiTheme="majorBidi" w:hAnsiTheme="majorBidi" w:cstheme="majorBidi"/>
          <w:sz w:val="24"/>
          <w:szCs w:val="24"/>
        </w:rPr>
        <w:t xml:space="preserve"> </w:t>
      </w:r>
      <w:r>
        <w:rPr>
          <w:rFonts w:asciiTheme="majorBidi" w:hAnsiTheme="majorBidi" w:cstheme="majorBidi" w:hint="eastAsia"/>
          <w:sz w:val="24"/>
          <w:szCs w:val="24"/>
        </w:rPr>
        <w:t>s</w:t>
      </w:r>
      <w:r>
        <w:rPr>
          <w:rFonts w:asciiTheme="majorBidi" w:hAnsiTheme="majorBidi" w:cstheme="majorBidi"/>
          <w:sz w:val="24"/>
          <w:szCs w:val="24"/>
        </w:rPr>
        <w:t>lides</w:t>
      </w:r>
    </w:p>
    <w:p w14:paraId="5D91BCBF" w14:textId="2E1A6E10" w:rsidR="000454E2" w:rsidRDefault="000454E2" w:rsidP="000454E2">
      <w:pPr>
        <w:rPr>
          <w:rFonts w:asciiTheme="majorBidi" w:hAnsiTheme="majorBidi" w:cstheme="majorBidi"/>
          <w:sz w:val="24"/>
          <w:szCs w:val="24"/>
        </w:rPr>
      </w:pPr>
      <w:r>
        <w:rPr>
          <w:rFonts w:asciiTheme="majorBidi" w:hAnsiTheme="majorBidi" w:cstheme="majorBidi"/>
          <w:sz w:val="24"/>
          <w:szCs w:val="24"/>
        </w:rPr>
        <w:t>Meeting 2</w:t>
      </w:r>
    </w:p>
    <w:p w14:paraId="46FD37D3" w14:textId="77330BF4" w:rsidR="000454E2" w:rsidRDefault="000454E2" w:rsidP="000454E2">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Conley Chapter 1, </w:t>
      </w:r>
      <w:r w:rsidRPr="00CC76CD">
        <w:rPr>
          <w:rFonts w:asciiTheme="majorBidi" w:hAnsiTheme="majorBidi" w:cstheme="majorBidi"/>
          <w:sz w:val="24"/>
          <w:szCs w:val="24"/>
        </w:rPr>
        <w:t>The Sociology of Sociology</w:t>
      </w:r>
      <w:r>
        <w:rPr>
          <w:rFonts w:asciiTheme="majorBidi" w:hAnsiTheme="majorBidi" w:cstheme="majorBidi"/>
          <w:sz w:val="24"/>
          <w:szCs w:val="24"/>
        </w:rPr>
        <w:t>, Two Centuries of Sociology</w:t>
      </w:r>
    </w:p>
    <w:p w14:paraId="6B19DED0" w14:textId="77777777" w:rsidR="00EC5B7F" w:rsidRDefault="000454E2" w:rsidP="00EC5B7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Readings in Meeting 2 folder</w:t>
      </w:r>
    </w:p>
    <w:p w14:paraId="15E58E62" w14:textId="4130A17E" w:rsidR="007023BE" w:rsidRPr="00F23BAD" w:rsidRDefault="00EC5B7F" w:rsidP="00EC5B7F">
      <w:pPr>
        <w:pStyle w:val="ListParagraph"/>
        <w:numPr>
          <w:ilvl w:val="0"/>
          <w:numId w:val="2"/>
        </w:numPr>
        <w:rPr>
          <w:rStyle w:val="Hyperlink"/>
          <w:rFonts w:asciiTheme="majorBidi" w:hAnsiTheme="majorBidi" w:cstheme="majorBidi"/>
          <w:color w:val="auto"/>
          <w:sz w:val="24"/>
          <w:szCs w:val="24"/>
          <w:u w:val="none"/>
        </w:rPr>
      </w:pPr>
      <w:r>
        <w:rPr>
          <w:rFonts w:asciiTheme="majorBidi" w:hAnsiTheme="majorBidi" w:cstheme="majorBidi"/>
          <w:sz w:val="24"/>
          <w:szCs w:val="24"/>
        </w:rPr>
        <w:t xml:space="preserve">Watch this video: </w:t>
      </w:r>
      <w:hyperlink r:id="rId10" w:history="1">
        <w:r w:rsidR="007023BE">
          <w:rPr>
            <w:rStyle w:val="Hyperlink"/>
          </w:rPr>
          <w:t>Exchange | Chapter 2 - YouTube</w:t>
        </w:r>
      </w:hyperlink>
    </w:p>
    <w:p w14:paraId="01B029EE" w14:textId="79036CD3" w:rsidR="00F23BAD" w:rsidRPr="00EC5B7F" w:rsidRDefault="00D23252" w:rsidP="00EC5B7F">
      <w:pPr>
        <w:pStyle w:val="ListParagraph"/>
        <w:numPr>
          <w:ilvl w:val="0"/>
          <w:numId w:val="2"/>
        </w:numPr>
        <w:rPr>
          <w:rFonts w:asciiTheme="majorBidi" w:hAnsiTheme="majorBidi" w:cstheme="majorBidi"/>
          <w:sz w:val="24"/>
          <w:szCs w:val="24"/>
        </w:rPr>
      </w:pPr>
      <w:hyperlink r:id="rId11" w:history="1">
        <w:r w:rsidR="00F23BAD">
          <w:rPr>
            <w:rStyle w:val="Hyperlink"/>
          </w:rPr>
          <w:t>Georg Simmel: how living in big cities affects the way we think (bigthink.com)</w:t>
        </w:r>
      </w:hyperlink>
    </w:p>
    <w:p w14:paraId="27C521A5" w14:textId="034AE2F2" w:rsidR="000454E2" w:rsidRDefault="000454E2" w:rsidP="000454E2">
      <w:pPr>
        <w:rPr>
          <w:rFonts w:asciiTheme="majorBidi" w:hAnsiTheme="majorBidi" w:cstheme="majorBidi"/>
          <w:sz w:val="24"/>
          <w:szCs w:val="24"/>
        </w:rPr>
      </w:pPr>
      <w:r>
        <w:rPr>
          <w:rFonts w:asciiTheme="majorBidi" w:hAnsiTheme="majorBidi" w:cstheme="majorBidi"/>
          <w:sz w:val="24"/>
          <w:szCs w:val="24"/>
        </w:rPr>
        <w:t>Meeting 3</w:t>
      </w:r>
    </w:p>
    <w:p w14:paraId="23D82E62" w14:textId="676A02A3" w:rsidR="000454E2" w:rsidRDefault="000454E2" w:rsidP="000454E2">
      <w:pPr>
        <w:pStyle w:val="ListParagraph"/>
        <w:numPr>
          <w:ilvl w:val="0"/>
          <w:numId w:val="2"/>
        </w:numPr>
        <w:rPr>
          <w:rFonts w:asciiTheme="majorBidi" w:hAnsiTheme="majorBidi" w:cstheme="majorBidi"/>
          <w:sz w:val="24"/>
          <w:szCs w:val="24"/>
        </w:rPr>
      </w:pPr>
      <w:r w:rsidRPr="000454E2">
        <w:rPr>
          <w:rFonts w:asciiTheme="majorBidi" w:hAnsiTheme="majorBidi" w:cstheme="majorBidi"/>
          <w:sz w:val="24"/>
          <w:szCs w:val="24"/>
        </w:rPr>
        <w:t>Conley Chapter 2, Research 101</w:t>
      </w:r>
    </w:p>
    <w:p w14:paraId="68F40A7E" w14:textId="7278F79A" w:rsidR="00385C1C" w:rsidRDefault="00385C1C" w:rsidP="00385C1C">
      <w:pPr>
        <w:rPr>
          <w:rFonts w:asciiTheme="majorBidi" w:hAnsiTheme="majorBidi" w:cstheme="majorBidi"/>
          <w:sz w:val="24"/>
          <w:szCs w:val="24"/>
        </w:rPr>
      </w:pPr>
      <w:r>
        <w:rPr>
          <w:rFonts w:asciiTheme="majorBidi" w:hAnsiTheme="majorBidi" w:cstheme="majorBidi"/>
          <w:sz w:val="24"/>
          <w:szCs w:val="24"/>
        </w:rPr>
        <w:t>Meeting 4</w:t>
      </w:r>
      <w:r w:rsidR="00493E0D">
        <w:rPr>
          <w:rFonts w:asciiTheme="majorBidi" w:hAnsiTheme="majorBidi" w:cstheme="majorBidi"/>
          <w:sz w:val="24"/>
          <w:szCs w:val="24"/>
        </w:rPr>
        <w:t xml:space="preserve"> (readings in folder Meeting 4)</w:t>
      </w:r>
    </w:p>
    <w:p w14:paraId="420FD31F" w14:textId="7D081C80" w:rsidR="00AD7CD5" w:rsidRPr="00AD7CD5" w:rsidRDefault="00AD7CD5" w:rsidP="00AD7CD5">
      <w:pPr>
        <w:pStyle w:val="ListParagraph"/>
        <w:numPr>
          <w:ilvl w:val="0"/>
          <w:numId w:val="2"/>
        </w:numPr>
        <w:rPr>
          <w:rFonts w:asciiTheme="majorBidi" w:hAnsiTheme="majorBidi" w:cstheme="majorBidi"/>
          <w:sz w:val="24"/>
          <w:szCs w:val="24"/>
        </w:rPr>
      </w:pPr>
      <w:r w:rsidRPr="00AD7CD5">
        <w:rPr>
          <w:rFonts w:asciiTheme="majorBidi" w:hAnsiTheme="majorBidi" w:cstheme="majorBidi"/>
          <w:sz w:val="24"/>
          <w:szCs w:val="24"/>
        </w:rPr>
        <w:t xml:space="preserve">Raj Chetty, Nathaniel Hendren, Patrick Kline, Emmanuel </w:t>
      </w:r>
      <w:proofErr w:type="spellStart"/>
      <w:r w:rsidRPr="00AD7CD5">
        <w:rPr>
          <w:rFonts w:asciiTheme="majorBidi" w:hAnsiTheme="majorBidi" w:cstheme="majorBidi"/>
          <w:sz w:val="24"/>
          <w:szCs w:val="24"/>
        </w:rPr>
        <w:t>Saez</w:t>
      </w:r>
      <w:proofErr w:type="spellEnd"/>
      <w:r w:rsidRPr="00AD7CD5">
        <w:rPr>
          <w:rFonts w:asciiTheme="majorBidi" w:hAnsiTheme="majorBidi" w:cstheme="majorBidi"/>
          <w:sz w:val="24"/>
          <w:szCs w:val="24"/>
        </w:rPr>
        <w:t xml:space="preserve">, </w:t>
      </w:r>
      <w:proofErr w:type="gramStart"/>
      <w:r w:rsidRPr="00AD7CD5">
        <w:rPr>
          <w:rFonts w:asciiTheme="majorBidi" w:hAnsiTheme="majorBidi" w:cstheme="majorBidi"/>
          <w:sz w:val="24"/>
          <w:szCs w:val="24"/>
        </w:rPr>
        <w:t>Where</w:t>
      </w:r>
      <w:proofErr w:type="gramEnd"/>
      <w:r w:rsidRPr="00AD7CD5">
        <w:rPr>
          <w:rFonts w:asciiTheme="majorBidi" w:hAnsiTheme="majorBidi" w:cstheme="majorBidi"/>
          <w:sz w:val="24"/>
          <w:szCs w:val="24"/>
        </w:rPr>
        <w:t xml:space="preserve"> is the land of Opportunity? The Geography of Intergenerational Mobility in the United States, </w:t>
      </w:r>
      <w:r w:rsidRPr="00AD7CD5">
        <w:rPr>
          <w:rFonts w:asciiTheme="majorBidi" w:hAnsiTheme="majorBidi" w:cstheme="majorBidi"/>
          <w:i/>
          <w:iCs/>
          <w:sz w:val="24"/>
          <w:szCs w:val="24"/>
        </w:rPr>
        <w:t>The Quarterly Journal of Economics</w:t>
      </w:r>
      <w:r w:rsidRPr="00AD7CD5">
        <w:rPr>
          <w:rFonts w:asciiTheme="majorBidi" w:hAnsiTheme="majorBidi" w:cstheme="majorBidi"/>
          <w:sz w:val="24"/>
          <w:szCs w:val="24"/>
        </w:rPr>
        <w:t>, Volume 129, Issue 4, November 2014, Pages 1553–1623, </w:t>
      </w:r>
      <w:hyperlink r:id="rId12" w:history="1">
        <w:r w:rsidRPr="00AD7CD5">
          <w:rPr>
            <w:rFonts w:asciiTheme="majorBidi" w:hAnsiTheme="majorBidi" w:cstheme="majorBidi"/>
            <w:sz w:val="24"/>
            <w:szCs w:val="24"/>
          </w:rPr>
          <w:t>https://doi.org/10.1093/qje/qju022</w:t>
        </w:r>
      </w:hyperlink>
    </w:p>
    <w:p w14:paraId="6EB03590" w14:textId="241C668E" w:rsidR="00385C1C" w:rsidRDefault="00385C1C" w:rsidP="00385C1C">
      <w:pPr>
        <w:pStyle w:val="ListParagraph"/>
        <w:numPr>
          <w:ilvl w:val="0"/>
          <w:numId w:val="2"/>
        </w:numPr>
        <w:rPr>
          <w:rFonts w:asciiTheme="majorBidi" w:hAnsiTheme="majorBidi" w:cstheme="majorBidi"/>
          <w:sz w:val="24"/>
          <w:szCs w:val="24"/>
        </w:rPr>
      </w:pPr>
      <w:r w:rsidRPr="00385C1C">
        <w:rPr>
          <w:rFonts w:asciiTheme="majorBidi" w:hAnsiTheme="majorBidi" w:cstheme="majorBidi" w:hint="eastAsia"/>
          <w:sz w:val="24"/>
          <w:szCs w:val="24"/>
        </w:rPr>
        <w:t xml:space="preserve">Lareau, A. (1987). </w:t>
      </w:r>
      <w:hyperlink r:id="rId13" w:history="1">
        <w:r w:rsidRPr="00385C1C">
          <w:rPr>
            <w:rFonts w:asciiTheme="majorBidi" w:hAnsiTheme="majorBidi" w:cstheme="majorBidi" w:hint="eastAsia"/>
            <w:sz w:val="24"/>
            <w:szCs w:val="24"/>
          </w:rPr>
          <w:t>Social Class Differences in Family-School Relationships: The Importance of Cultural Capital.</w:t>
        </w:r>
      </w:hyperlink>
      <w:r w:rsidRPr="00385C1C">
        <w:rPr>
          <w:rFonts w:asciiTheme="majorBidi" w:hAnsiTheme="majorBidi" w:cstheme="majorBidi" w:hint="eastAsia"/>
          <w:sz w:val="24"/>
          <w:szCs w:val="24"/>
        </w:rPr>
        <w:t xml:space="preserve"> </w:t>
      </w:r>
      <w:r w:rsidRPr="00385C1C">
        <w:rPr>
          <w:rFonts w:asciiTheme="majorBidi" w:hAnsiTheme="majorBidi" w:cstheme="majorBidi" w:hint="eastAsia"/>
          <w:i/>
          <w:iCs/>
          <w:sz w:val="24"/>
          <w:szCs w:val="24"/>
        </w:rPr>
        <w:t>Sociology of Education</w:t>
      </w:r>
      <w:r w:rsidRPr="00385C1C">
        <w:rPr>
          <w:rFonts w:asciiTheme="majorBidi" w:hAnsiTheme="majorBidi" w:cstheme="majorBidi" w:hint="eastAsia"/>
          <w:sz w:val="24"/>
          <w:szCs w:val="24"/>
        </w:rPr>
        <w:t>, 60(2), 73</w:t>
      </w:r>
      <w:r w:rsidRPr="00385C1C">
        <w:rPr>
          <w:rFonts w:asciiTheme="majorBidi" w:hAnsiTheme="majorBidi" w:cstheme="majorBidi" w:hint="eastAsia"/>
          <w:sz w:val="24"/>
          <w:szCs w:val="24"/>
        </w:rPr>
        <w:t>–</w:t>
      </w:r>
      <w:r w:rsidRPr="00385C1C">
        <w:rPr>
          <w:rFonts w:asciiTheme="majorBidi" w:hAnsiTheme="majorBidi" w:cstheme="majorBidi" w:hint="eastAsia"/>
          <w:sz w:val="24"/>
          <w:szCs w:val="24"/>
        </w:rPr>
        <w:t xml:space="preserve">85. </w:t>
      </w:r>
      <w:hyperlink r:id="rId14" w:history="1">
        <w:r w:rsidRPr="000159F9">
          <w:rPr>
            <w:rStyle w:val="Hyperlink"/>
            <w:rFonts w:asciiTheme="majorBidi" w:hAnsiTheme="majorBidi" w:cstheme="majorBidi" w:hint="eastAsia"/>
            <w:sz w:val="24"/>
            <w:szCs w:val="24"/>
          </w:rPr>
          <w:t>https://doi.org/10.2307/2112583</w:t>
        </w:r>
      </w:hyperlink>
    </w:p>
    <w:p w14:paraId="578CAAEF" w14:textId="77777777" w:rsidR="00385C1C" w:rsidRPr="00385C1C" w:rsidRDefault="00385C1C" w:rsidP="00385C1C">
      <w:pPr>
        <w:pStyle w:val="ListParagraph"/>
        <w:numPr>
          <w:ilvl w:val="0"/>
          <w:numId w:val="2"/>
        </w:numPr>
        <w:rPr>
          <w:rFonts w:asciiTheme="majorBidi" w:hAnsiTheme="majorBidi" w:cstheme="majorBidi" w:hint="eastAsia"/>
          <w:sz w:val="24"/>
          <w:szCs w:val="24"/>
        </w:rPr>
      </w:pPr>
      <w:r w:rsidRPr="00385C1C">
        <w:rPr>
          <w:rFonts w:asciiTheme="majorBidi" w:hAnsiTheme="majorBidi" w:cstheme="majorBidi" w:hint="eastAsia"/>
          <w:sz w:val="24"/>
          <w:szCs w:val="24"/>
        </w:rPr>
        <w:t xml:space="preserve">Swidler, A. (1986). </w:t>
      </w:r>
      <w:hyperlink r:id="rId15" w:history="1">
        <w:r w:rsidRPr="00385C1C">
          <w:rPr>
            <w:rFonts w:asciiTheme="majorBidi" w:hAnsiTheme="majorBidi" w:cstheme="majorBidi" w:hint="eastAsia"/>
            <w:sz w:val="24"/>
            <w:szCs w:val="24"/>
          </w:rPr>
          <w:t xml:space="preserve">Culture in Action: Symbols and Strategies. </w:t>
        </w:r>
        <w:r w:rsidRPr="00385C1C">
          <w:rPr>
            <w:rFonts w:asciiTheme="majorBidi" w:hAnsiTheme="majorBidi" w:cstheme="majorBidi" w:hint="eastAsia"/>
            <w:i/>
            <w:iCs/>
            <w:sz w:val="24"/>
            <w:szCs w:val="24"/>
          </w:rPr>
          <w:t>American Sociological Review</w:t>
        </w:r>
        <w:r w:rsidRPr="00385C1C">
          <w:rPr>
            <w:rFonts w:asciiTheme="majorBidi" w:hAnsiTheme="majorBidi" w:cstheme="majorBidi" w:hint="eastAsia"/>
            <w:sz w:val="24"/>
            <w:szCs w:val="24"/>
          </w:rPr>
          <w:t>,</w:t>
        </w:r>
      </w:hyperlink>
      <w:r w:rsidRPr="00385C1C">
        <w:rPr>
          <w:rFonts w:asciiTheme="majorBidi" w:hAnsiTheme="majorBidi" w:cstheme="majorBidi" w:hint="eastAsia"/>
          <w:sz w:val="24"/>
          <w:szCs w:val="24"/>
        </w:rPr>
        <w:t xml:space="preserve"> 51(2), 273</w:t>
      </w:r>
      <w:r w:rsidRPr="00385C1C">
        <w:rPr>
          <w:rFonts w:asciiTheme="majorBidi" w:hAnsiTheme="majorBidi" w:cstheme="majorBidi" w:hint="eastAsia"/>
          <w:sz w:val="24"/>
          <w:szCs w:val="24"/>
        </w:rPr>
        <w:t>–</w:t>
      </w:r>
      <w:r w:rsidRPr="00385C1C">
        <w:rPr>
          <w:rFonts w:asciiTheme="majorBidi" w:hAnsiTheme="majorBidi" w:cstheme="majorBidi" w:hint="eastAsia"/>
          <w:sz w:val="24"/>
          <w:szCs w:val="24"/>
        </w:rPr>
        <w:t>286. https://doi.org/10.2307/2095521</w:t>
      </w:r>
    </w:p>
    <w:p w14:paraId="6016F4CB" w14:textId="77777777" w:rsidR="00385C1C" w:rsidRPr="00385C1C" w:rsidRDefault="00385C1C" w:rsidP="00385C1C">
      <w:pPr>
        <w:pStyle w:val="ListParagraph"/>
        <w:numPr>
          <w:ilvl w:val="0"/>
          <w:numId w:val="2"/>
        </w:numPr>
        <w:rPr>
          <w:rFonts w:asciiTheme="majorBidi" w:hAnsiTheme="majorBidi" w:cstheme="majorBidi" w:hint="eastAsia"/>
          <w:sz w:val="24"/>
          <w:szCs w:val="24"/>
        </w:rPr>
      </w:pPr>
      <w:r w:rsidRPr="00385C1C">
        <w:rPr>
          <w:rFonts w:asciiTheme="majorBidi" w:hAnsiTheme="majorBidi" w:cstheme="majorBidi" w:hint="eastAsia"/>
          <w:sz w:val="24"/>
          <w:szCs w:val="24"/>
        </w:rPr>
        <w:t xml:space="preserve">Lamont, Michele, and Annette Lareau. 1988. </w:t>
      </w:r>
      <w:r w:rsidRPr="00385C1C">
        <w:rPr>
          <w:rFonts w:asciiTheme="majorBidi" w:hAnsiTheme="majorBidi" w:cstheme="majorBidi" w:hint="eastAsia"/>
          <w:sz w:val="24"/>
          <w:szCs w:val="24"/>
        </w:rPr>
        <w:t>“</w:t>
      </w:r>
      <w:r w:rsidRPr="00385C1C">
        <w:rPr>
          <w:rFonts w:asciiTheme="majorBidi" w:hAnsiTheme="majorBidi" w:cstheme="majorBidi"/>
          <w:sz w:val="24"/>
          <w:szCs w:val="24"/>
        </w:rPr>
        <w:fldChar w:fldCharType="begin"/>
      </w:r>
      <w:r w:rsidRPr="00385C1C">
        <w:rPr>
          <w:rFonts w:asciiTheme="majorBidi" w:hAnsiTheme="majorBidi" w:cstheme="majorBidi"/>
          <w:sz w:val="24"/>
          <w:szCs w:val="24"/>
        </w:rPr>
        <w:instrText xml:space="preserve"> HYPERLINK "https://www.jstor.org/stable/202113?seq=1" </w:instrText>
      </w:r>
      <w:r w:rsidRPr="00385C1C">
        <w:rPr>
          <w:rFonts w:asciiTheme="majorBidi" w:hAnsiTheme="majorBidi" w:cstheme="majorBidi"/>
          <w:sz w:val="24"/>
          <w:szCs w:val="24"/>
        </w:rPr>
        <w:fldChar w:fldCharType="separate"/>
      </w:r>
      <w:r w:rsidRPr="00385C1C">
        <w:rPr>
          <w:rFonts w:asciiTheme="majorBidi" w:hAnsiTheme="majorBidi" w:cstheme="majorBidi" w:hint="eastAsia"/>
          <w:sz w:val="24"/>
          <w:szCs w:val="24"/>
        </w:rPr>
        <w:t>Cultural Capital: Allusions, Gaps and Glissandos in Recent Theoretical Developments</w:t>
      </w:r>
      <w:r w:rsidRPr="00385C1C">
        <w:rPr>
          <w:rFonts w:asciiTheme="majorBidi" w:hAnsiTheme="majorBidi" w:cstheme="majorBidi"/>
          <w:sz w:val="24"/>
          <w:szCs w:val="24"/>
        </w:rPr>
        <w:fldChar w:fldCharType="end"/>
      </w:r>
      <w:r w:rsidRPr="00385C1C">
        <w:rPr>
          <w:rFonts w:asciiTheme="majorBidi" w:hAnsiTheme="majorBidi" w:cstheme="majorBidi" w:hint="eastAsia"/>
          <w:sz w:val="24"/>
          <w:szCs w:val="24"/>
        </w:rPr>
        <w:t>.</w:t>
      </w:r>
      <w:r w:rsidRPr="00385C1C">
        <w:rPr>
          <w:rFonts w:asciiTheme="majorBidi" w:hAnsiTheme="majorBidi" w:cstheme="majorBidi" w:hint="eastAsia"/>
          <w:sz w:val="24"/>
          <w:szCs w:val="24"/>
        </w:rPr>
        <w:t>”</w:t>
      </w:r>
      <w:r w:rsidRPr="00385C1C">
        <w:rPr>
          <w:rFonts w:asciiTheme="majorBidi" w:hAnsiTheme="majorBidi" w:cstheme="majorBidi" w:hint="eastAsia"/>
          <w:sz w:val="24"/>
          <w:szCs w:val="24"/>
        </w:rPr>
        <w:t xml:space="preserve"> </w:t>
      </w:r>
      <w:r w:rsidRPr="00385C1C">
        <w:rPr>
          <w:rFonts w:asciiTheme="majorBidi" w:hAnsiTheme="majorBidi" w:cstheme="majorBidi" w:hint="eastAsia"/>
          <w:i/>
          <w:iCs/>
          <w:sz w:val="24"/>
          <w:szCs w:val="24"/>
        </w:rPr>
        <w:t>Sociological Theory</w:t>
      </w:r>
      <w:r w:rsidRPr="00385C1C">
        <w:rPr>
          <w:rFonts w:asciiTheme="majorBidi" w:hAnsiTheme="majorBidi" w:cstheme="majorBidi" w:hint="eastAsia"/>
          <w:sz w:val="24"/>
          <w:szCs w:val="24"/>
        </w:rPr>
        <w:t xml:space="preserve"> 6(2):153.</w:t>
      </w:r>
    </w:p>
    <w:p w14:paraId="7E6DCA9A" w14:textId="5C0D34A5" w:rsidR="00385C1C" w:rsidRPr="00385C1C" w:rsidRDefault="00385C1C" w:rsidP="00385C1C">
      <w:pPr>
        <w:pStyle w:val="ListParagraph"/>
        <w:numPr>
          <w:ilvl w:val="0"/>
          <w:numId w:val="2"/>
        </w:numPr>
        <w:spacing w:line="256" w:lineRule="auto"/>
        <w:rPr>
          <w:rFonts w:asciiTheme="majorBidi" w:hAnsiTheme="majorBidi" w:cstheme="majorBidi"/>
          <w:sz w:val="24"/>
          <w:szCs w:val="24"/>
        </w:rPr>
      </w:pPr>
      <w:proofErr w:type="spellStart"/>
      <w:r>
        <w:rPr>
          <w:rFonts w:asciiTheme="majorBidi" w:hAnsiTheme="majorBidi" w:cstheme="majorBidi"/>
          <w:sz w:val="24"/>
          <w:szCs w:val="24"/>
        </w:rPr>
        <w:t>Tavory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Iddo</w:t>
      </w:r>
      <w:proofErr w:type="spellEnd"/>
      <w:r>
        <w:rPr>
          <w:rFonts w:asciiTheme="majorBidi" w:hAnsiTheme="majorBidi" w:cstheme="majorBidi"/>
          <w:sz w:val="24"/>
          <w:szCs w:val="24"/>
        </w:rPr>
        <w:t xml:space="preserve">, and Ann Swidler. 2009. </w:t>
      </w:r>
      <w:hyperlink r:id="rId16" w:history="1">
        <w:r>
          <w:rPr>
            <w:rStyle w:val="Hyperlink"/>
            <w:rFonts w:asciiTheme="majorBidi" w:hAnsiTheme="majorBidi" w:cstheme="majorBidi" w:hint="eastAsia"/>
            <w:sz w:val="24"/>
            <w:szCs w:val="24"/>
          </w:rPr>
          <w:t>“</w:t>
        </w:r>
        <w:r>
          <w:rPr>
            <w:rStyle w:val="Hyperlink"/>
            <w:rFonts w:asciiTheme="majorBidi" w:hAnsiTheme="majorBidi" w:cstheme="majorBidi"/>
            <w:sz w:val="24"/>
            <w:szCs w:val="24"/>
          </w:rPr>
          <w:t>Condom Semiotics: Meaning and Condom Use in Rural Malawi.</w:t>
        </w:r>
        <w:r>
          <w:rPr>
            <w:rStyle w:val="Hyperlink"/>
            <w:rFonts w:asciiTheme="majorBidi" w:hAnsiTheme="majorBidi" w:cstheme="majorBidi" w:hint="eastAsia"/>
            <w:sz w:val="24"/>
            <w:szCs w:val="24"/>
          </w:rPr>
          <w:t>”</w:t>
        </w:r>
        <w:r>
          <w:rPr>
            <w:rStyle w:val="Hyperlink"/>
            <w:rFonts w:asciiTheme="majorBidi" w:hAnsiTheme="majorBidi" w:cstheme="majorBidi" w:hint="eastAsia"/>
            <w:sz w:val="24"/>
            <w:szCs w:val="24"/>
          </w:rPr>
          <w:t xml:space="preserve"> </w:t>
        </w:r>
        <w:r>
          <w:rPr>
            <w:rStyle w:val="Hyperlink"/>
            <w:rFonts w:asciiTheme="majorBidi" w:hAnsiTheme="majorBidi" w:cstheme="majorBidi"/>
            <w:i/>
            <w:iCs/>
            <w:sz w:val="24"/>
            <w:szCs w:val="24"/>
          </w:rPr>
          <w:t>American Sociological Review</w:t>
        </w:r>
        <w:r>
          <w:rPr>
            <w:rStyle w:val="Hyperlink"/>
            <w:rFonts w:asciiTheme="majorBidi" w:hAnsiTheme="majorBidi" w:cstheme="majorBidi"/>
            <w:sz w:val="24"/>
            <w:szCs w:val="24"/>
          </w:rPr>
          <w:t xml:space="preserve"> 74(2):171</w:t>
        </w:r>
        <w:r>
          <w:rPr>
            <w:rStyle w:val="Hyperlink"/>
            <w:rFonts w:asciiTheme="majorBidi" w:hAnsiTheme="majorBidi" w:cstheme="majorBidi" w:hint="eastAsia"/>
            <w:sz w:val="24"/>
            <w:szCs w:val="24"/>
          </w:rPr>
          <w:t>–</w:t>
        </w:r>
        <w:r>
          <w:rPr>
            <w:rStyle w:val="Hyperlink"/>
            <w:rFonts w:asciiTheme="majorBidi" w:hAnsiTheme="majorBidi" w:cstheme="majorBidi"/>
            <w:sz w:val="24"/>
            <w:szCs w:val="24"/>
          </w:rPr>
          <w:t>89.</w:t>
        </w:r>
      </w:hyperlink>
    </w:p>
    <w:p w14:paraId="503B525D" w14:textId="6848B3F3" w:rsidR="00385C1C" w:rsidRDefault="00D23252" w:rsidP="00972707">
      <w:pPr>
        <w:ind w:right="720"/>
        <w:rPr>
          <w:rStyle w:val="Hyperlink"/>
        </w:rPr>
      </w:pPr>
      <w:hyperlink r:id="rId17" w:history="1">
        <w:r w:rsidR="00E6447C">
          <w:rPr>
            <w:rStyle w:val="Hyperlink"/>
          </w:rPr>
          <w:t>An Introduction to Sociology (asanet.org)</w:t>
        </w:r>
      </w:hyperlink>
    </w:p>
    <w:p w14:paraId="482C529C" w14:textId="77777777" w:rsidR="00385C1C" w:rsidRDefault="00385C1C" w:rsidP="00972707">
      <w:pPr>
        <w:ind w:right="720"/>
        <w:rPr>
          <w:rFonts w:asciiTheme="majorBidi" w:hAnsiTheme="majorBidi" w:cstheme="majorBidi"/>
          <w:sz w:val="24"/>
          <w:szCs w:val="24"/>
        </w:rPr>
      </w:pPr>
    </w:p>
    <w:sectPr w:rsidR="00385C1C" w:rsidSect="00572A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DF3D9" w14:textId="77777777" w:rsidR="00D23252" w:rsidRDefault="00D23252" w:rsidP="000454E2">
      <w:pPr>
        <w:spacing w:after="0" w:line="240" w:lineRule="auto"/>
      </w:pPr>
      <w:r>
        <w:separator/>
      </w:r>
    </w:p>
  </w:endnote>
  <w:endnote w:type="continuationSeparator" w:id="0">
    <w:p w14:paraId="30E64F0D" w14:textId="77777777" w:rsidR="00D23252" w:rsidRDefault="00D23252" w:rsidP="0004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4EF26" w14:textId="77777777" w:rsidR="00D23252" w:rsidRDefault="00D23252" w:rsidP="000454E2">
      <w:pPr>
        <w:spacing w:after="0" w:line="240" w:lineRule="auto"/>
      </w:pPr>
      <w:r>
        <w:separator/>
      </w:r>
    </w:p>
  </w:footnote>
  <w:footnote w:type="continuationSeparator" w:id="0">
    <w:p w14:paraId="13EEF5F5" w14:textId="77777777" w:rsidR="00D23252" w:rsidRDefault="00D23252" w:rsidP="00045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A61"/>
    <w:multiLevelType w:val="hybridMultilevel"/>
    <w:tmpl w:val="CF7AF940"/>
    <w:lvl w:ilvl="0" w:tplc="7C4C1530">
      <w:start w:val="2"/>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4D38FD"/>
    <w:multiLevelType w:val="hybridMultilevel"/>
    <w:tmpl w:val="E92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A4B34"/>
    <w:multiLevelType w:val="hybridMultilevel"/>
    <w:tmpl w:val="4184BFCA"/>
    <w:lvl w:ilvl="0" w:tplc="7C4C153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162EE"/>
    <w:multiLevelType w:val="hybridMultilevel"/>
    <w:tmpl w:val="E8F6DC7C"/>
    <w:lvl w:ilvl="0" w:tplc="A4C6EBF0">
      <w:start w:val="1"/>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4371"/>
    <w:multiLevelType w:val="hybridMultilevel"/>
    <w:tmpl w:val="DFFC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F142F"/>
    <w:multiLevelType w:val="hybridMultilevel"/>
    <w:tmpl w:val="F402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46151">
    <w:abstractNumId w:val="4"/>
  </w:num>
  <w:num w:numId="2" w16cid:durableId="1599410208">
    <w:abstractNumId w:val="2"/>
  </w:num>
  <w:num w:numId="3" w16cid:durableId="811336362">
    <w:abstractNumId w:val="5"/>
  </w:num>
  <w:num w:numId="4" w16cid:durableId="1515730066">
    <w:abstractNumId w:val="3"/>
  </w:num>
  <w:num w:numId="5" w16cid:durableId="343214942">
    <w:abstractNumId w:val="1"/>
  </w:num>
  <w:num w:numId="6" w16cid:durableId="193856887">
    <w:abstractNumId w:val="0"/>
  </w:num>
  <w:num w:numId="7" w16cid:durableId="82951866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C0"/>
    <w:rsid w:val="000454E2"/>
    <w:rsid w:val="001540E2"/>
    <w:rsid w:val="002B6758"/>
    <w:rsid w:val="003438B6"/>
    <w:rsid w:val="00385C1C"/>
    <w:rsid w:val="004428CB"/>
    <w:rsid w:val="0045014E"/>
    <w:rsid w:val="00493E0D"/>
    <w:rsid w:val="00572A10"/>
    <w:rsid w:val="005D596C"/>
    <w:rsid w:val="006767B0"/>
    <w:rsid w:val="006F5499"/>
    <w:rsid w:val="007023BE"/>
    <w:rsid w:val="007E38F8"/>
    <w:rsid w:val="007E57AC"/>
    <w:rsid w:val="008B6FC0"/>
    <w:rsid w:val="00936537"/>
    <w:rsid w:val="00943B16"/>
    <w:rsid w:val="009726AB"/>
    <w:rsid w:val="00972707"/>
    <w:rsid w:val="00977CE4"/>
    <w:rsid w:val="00AD7CD5"/>
    <w:rsid w:val="00AF22BA"/>
    <w:rsid w:val="00B20CEA"/>
    <w:rsid w:val="00BA4168"/>
    <w:rsid w:val="00C17CB5"/>
    <w:rsid w:val="00C4305F"/>
    <w:rsid w:val="00C92487"/>
    <w:rsid w:val="00C963F5"/>
    <w:rsid w:val="00CC41F7"/>
    <w:rsid w:val="00CC76CD"/>
    <w:rsid w:val="00D23252"/>
    <w:rsid w:val="00DC70EC"/>
    <w:rsid w:val="00E6447C"/>
    <w:rsid w:val="00EC5B7F"/>
    <w:rsid w:val="00F23BAD"/>
    <w:rsid w:val="00F4012E"/>
    <w:rsid w:val="00F935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89537"/>
  <w15:chartTrackingRefBased/>
  <w15:docId w15:val="{0A2A74C4-CD57-4F88-8944-F16C14D1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4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APA 2nd heading"/>
    <w:basedOn w:val="Normal"/>
    <w:link w:val="Heading2Char"/>
    <w:autoRedefine/>
    <w:uiPriority w:val="9"/>
    <w:qFormat/>
    <w:rsid w:val="007E38F8"/>
    <w:pPr>
      <w:spacing w:line="480" w:lineRule="auto"/>
      <w:outlineLvl w:val="1"/>
    </w:pPr>
    <w:rPr>
      <w:rFonts w:asciiTheme="majorBidi" w:eastAsia="Times New Roman" w:hAnsiTheme="majorBidi" w:cstheme="majorBidi"/>
      <w:i/>
      <w:iCs/>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itle1">
    <w:name w:val="APA Title1"/>
    <w:basedOn w:val="Title"/>
    <w:autoRedefine/>
    <w:qFormat/>
    <w:rsid w:val="00C92487"/>
    <w:pPr>
      <w:spacing w:before="160" w:line="480" w:lineRule="auto"/>
      <w:ind w:firstLine="720"/>
      <w:jc w:val="center"/>
    </w:pPr>
    <w:rPr>
      <w:rFonts w:asciiTheme="minorBidi" w:eastAsia="Times New Roman" w:hAnsiTheme="minorBidi"/>
      <w:b/>
      <w:bCs/>
      <w:smallCaps/>
      <w:sz w:val="28"/>
      <w:szCs w:val="28"/>
      <w:lang w:eastAsia="ko-KR" w:bidi="ar-SA"/>
    </w:rPr>
  </w:style>
  <w:style w:type="character" w:customStyle="1" w:styleId="Heading2Char">
    <w:name w:val="Heading 2 Char"/>
    <w:aliases w:val="APA 2nd heading Char"/>
    <w:basedOn w:val="DefaultParagraphFont"/>
    <w:link w:val="Heading2"/>
    <w:uiPriority w:val="9"/>
    <w:rsid w:val="007E38F8"/>
    <w:rPr>
      <w:rFonts w:asciiTheme="majorBidi" w:eastAsia="Times New Roman" w:hAnsiTheme="majorBidi" w:cstheme="majorBidi"/>
      <w:i/>
      <w:iCs/>
      <w:color w:val="222222"/>
    </w:rPr>
  </w:style>
  <w:style w:type="paragraph" w:styleId="BodyText">
    <w:name w:val="Body Text"/>
    <w:basedOn w:val="Normal"/>
    <w:link w:val="BodyTextChar"/>
    <w:uiPriority w:val="99"/>
    <w:semiHidden/>
    <w:unhideWhenUsed/>
    <w:rsid w:val="003438B6"/>
    <w:pPr>
      <w:spacing w:after="120"/>
    </w:pPr>
  </w:style>
  <w:style w:type="character" w:customStyle="1" w:styleId="BodyTextChar">
    <w:name w:val="Body Text Char"/>
    <w:basedOn w:val="DefaultParagraphFont"/>
    <w:link w:val="BodyText"/>
    <w:uiPriority w:val="99"/>
    <w:semiHidden/>
    <w:rsid w:val="003438B6"/>
  </w:style>
  <w:style w:type="paragraph" w:customStyle="1" w:styleId="APA1stheading">
    <w:name w:val="APA 1st heading"/>
    <w:basedOn w:val="Heading1"/>
    <w:next w:val="Normal"/>
    <w:link w:val="APA1stheadingChar"/>
    <w:autoRedefine/>
    <w:qFormat/>
    <w:rsid w:val="007E38F8"/>
    <w:pPr>
      <w:tabs>
        <w:tab w:val="left" w:pos="2913"/>
        <w:tab w:val="center" w:pos="4680"/>
        <w:tab w:val="left" w:pos="6633"/>
      </w:tabs>
      <w:spacing w:before="100" w:beforeAutospacing="1" w:after="100" w:afterAutospacing="1" w:line="480" w:lineRule="auto"/>
    </w:pPr>
    <w:rPr>
      <w:rFonts w:ascii="Times New Roman" w:hAnsi="Times New Roman" w:cs="Times New Roman"/>
      <w:b/>
      <w:color w:val="auto"/>
      <w:sz w:val="24"/>
      <w:szCs w:val="24"/>
      <w:shd w:val="clear" w:color="auto" w:fill="FFFFFF"/>
    </w:rPr>
  </w:style>
  <w:style w:type="character" w:customStyle="1" w:styleId="APA1stheadingChar">
    <w:name w:val="APA 1st heading Char"/>
    <w:basedOn w:val="DefaultParagraphFont"/>
    <w:link w:val="APA1stheading"/>
    <w:rsid w:val="007E38F8"/>
    <w:rPr>
      <w:rFonts w:eastAsiaTheme="majorEastAsia"/>
      <w:b/>
    </w:rPr>
  </w:style>
  <w:style w:type="character" w:customStyle="1" w:styleId="Heading1Char">
    <w:name w:val="Heading 1 Char"/>
    <w:basedOn w:val="DefaultParagraphFont"/>
    <w:link w:val="Heading1"/>
    <w:uiPriority w:val="9"/>
    <w:rsid w:val="00C924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24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487"/>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8B6FC0"/>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8B6FC0"/>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CC41F7"/>
    <w:pPr>
      <w:ind w:left="720"/>
      <w:contextualSpacing/>
    </w:pPr>
  </w:style>
  <w:style w:type="character" w:styleId="Hyperlink">
    <w:name w:val="Hyperlink"/>
    <w:basedOn w:val="DefaultParagraphFont"/>
    <w:uiPriority w:val="99"/>
    <w:unhideWhenUsed/>
    <w:rsid w:val="00DC70EC"/>
    <w:rPr>
      <w:color w:val="0563C1" w:themeColor="hyperlink"/>
      <w:u w:val="single"/>
    </w:rPr>
  </w:style>
  <w:style w:type="character" w:styleId="UnresolvedMention">
    <w:name w:val="Unresolved Mention"/>
    <w:basedOn w:val="DefaultParagraphFont"/>
    <w:uiPriority w:val="99"/>
    <w:semiHidden/>
    <w:unhideWhenUsed/>
    <w:rsid w:val="00DC70EC"/>
    <w:rPr>
      <w:color w:val="605E5C"/>
      <w:shd w:val="clear" w:color="auto" w:fill="E1DFDD"/>
    </w:rPr>
  </w:style>
  <w:style w:type="table" w:styleId="TableGrid">
    <w:name w:val="Table Grid"/>
    <w:basedOn w:val="TableNormal"/>
    <w:uiPriority w:val="39"/>
    <w:rsid w:val="00DC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76CD"/>
    <w:rPr>
      <w:color w:val="954F72" w:themeColor="followedHyperlink"/>
      <w:u w:val="single"/>
    </w:rPr>
  </w:style>
  <w:style w:type="paragraph" w:styleId="Header">
    <w:name w:val="header"/>
    <w:basedOn w:val="Normal"/>
    <w:link w:val="HeaderChar"/>
    <w:uiPriority w:val="99"/>
    <w:unhideWhenUsed/>
    <w:rsid w:val="000454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454E2"/>
  </w:style>
  <w:style w:type="paragraph" w:styleId="Footer">
    <w:name w:val="footer"/>
    <w:basedOn w:val="Normal"/>
    <w:link w:val="FooterChar"/>
    <w:uiPriority w:val="99"/>
    <w:unhideWhenUsed/>
    <w:rsid w:val="000454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54E2"/>
  </w:style>
  <w:style w:type="character" w:customStyle="1" w:styleId="DefaultFontHxMailStyle">
    <w:name w:val="Default Font HxMail Style"/>
    <w:basedOn w:val="DefaultParagraphFont"/>
    <w:rsid w:val="00385C1C"/>
    <w:rPr>
      <w:rFonts w:ascii="Calibri" w:hAnsi="Calibri" w:cs="Calibri" w:hint="default"/>
      <w:b w:val="0"/>
      <w:bCs w:val="0"/>
      <w:i w:val="0"/>
      <w:iCs w:val="0"/>
      <w:strike w:val="0"/>
      <w:dstrike w:val="0"/>
      <w:color w:val="000000"/>
      <w:u w:val="none"/>
      <w:effect w:val="none"/>
    </w:rPr>
  </w:style>
  <w:style w:type="character" w:styleId="Emphasis">
    <w:name w:val="Emphasis"/>
    <w:basedOn w:val="DefaultParagraphFont"/>
    <w:uiPriority w:val="20"/>
    <w:qFormat/>
    <w:rsid w:val="00AD7C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69016">
      <w:bodyDiv w:val="1"/>
      <w:marLeft w:val="0"/>
      <w:marRight w:val="0"/>
      <w:marTop w:val="0"/>
      <w:marBottom w:val="0"/>
      <w:divBdr>
        <w:top w:val="none" w:sz="0" w:space="0" w:color="auto"/>
        <w:left w:val="none" w:sz="0" w:space="0" w:color="auto"/>
        <w:bottom w:val="none" w:sz="0" w:space="0" w:color="auto"/>
        <w:right w:val="none" w:sz="0" w:space="0" w:color="auto"/>
      </w:divBdr>
    </w:div>
    <w:div w:id="186929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364@cornell.edu" TargetMode="External"/><Relationship Id="rId13" Type="http://schemas.openxmlformats.org/officeDocument/2006/relationships/hyperlink" Target="https://www.jstor.org/stable/2112583?seq=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qje/qju022" TargetMode="External"/><Relationship Id="rId17" Type="http://schemas.openxmlformats.org/officeDocument/2006/relationships/hyperlink" Target="https://www.asanet.org/sites/default/files/savvy/introtosociology/StudentResources/Exploring%20Data%20Resources/DataSocExplan1.html" TargetMode="External"/><Relationship Id="rId2" Type="http://schemas.openxmlformats.org/officeDocument/2006/relationships/numbering" Target="numbering.xml"/><Relationship Id="rId16" Type="http://schemas.openxmlformats.org/officeDocument/2006/relationships/hyperlink" Target="https://journals.sagepub.com/doi/pdf/10.1177/000312240907400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gthink.com/the-present/metropolis-mental-life-georg-simmel-cities/" TargetMode="External"/><Relationship Id="rId5" Type="http://schemas.openxmlformats.org/officeDocument/2006/relationships/webSettings" Target="webSettings.xml"/><Relationship Id="rId15" Type="http://schemas.openxmlformats.org/officeDocument/2006/relationships/hyperlink" Target="https://www.jstor.org/stable/2095521?searchText=culture+and+action&amp;searchUri=%2Faction%2FdoBasicSearch%3FQuery%3Dculture%2Band%2Baction%26so%3Drel&amp;ab_segments=0%2Fbasic_search_gsv2%2Fcontrol&amp;refreqid=fastly-default%3A2b8ce8270a6496e261adecd73c03d31d&amp;seq=1" TargetMode="External"/><Relationship Id="rId10" Type="http://schemas.openxmlformats.org/officeDocument/2006/relationships/hyperlink" Target="https://www.youtube.com/watch?v=jhFHmzKe5n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stax.org/details/books/introduction-sociology-3e" TargetMode="External"/><Relationship Id="rId14" Type="http://schemas.openxmlformats.org/officeDocument/2006/relationships/hyperlink" Target="https://doi.org/10.2307/2112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97ED-ADB0-4FBB-B696-779414EE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Xuewen Yan</dc:creator>
  <cp:keywords/>
  <dc:description/>
  <cp:lastModifiedBy>Xuewen Yan</cp:lastModifiedBy>
  <cp:revision>11</cp:revision>
  <dcterms:created xsi:type="dcterms:W3CDTF">2022-03-21T18:56:00Z</dcterms:created>
  <dcterms:modified xsi:type="dcterms:W3CDTF">2022-04-12T14:42:00Z</dcterms:modified>
</cp:coreProperties>
</file>