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4340" w14:textId="3907D513" w:rsidR="0003196A" w:rsidRPr="005C094D" w:rsidRDefault="00F3171E" w:rsidP="005C094D">
      <w:pPr>
        <w:pStyle w:val="Title"/>
        <w:spacing w:line="276" w:lineRule="auto"/>
        <w:rPr>
          <w:rFonts w:ascii="Helvetica Light" w:hAnsi="Helvetica Light" w:cs="Calibri Light"/>
          <w:b w:val="0"/>
          <w:sz w:val="48"/>
          <w:szCs w:val="48"/>
        </w:rPr>
      </w:pPr>
      <w:r>
        <w:rPr>
          <w:rFonts w:ascii="Helvetica Light" w:hAnsi="Helvetica Light" w:cs="Calibri Light"/>
          <w:b w:val="0"/>
          <w:sz w:val="48"/>
          <w:szCs w:val="48"/>
        </w:rPr>
        <w:t>Kenneth</w:t>
      </w:r>
      <w:r w:rsidR="00DA4277" w:rsidRPr="005C094D">
        <w:rPr>
          <w:rFonts w:ascii="Helvetica Light" w:hAnsi="Helvetica Light" w:cs="Calibri Light"/>
          <w:b w:val="0"/>
          <w:sz w:val="48"/>
          <w:szCs w:val="48"/>
        </w:rPr>
        <w:t xml:space="preserve"> Applicant</w:t>
      </w:r>
    </w:p>
    <w:p w14:paraId="5BCE6F00" w14:textId="2A33F00B" w:rsidR="005C094D" w:rsidRPr="005C094D" w:rsidRDefault="003419B0" w:rsidP="005C094D">
      <w:pPr>
        <w:spacing w:line="276" w:lineRule="auto"/>
        <w:jc w:val="center"/>
        <w:rPr>
          <w:rFonts w:ascii="Helvetica" w:hAnsi="Helvetica" w:cs="Arial"/>
          <w:color w:val="4472C4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8097 Greentree Avenue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E3164E" w:rsidRPr="00DA4277">
        <w:rPr>
          <w:rFonts w:ascii="Helvetica" w:hAnsi="Helvetica" w:cs="Arial"/>
          <w:sz w:val="22"/>
          <w:szCs w:val="22"/>
        </w:rPr>
        <w:t xml:space="preserve">  </w:t>
      </w:r>
      <w:r>
        <w:rPr>
          <w:rFonts w:ascii="Helvetica" w:hAnsi="Helvetica" w:cs="Arial"/>
          <w:sz w:val="22"/>
          <w:szCs w:val="22"/>
        </w:rPr>
        <w:t xml:space="preserve">Louisville, KY 40201 </w:t>
      </w:r>
      <w:r w:rsidRPr="00DA4277">
        <w:rPr>
          <w:rFonts w:ascii="Helvetica" w:eastAsia="Gungsuh" w:hAnsi="Helvetica" w:cs="Arial"/>
          <w:sz w:val="22"/>
          <w:szCs w:val="22"/>
        </w:rPr>
        <w:t xml:space="preserve"> </w:t>
      </w:r>
      <w:r w:rsidRPr="00DA4277">
        <w:rPr>
          <w:rFonts w:ascii="Helvetica" w:hAnsi="Helvetica" w:cs="Arial"/>
          <w:sz w:val="22"/>
          <w:szCs w:val="22"/>
        </w:rPr>
        <w:t xml:space="preserve">•  </w:t>
      </w:r>
      <w:r>
        <w:rPr>
          <w:rFonts w:ascii="Helvetica" w:hAnsi="Helvetica" w:cs="Arial"/>
          <w:sz w:val="22"/>
          <w:szCs w:val="22"/>
        </w:rPr>
        <w:t>email@email.com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 w:rsidR="00E3164E" w:rsidRPr="00DA4277">
        <w:rPr>
          <w:rFonts w:ascii="Helvetica" w:eastAsia="Gungsuh" w:hAnsi="Helvetica" w:cs="Arial"/>
          <w:sz w:val="22"/>
          <w:szCs w:val="22"/>
        </w:rPr>
        <w:t>(</w:t>
      </w:r>
      <w:r>
        <w:rPr>
          <w:rFonts w:ascii="Helvetica" w:eastAsia="Gungsuh" w:hAnsi="Helvetica" w:cs="Arial"/>
          <w:sz w:val="22"/>
          <w:szCs w:val="22"/>
        </w:rPr>
        <w:t>000</w:t>
      </w:r>
      <w:r w:rsidR="00E3164E" w:rsidRPr="00DA4277">
        <w:rPr>
          <w:rFonts w:ascii="Helvetica" w:eastAsia="Gungsuh" w:hAnsi="Helvetica" w:cs="Arial"/>
          <w:sz w:val="22"/>
          <w:szCs w:val="22"/>
        </w:rPr>
        <w:t xml:space="preserve">) </w:t>
      </w:r>
      <w:r>
        <w:rPr>
          <w:rFonts w:ascii="Helvetica" w:eastAsia="Gungsuh" w:hAnsi="Helvetica" w:cs="Arial"/>
          <w:sz w:val="22"/>
          <w:szCs w:val="22"/>
        </w:rPr>
        <w:t>123</w:t>
      </w:r>
      <w:r w:rsidR="00E3164E" w:rsidRPr="00DA4277">
        <w:rPr>
          <w:rFonts w:ascii="Helvetica" w:eastAsia="Gungsuh" w:hAnsi="Helvetica" w:cs="Arial"/>
          <w:sz w:val="22"/>
          <w:szCs w:val="22"/>
        </w:rPr>
        <w:t>-</w:t>
      </w:r>
      <w:r>
        <w:rPr>
          <w:rFonts w:ascii="Helvetica" w:eastAsia="Gungsuh" w:hAnsi="Helvetica" w:cs="Arial"/>
          <w:sz w:val="22"/>
          <w:szCs w:val="22"/>
        </w:rPr>
        <w:t>4567 (cell)</w:t>
      </w:r>
    </w:p>
    <w:p w14:paraId="7AB8812D" w14:textId="1DBEBEE5" w:rsidR="0003196A" w:rsidRPr="005C094D" w:rsidRDefault="003419B0" w:rsidP="005C094D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>
        <w:rPr>
          <w:rFonts w:ascii="Helvetica Light" w:hAnsi="Helvetica Light" w:cs="Arial"/>
          <w:spacing w:val="10"/>
          <w:sz w:val="30"/>
          <w:szCs w:val="30"/>
        </w:rPr>
        <w:t>ACCOUNTANT PROFILE</w:t>
      </w:r>
    </w:p>
    <w:p w14:paraId="1313A41F" w14:textId="77777777" w:rsidR="003419B0" w:rsidRDefault="003419B0" w:rsidP="005C094D">
      <w:pPr>
        <w:spacing w:after="120"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Highly</w:t>
      </w:r>
      <w:r w:rsidR="00E3164E" w:rsidRPr="005C094D">
        <w:rPr>
          <w:rFonts w:ascii="Helvetica" w:hAnsi="Helvetica" w:cs="Arial"/>
          <w:sz w:val="22"/>
          <w:szCs w:val="22"/>
        </w:rPr>
        <w:t xml:space="preserve"> </w:t>
      </w:r>
      <w:r w:rsidRPr="003419B0">
        <w:rPr>
          <w:rFonts w:ascii="Helvetica" w:hAnsi="Helvetica" w:cs="Arial"/>
          <w:sz w:val="22"/>
          <w:szCs w:val="22"/>
        </w:rPr>
        <w:t>analytical and detail-oriented emerging professional, pois</w:t>
      </w:r>
      <w:r>
        <w:rPr>
          <w:rFonts w:ascii="Helvetica" w:hAnsi="Helvetica" w:cs="Arial"/>
          <w:sz w:val="22"/>
          <w:szCs w:val="22"/>
        </w:rPr>
        <w:t>ed to excel within entry-level a</w:t>
      </w:r>
      <w:r w:rsidRPr="003419B0">
        <w:rPr>
          <w:rFonts w:ascii="Helvetica" w:hAnsi="Helvetica" w:cs="Arial"/>
          <w:sz w:val="22"/>
          <w:szCs w:val="22"/>
        </w:rPr>
        <w:t>ccounting role requiring strong mathematical and organizational acumen</w:t>
      </w:r>
      <w:r w:rsidR="00E3164E" w:rsidRPr="005C094D">
        <w:rPr>
          <w:rFonts w:ascii="Helvetica" w:hAnsi="Helvetica" w:cs="Arial"/>
          <w:sz w:val="22"/>
          <w:szCs w:val="22"/>
        </w:rPr>
        <w:t>.</w:t>
      </w:r>
    </w:p>
    <w:p w14:paraId="593CA962" w14:textId="77777777" w:rsidR="003419B0" w:rsidRPr="003419B0" w:rsidRDefault="003419B0" w:rsidP="003419B0">
      <w:pPr>
        <w:numPr>
          <w:ilvl w:val="0"/>
          <w:numId w:val="15"/>
        </w:numPr>
        <w:spacing w:after="120" w:line="276" w:lineRule="auto"/>
        <w:jc w:val="both"/>
        <w:rPr>
          <w:rFonts w:ascii="Helvetica" w:hAnsi="Helvetica" w:cs="Arial"/>
          <w:sz w:val="22"/>
          <w:szCs w:val="22"/>
        </w:rPr>
      </w:pPr>
      <w:r w:rsidRPr="003419B0">
        <w:rPr>
          <w:rFonts w:ascii="Helvetica" w:hAnsi="Helvetica" w:cs="Arial"/>
          <w:b/>
          <w:sz w:val="22"/>
          <w:szCs w:val="22"/>
        </w:rPr>
        <w:t xml:space="preserve">Accounting:  </w:t>
      </w:r>
      <w:r w:rsidRPr="003419B0">
        <w:rPr>
          <w:rFonts w:ascii="Helvetica" w:hAnsi="Helvetica" w:cs="Arial"/>
          <w:sz w:val="22"/>
          <w:szCs w:val="22"/>
        </w:rPr>
        <w:t xml:space="preserve">Well-studied in financial and managerial accounting, tax preparation, variance analysis, and FASB / GAAP best practices. </w:t>
      </w:r>
    </w:p>
    <w:p w14:paraId="073B01ED" w14:textId="77777777" w:rsidR="003419B0" w:rsidRPr="003419B0" w:rsidRDefault="003419B0" w:rsidP="003419B0">
      <w:pPr>
        <w:numPr>
          <w:ilvl w:val="0"/>
          <w:numId w:val="15"/>
        </w:numPr>
        <w:spacing w:after="120" w:line="276" w:lineRule="auto"/>
        <w:jc w:val="both"/>
        <w:rPr>
          <w:rFonts w:ascii="Helvetica" w:hAnsi="Helvetica" w:cs="Arial"/>
          <w:sz w:val="22"/>
          <w:szCs w:val="22"/>
        </w:rPr>
      </w:pPr>
      <w:r w:rsidRPr="003419B0">
        <w:rPr>
          <w:rFonts w:ascii="Helvetica" w:hAnsi="Helvetica" w:cs="Arial"/>
          <w:b/>
          <w:sz w:val="22"/>
          <w:szCs w:val="22"/>
        </w:rPr>
        <w:t xml:space="preserve">Information Technology: </w:t>
      </w:r>
      <w:r w:rsidRPr="003419B0">
        <w:rPr>
          <w:rFonts w:ascii="Helvetica" w:hAnsi="Helvetica" w:cs="Arial"/>
          <w:sz w:val="22"/>
          <w:szCs w:val="22"/>
        </w:rPr>
        <w:t>Adept in the use of Microsoft Office Suite (including Excel macros), QuickBooks, Turbo Tax, NetSuite, and Concur.</w:t>
      </w:r>
    </w:p>
    <w:p w14:paraId="7DC59518" w14:textId="77777777" w:rsidR="003419B0" w:rsidRPr="003419B0" w:rsidRDefault="003419B0" w:rsidP="003419B0">
      <w:pPr>
        <w:numPr>
          <w:ilvl w:val="0"/>
          <w:numId w:val="15"/>
        </w:numPr>
        <w:spacing w:after="120" w:line="276" w:lineRule="auto"/>
        <w:jc w:val="both"/>
        <w:rPr>
          <w:rFonts w:ascii="Helvetica" w:hAnsi="Helvetica" w:cs="Arial"/>
          <w:b/>
          <w:sz w:val="22"/>
          <w:szCs w:val="22"/>
        </w:rPr>
      </w:pPr>
      <w:r w:rsidRPr="003419B0">
        <w:rPr>
          <w:rFonts w:ascii="Helvetica" w:hAnsi="Helvetica" w:cs="Arial"/>
          <w:b/>
          <w:sz w:val="22"/>
          <w:szCs w:val="22"/>
        </w:rPr>
        <w:t xml:space="preserve">Communications: </w:t>
      </w:r>
      <w:r w:rsidRPr="003419B0">
        <w:rPr>
          <w:rFonts w:ascii="Helvetica" w:hAnsi="Helvetica" w:cs="Arial"/>
          <w:sz w:val="22"/>
          <w:szCs w:val="22"/>
        </w:rPr>
        <w:t>Communicate well both orally and in writing, effectively explaining complicated financial data to clients and stakeholders.</w:t>
      </w:r>
    </w:p>
    <w:p w14:paraId="1463A3AE" w14:textId="2999CCCB" w:rsidR="003419B0" w:rsidRPr="003419B0" w:rsidRDefault="003419B0" w:rsidP="003419B0">
      <w:pPr>
        <w:numPr>
          <w:ilvl w:val="0"/>
          <w:numId w:val="15"/>
        </w:numPr>
        <w:spacing w:after="120" w:line="276" w:lineRule="auto"/>
        <w:jc w:val="both"/>
        <w:rPr>
          <w:rFonts w:ascii="Helvetica" w:hAnsi="Helvetica" w:cs="Arial"/>
          <w:sz w:val="22"/>
          <w:szCs w:val="22"/>
        </w:rPr>
      </w:pPr>
      <w:r w:rsidRPr="003419B0">
        <w:rPr>
          <w:rFonts w:ascii="Helvetica" w:hAnsi="Helvetica" w:cs="Arial"/>
          <w:b/>
          <w:sz w:val="22"/>
          <w:szCs w:val="22"/>
        </w:rPr>
        <w:t xml:space="preserve">Key Strengths: </w:t>
      </w:r>
      <w:r w:rsidRPr="003419B0">
        <w:rPr>
          <w:rFonts w:ascii="Helvetica" w:hAnsi="Helvetica" w:cs="Arial"/>
          <w:sz w:val="22"/>
          <w:szCs w:val="22"/>
        </w:rPr>
        <w:t>Work well both independently and as a dedicated team member. Natural and proactive problem-solver, diligently reviewing work products to identify and eliminate errors.</w:t>
      </w:r>
    </w:p>
    <w:p w14:paraId="5BEF9141" w14:textId="18D82F6F" w:rsidR="003419B0" w:rsidRPr="005C094D" w:rsidRDefault="003419B0" w:rsidP="003419B0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>
        <w:rPr>
          <w:rFonts w:ascii="Helvetica Light" w:hAnsi="Helvetica Light" w:cs="Arial"/>
          <w:spacing w:val="10"/>
          <w:sz w:val="30"/>
          <w:szCs w:val="30"/>
        </w:rPr>
        <w:t>EDUCATION</w:t>
      </w:r>
    </w:p>
    <w:p w14:paraId="10A4479A" w14:textId="1EBE2903" w:rsidR="003419B0" w:rsidRPr="00DA4277" w:rsidRDefault="003419B0" w:rsidP="003419B0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UNIVERSITY OF LOUISVILLE</w:t>
      </w:r>
      <w:r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Louisville</w:t>
      </w:r>
      <w:r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KY</w:t>
      </w:r>
      <w:r w:rsidRPr="00DA4277">
        <w:rPr>
          <w:rFonts w:ascii="Helvetica" w:hAnsi="Helvetica" w:cs="Arial"/>
          <w:sz w:val="22"/>
          <w:szCs w:val="22"/>
        </w:rPr>
        <w:t xml:space="preserve"> </w:t>
      </w:r>
    </w:p>
    <w:p w14:paraId="095BA262" w14:textId="03913386" w:rsidR="003419B0" w:rsidRDefault="003419B0" w:rsidP="003419B0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BSBA in Accountancy</w:t>
      </w:r>
      <w:r w:rsidRPr="00DA4277">
        <w:rPr>
          <w:rFonts w:ascii="Helvetica" w:hAnsi="Helvetica" w:cs="Arial"/>
          <w:sz w:val="22"/>
          <w:szCs w:val="22"/>
        </w:rPr>
        <w:t>, 20</w:t>
      </w:r>
      <w:r>
        <w:rPr>
          <w:rFonts w:ascii="Helvetica" w:hAnsi="Helvetica" w:cs="Arial"/>
          <w:sz w:val="22"/>
          <w:szCs w:val="22"/>
        </w:rPr>
        <w:t xml:space="preserve">18; </w:t>
      </w:r>
      <w:r w:rsidRPr="003419B0">
        <w:rPr>
          <w:rFonts w:ascii="Helvetica" w:hAnsi="Helvetica" w:cs="Arial"/>
          <w:sz w:val="22"/>
          <w:szCs w:val="22"/>
        </w:rPr>
        <w:t>3.79 GPA</w:t>
      </w:r>
    </w:p>
    <w:p w14:paraId="4D8AFE23" w14:textId="25327EA6" w:rsidR="003419B0" w:rsidRPr="003419B0" w:rsidRDefault="003419B0" w:rsidP="003419B0">
      <w:pPr>
        <w:widowControl w:val="0"/>
        <w:spacing w:line="276" w:lineRule="auto"/>
        <w:rPr>
          <w:rFonts w:ascii="Helvetica" w:hAnsi="Helvetica" w:cs="Arial"/>
          <w:i/>
          <w:sz w:val="22"/>
          <w:szCs w:val="22"/>
        </w:rPr>
      </w:pPr>
      <w:r w:rsidRPr="003419B0">
        <w:rPr>
          <w:rFonts w:ascii="Helvetica" w:hAnsi="Helvetica" w:cs="Arial"/>
          <w:i/>
          <w:sz w:val="22"/>
          <w:szCs w:val="22"/>
        </w:rPr>
        <w:t>Dean’s List; Phi Eta Sigma Honors Society; Agnes Avery Accounting Scholarship; Accounting Society Secretary</w:t>
      </w:r>
    </w:p>
    <w:p w14:paraId="6AE47966" w14:textId="1D3165B2" w:rsidR="009E2ED1" w:rsidRPr="005C094D" w:rsidRDefault="005C094D" w:rsidP="005C094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30"/>
          <w:szCs w:val="30"/>
        </w:rPr>
      </w:pPr>
      <w:bookmarkStart w:id="0" w:name="_Hlk522525703"/>
      <w:r w:rsidRPr="005C094D"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EXPERIENCE</w:t>
      </w:r>
    </w:p>
    <w:bookmarkEnd w:id="0"/>
    <w:p w14:paraId="4BA3D6A6" w14:textId="5D414B90" w:rsidR="003419B0" w:rsidRPr="003419B0" w:rsidRDefault="003419B0" w:rsidP="003419B0">
      <w:pPr>
        <w:spacing w:line="276" w:lineRule="auto"/>
        <w:rPr>
          <w:rFonts w:ascii="Helvetica" w:hAnsi="Helvetica" w:cs="Arial"/>
          <w:sz w:val="22"/>
          <w:szCs w:val="22"/>
        </w:rPr>
      </w:pPr>
      <w:r w:rsidRPr="00DB5105">
        <w:rPr>
          <w:rFonts w:ascii="Helvetica" w:hAnsi="Helvetica" w:cs="Arial"/>
          <w:sz w:val="22"/>
          <w:szCs w:val="22"/>
        </w:rPr>
        <w:t>UNIVERSITY OF LOUISVILLE</w:t>
      </w:r>
      <w:r w:rsidRPr="003419B0">
        <w:rPr>
          <w:rFonts w:ascii="Helvetica" w:hAnsi="Helvetica" w:cs="Arial"/>
          <w:sz w:val="22"/>
          <w:szCs w:val="22"/>
        </w:rPr>
        <w:t>, Louisville, KY</w:t>
      </w:r>
    </w:p>
    <w:p w14:paraId="34C14EE0" w14:textId="77777777" w:rsidR="00061567" w:rsidRDefault="00DB5105" w:rsidP="00DB5105">
      <w:pPr>
        <w:spacing w:line="276" w:lineRule="auto"/>
        <w:rPr>
          <w:rFonts w:ascii="Helvetica" w:hAnsi="Helvetica" w:cs="Arial"/>
          <w:sz w:val="22"/>
          <w:szCs w:val="22"/>
        </w:rPr>
      </w:pPr>
      <w:bookmarkStart w:id="1" w:name="_Hlk522530899"/>
      <w:r>
        <w:rPr>
          <w:rFonts w:ascii="Helvetica" w:hAnsi="Helvetica" w:cs="Arial"/>
          <w:b/>
          <w:sz w:val="22"/>
          <w:szCs w:val="22"/>
        </w:rPr>
        <w:t xml:space="preserve">Student, Accountancy </w:t>
      </w:r>
      <w:r w:rsidR="00E3164E" w:rsidRPr="00DA4277">
        <w:rPr>
          <w:rFonts w:ascii="Helvetica" w:hAnsi="Helvetica" w:cs="Arial"/>
          <w:sz w:val="22"/>
          <w:szCs w:val="22"/>
        </w:rPr>
        <w:t>(</w:t>
      </w:r>
      <w:r>
        <w:rPr>
          <w:rFonts w:ascii="Helvetica" w:hAnsi="Helvetica" w:cs="Arial"/>
          <w:sz w:val="22"/>
          <w:szCs w:val="22"/>
        </w:rPr>
        <w:t>September 2014 – June 2018</w:t>
      </w:r>
      <w:r w:rsidR="00E3164E" w:rsidRPr="00DA4277">
        <w:rPr>
          <w:rFonts w:ascii="Helvetica" w:hAnsi="Helvetica" w:cs="Arial"/>
          <w:sz w:val="22"/>
          <w:szCs w:val="22"/>
        </w:rPr>
        <w:t>)</w:t>
      </w:r>
      <w:bookmarkEnd w:id="1"/>
      <w:r w:rsidRPr="00DB5105">
        <w:rPr>
          <w:rFonts w:ascii="Helvetica" w:hAnsi="Helvetica" w:cs="Arial"/>
          <w:sz w:val="22"/>
          <w:szCs w:val="22"/>
        </w:rPr>
        <w:t xml:space="preserve">Completed comprehensive studies in Accountancy. Completed coursework included: Advanced Accounting Problems, Advanced Managerial Cost Accounting, Auditing Theory and Practice, Advanced Taxation, and Advanced Accounting Information Systems. </w:t>
      </w:r>
    </w:p>
    <w:p w14:paraId="5D3FDEEF" w14:textId="76FBC3E9" w:rsidR="00DB5105" w:rsidRPr="00DB5105" w:rsidRDefault="00DB5105" w:rsidP="00DB5105">
      <w:pPr>
        <w:spacing w:line="276" w:lineRule="auto"/>
        <w:rPr>
          <w:rFonts w:ascii="Helvetica" w:hAnsi="Helvetica" w:cs="Arial"/>
          <w:sz w:val="22"/>
          <w:szCs w:val="22"/>
        </w:rPr>
      </w:pPr>
      <w:r w:rsidRPr="00DB5105">
        <w:rPr>
          <w:rFonts w:ascii="Helvetica" w:hAnsi="Helvetica" w:cs="Arial"/>
          <w:b/>
          <w:i/>
          <w:sz w:val="22"/>
          <w:szCs w:val="22"/>
        </w:rPr>
        <w:t>Accounting co-op experiences</w:t>
      </w:r>
      <w:r w:rsidRPr="00DB5105">
        <w:rPr>
          <w:rFonts w:ascii="Helvetica" w:hAnsi="Helvetica" w:cs="Arial"/>
          <w:sz w:val="22"/>
          <w:szCs w:val="22"/>
        </w:rPr>
        <w:t xml:space="preserve">:  </w:t>
      </w:r>
    </w:p>
    <w:p w14:paraId="76584FD6" w14:textId="77777777" w:rsidR="00DB5105" w:rsidRPr="00DB5105" w:rsidRDefault="00DB5105" w:rsidP="00DB5105">
      <w:pPr>
        <w:numPr>
          <w:ilvl w:val="0"/>
          <w:numId w:val="17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DB5105">
        <w:rPr>
          <w:rFonts w:ascii="Helvetica" w:hAnsi="Helvetica" w:cs="Arial"/>
          <w:b/>
          <w:i/>
          <w:sz w:val="22"/>
          <w:szCs w:val="22"/>
        </w:rPr>
        <w:t>Bardstown Physicians Associates</w:t>
      </w:r>
      <w:r w:rsidRPr="00DB5105">
        <w:rPr>
          <w:rFonts w:ascii="Helvetica" w:hAnsi="Helvetica" w:cs="Arial"/>
          <w:sz w:val="22"/>
          <w:szCs w:val="22"/>
        </w:rPr>
        <w:t xml:space="preserve"> (Spring 2016): Performed accounts payable, accounts receivable, and general ledger accounting for physicians’ business office. </w:t>
      </w:r>
    </w:p>
    <w:p w14:paraId="34FBBCDA" w14:textId="77777777" w:rsidR="00DB5105" w:rsidRPr="00DB5105" w:rsidRDefault="00DB5105" w:rsidP="00DB5105">
      <w:pPr>
        <w:numPr>
          <w:ilvl w:val="0"/>
          <w:numId w:val="17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DB5105">
        <w:rPr>
          <w:rFonts w:ascii="Helvetica" w:hAnsi="Helvetica" w:cs="Arial"/>
          <w:b/>
          <w:i/>
          <w:sz w:val="22"/>
          <w:szCs w:val="22"/>
        </w:rPr>
        <w:t>German Manufacturing</w:t>
      </w:r>
      <w:r w:rsidRPr="00DB5105">
        <w:rPr>
          <w:rFonts w:ascii="Helvetica" w:hAnsi="Helvetica" w:cs="Arial"/>
          <w:sz w:val="22"/>
          <w:szCs w:val="22"/>
        </w:rPr>
        <w:t xml:space="preserve"> (Spring 2017): Honed expertise in payroll accounting for a 700-member workforce.</w:t>
      </w:r>
      <w:bookmarkStart w:id="2" w:name="_GoBack"/>
      <w:bookmarkEnd w:id="2"/>
    </w:p>
    <w:p w14:paraId="3888D7A1" w14:textId="77777777" w:rsidR="00DB5105" w:rsidRPr="00DB5105" w:rsidRDefault="00DB5105" w:rsidP="00DB5105">
      <w:pPr>
        <w:numPr>
          <w:ilvl w:val="0"/>
          <w:numId w:val="17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DB5105">
        <w:rPr>
          <w:rFonts w:ascii="Helvetica" w:hAnsi="Helvetica" w:cs="Arial"/>
          <w:b/>
          <w:i/>
          <w:sz w:val="22"/>
          <w:szCs w:val="22"/>
        </w:rPr>
        <w:t>Stengel Enterprises</w:t>
      </w:r>
      <w:r w:rsidRPr="00DB5105">
        <w:rPr>
          <w:rFonts w:ascii="Helvetica" w:hAnsi="Helvetica" w:cs="Arial"/>
          <w:sz w:val="22"/>
          <w:szCs w:val="22"/>
        </w:rPr>
        <w:t xml:space="preserve"> (Winter 2018): Helped senior accountant and CPA to compile financial and tax records during IRS audit.</w:t>
      </w:r>
    </w:p>
    <w:p w14:paraId="296F686C" w14:textId="70C539FE" w:rsidR="0003196A" w:rsidRPr="00DA4277" w:rsidRDefault="0003196A" w:rsidP="00DB5105">
      <w:pPr>
        <w:spacing w:line="276" w:lineRule="auto"/>
        <w:rPr>
          <w:rFonts w:ascii="Helvetica" w:hAnsi="Helvetica" w:cs="Arial"/>
          <w:sz w:val="21"/>
          <w:szCs w:val="21"/>
        </w:rPr>
      </w:pPr>
    </w:p>
    <w:sectPr w:rsidR="0003196A" w:rsidRPr="00DA4277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FFCBC" w14:textId="77777777" w:rsidR="00227B8F" w:rsidRDefault="00227B8F">
      <w:r>
        <w:separator/>
      </w:r>
    </w:p>
  </w:endnote>
  <w:endnote w:type="continuationSeparator" w:id="0">
    <w:p w14:paraId="35BF82FF" w14:textId="77777777" w:rsidR="00227B8F" w:rsidRDefault="0022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C602C" w14:textId="77777777" w:rsidR="00227B8F" w:rsidRDefault="00227B8F">
      <w:r>
        <w:separator/>
      </w:r>
    </w:p>
  </w:footnote>
  <w:footnote w:type="continuationSeparator" w:id="0">
    <w:p w14:paraId="36264516" w14:textId="77777777" w:rsidR="00227B8F" w:rsidRDefault="00227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26859D8"/>
    <w:multiLevelType w:val="hybridMultilevel"/>
    <w:tmpl w:val="EDC6568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2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5395A9F"/>
    <w:multiLevelType w:val="hybridMultilevel"/>
    <w:tmpl w:val="829AEC7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5"/>
  </w:num>
  <w:num w:numId="5">
    <w:abstractNumId w:val="13"/>
  </w:num>
  <w:num w:numId="6">
    <w:abstractNumId w:val="12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4"/>
  </w:num>
  <w:num w:numId="13">
    <w:abstractNumId w:val="8"/>
  </w:num>
  <w:num w:numId="14">
    <w:abstractNumId w:val="11"/>
  </w:num>
  <w:num w:numId="15">
    <w:abstractNumId w:val="14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3196A"/>
    <w:rsid w:val="00061567"/>
    <w:rsid w:val="0007367E"/>
    <w:rsid w:val="00077FE0"/>
    <w:rsid w:val="001B3245"/>
    <w:rsid w:val="001D53FC"/>
    <w:rsid w:val="00227B8F"/>
    <w:rsid w:val="00272FC2"/>
    <w:rsid w:val="002769FC"/>
    <w:rsid w:val="002A15BD"/>
    <w:rsid w:val="002B346F"/>
    <w:rsid w:val="002C281D"/>
    <w:rsid w:val="003419B0"/>
    <w:rsid w:val="003D11EC"/>
    <w:rsid w:val="003F42EB"/>
    <w:rsid w:val="00437895"/>
    <w:rsid w:val="005407F2"/>
    <w:rsid w:val="005B3FEE"/>
    <w:rsid w:val="005C094D"/>
    <w:rsid w:val="005F02AD"/>
    <w:rsid w:val="00600418"/>
    <w:rsid w:val="00722F7B"/>
    <w:rsid w:val="007858F0"/>
    <w:rsid w:val="007E084A"/>
    <w:rsid w:val="0080070B"/>
    <w:rsid w:val="00811B3D"/>
    <w:rsid w:val="00855BAD"/>
    <w:rsid w:val="00875C7D"/>
    <w:rsid w:val="00884104"/>
    <w:rsid w:val="008B10D2"/>
    <w:rsid w:val="00936F80"/>
    <w:rsid w:val="0094035F"/>
    <w:rsid w:val="0094399E"/>
    <w:rsid w:val="009A5B11"/>
    <w:rsid w:val="009E2ED1"/>
    <w:rsid w:val="00A607F1"/>
    <w:rsid w:val="00B90726"/>
    <w:rsid w:val="00C12E61"/>
    <w:rsid w:val="00D1134B"/>
    <w:rsid w:val="00D25569"/>
    <w:rsid w:val="00D32F8B"/>
    <w:rsid w:val="00D63A16"/>
    <w:rsid w:val="00D63BBF"/>
    <w:rsid w:val="00DA4277"/>
    <w:rsid w:val="00DB5105"/>
    <w:rsid w:val="00E3164E"/>
    <w:rsid w:val="00EE274A"/>
    <w:rsid w:val="00F278D0"/>
    <w:rsid w:val="00F3171E"/>
    <w:rsid w:val="00F35635"/>
    <w:rsid w:val="00F46E76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19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2018-09-11T14:47:00Z</dcterms:created>
  <dcterms:modified xsi:type="dcterms:W3CDTF">2018-09-11T14:47:00Z</dcterms:modified>
</cp:coreProperties>
</file>