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Cover Letter</w:t>
      </w:r>
    </w:p>
    <w:p>
      <w:r>
        <w:t>September 08, 2026</w:t>
      </w:r>
    </w:p>
    <w:p>
      <w:r>
        <w:t>Dear Editors,</w:t>
      </w:r>
    </w:p>
    <w:p>
      <w:r>
        <w:t>We submit the manuscript entitled "Provenance-Preserving Evidence-Gated Knowledge-Graph Augmentation for Auditable Entity-Relation Extraction" for consideration in Journal of Safety Science and Resilience.</w:t>
      </w:r>
    </w:p>
    <w:p>
      <w:r>
        <w:t>The manuscript addresses a central limitation of graph-augmented entity-relation extraction: retrieved associations and fluent generated triples are not necessarily facts stated in the current source sentence. We separate graph-informed candidate generation from deterministic acceptance, reconstruct exact source spans, enforce type-compatible relations, and retain an auditable provenance record. Evaluation on ADE and CoNLL04 shows higher relation F1 than the matched source-only generator on both benchmarks, while the manuscript explicitly limits the gates to structural admissibility and source linkage rather than semantic or clinical truth.</w:t>
      </w:r>
    </w:p>
    <w:p>
      <w:r>
        <w:t>This work is original, has not been published previously, and is not under consideration by another journal. All authors must approve the final submitted version and the accompanying declarations.</w:t>
      </w:r>
    </w:p>
    <w:p>
      <w:r>
        <w:t>Thank you for considering our manuscript.</w:t>
      </w:r>
    </w:p>
    <w:p>
      <w:r>
        <w:t>Sincerely,</w:t>
      </w:r>
    </w:p>
    <w:p>
      <w:r>
        <w:t>Jingchao Wang</w:t>
        <w:br/>
        <w:t>Corresponding author</w:t>
        <w:br/>
        <w:t>School of Computer Science, Zhongyuan University of Technology</w:t>
        <w:br/>
        <w:t>Zhengzhou 450007, China</w:t>
        <w:br/>
        <w:t>Email: static@zut.edu.cn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