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3D9CF">
      <w:pPr>
        <w:rPr>
          <w:rFonts w:hint="eastAsia" w:ascii="Times New Roman" w:hAnsi="Times New Roman" w:eastAsia="SimSun" w:cs="Times New Roman"/>
          <w:b w:val="0"/>
          <w:bCs w:val="0"/>
          <w:color w:val="333333"/>
          <w:sz w:val="22"/>
          <w:szCs w:val="22"/>
          <w:lang w:val="en-US" w:eastAsia="zh-CN"/>
        </w:rPr>
      </w:pPr>
      <w:r>
        <w:rPr>
          <w:rFonts w:hint="eastAsia" w:ascii="Times New Roman" w:hAnsi="Times New Roman" w:eastAsia="SimSun" w:cs="Times New Roman"/>
          <w:b/>
          <w:bCs/>
          <w:color w:val="333333"/>
          <w:sz w:val="22"/>
          <w:szCs w:val="22"/>
          <w:lang w:val="en-US" w:eastAsia="zh-CN"/>
        </w:rPr>
        <w:t xml:space="preserve">Suppl </w:t>
      </w:r>
      <w:r>
        <w:rPr>
          <w:rFonts w:ascii="Times New Roman" w:hAnsi="Times New Roman" w:eastAsia="Helvetica" w:cs="Times New Roman"/>
          <w:b/>
          <w:bCs/>
          <w:color w:val="333333"/>
          <w:sz w:val="22"/>
          <w:szCs w:val="22"/>
        </w:rPr>
        <w:t xml:space="preserve">Table </w:t>
      </w:r>
      <w:r>
        <w:rPr>
          <w:rFonts w:ascii="Times New Roman" w:hAnsi="Times New Roman" w:eastAsia="SimSun" w:cs="Times New Roman"/>
          <w:b/>
          <w:bCs/>
          <w:color w:val="333333"/>
          <w:sz w:val="22"/>
          <w:szCs w:val="22"/>
        </w:rPr>
        <w:t>1</w:t>
      </w:r>
      <w:r>
        <w:rPr>
          <w:rFonts w:ascii="Times New Roman" w:hAnsi="Times New Roman" w:cs="Times New Roman"/>
          <w:b/>
          <w:bCs/>
          <w:color w:val="333333"/>
          <w:sz w:val="22"/>
          <w:szCs w:val="22"/>
        </w:rPr>
        <w:t>:</w:t>
      </w:r>
      <w:r>
        <w:rPr>
          <w:rFonts w:ascii="Times New Roman" w:hAnsi="Times New Roman" w:eastAsia="Helvetica" w:cs="Times New Roman"/>
          <w:b/>
          <w:bCs/>
          <w:color w:val="333333"/>
          <w:sz w:val="22"/>
          <w:szCs w:val="22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333333"/>
          <w:sz w:val="22"/>
          <w:szCs w:val="22"/>
          <w:lang w:val="en-US" w:eastAsia="zh-CN"/>
        </w:rPr>
        <w:t>True Positives and False Positives for SQlearning with L1 penalty</w:t>
      </w:r>
      <w:r>
        <w:rPr>
          <w:rFonts w:ascii="Times New Roman" w:hAnsi="Times New Roman" w:eastAsia="SimSun" w:cs="Times New Roman"/>
          <w:b/>
          <w:bCs/>
          <w:color w:val="333333"/>
          <w:sz w:val="22"/>
          <w:szCs w:val="22"/>
        </w:rPr>
        <w:t>.</w:t>
      </w:r>
      <w:r>
        <w:rPr>
          <w:rFonts w:ascii="Times New Roman" w:hAnsi="Times New Roman" w:eastAsia="SimSun" w:cs="Times New Roman"/>
          <w:b w:val="0"/>
          <w:bCs w:val="0"/>
          <w:color w:val="333333"/>
          <w:sz w:val="22"/>
          <w:szCs w:val="22"/>
        </w:rPr>
        <w:t xml:space="preserve"> </w:t>
      </w:r>
      <w:r>
        <w:rPr>
          <w:rFonts w:hint="eastAsia" w:ascii="Times New Roman" w:hAnsi="Times New Roman" w:eastAsia="SimSun" w:cs="Times New Roman"/>
          <w:b w:val="0"/>
          <w:bCs w:val="0"/>
          <w:color w:val="333333"/>
          <w:sz w:val="22"/>
          <w:szCs w:val="22"/>
          <w:lang w:val="en-US" w:eastAsia="zh-CN"/>
        </w:rPr>
        <w:t>For each setting, we run 200 replicates.</w:t>
      </w:r>
    </w:p>
    <w:p w14:paraId="2BCC6FA8">
      <w:pPr>
        <w:rPr>
          <w:rFonts w:hint="eastAsia" w:ascii="Times New Roman" w:hAnsi="Times New Roman" w:eastAsia="SimSun" w:cs="Times New Roman"/>
          <w:b w:val="0"/>
          <w:bCs w:val="0"/>
          <w:color w:val="333333"/>
          <w:sz w:val="22"/>
          <w:szCs w:val="22"/>
          <w:lang w:val="en-US" w:eastAsia="zh-CN"/>
        </w:rPr>
      </w:pPr>
    </w:p>
    <w:tbl>
      <w:tblPr>
        <w:tblStyle w:val="3"/>
        <w:tblW w:w="363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1294"/>
        <w:gridCol w:w="1430"/>
        <w:gridCol w:w="1164"/>
        <w:gridCol w:w="1007"/>
      </w:tblGrid>
      <w:tr w14:paraId="2C2776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044" w:type="pct"/>
            <w:tcBorders>
              <w:top w:val="single" w:color="auto" w:sz="4" w:space="0"/>
            </w:tcBorders>
            <w:vAlign w:val="center"/>
          </w:tcPr>
          <w:p w14:paraId="77AF83DE">
            <w:pPr>
              <w:tabs>
                <w:tab w:val="left" w:pos="425"/>
              </w:tabs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1045" w:type="pct"/>
            <w:tcBorders>
              <w:top w:val="single" w:color="auto" w:sz="4" w:space="0"/>
            </w:tcBorders>
            <w:vAlign w:val="center"/>
          </w:tcPr>
          <w:p w14:paraId="43AEE17B">
            <w:pPr>
              <w:jc w:val="center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Sample Size N</w:t>
            </w:r>
          </w:p>
        </w:tc>
        <w:tc>
          <w:tcPr>
            <w:tcW w:w="1155" w:type="pct"/>
            <w:tcBorders>
              <w:top w:val="single" w:color="auto" w:sz="4" w:space="0"/>
            </w:tcBorders>
            <w:vAlign w:val="center"/>
          </w:tcPr>
          <w:p w14:paraId="35C31E8F">
            <w:pPr>
              <w:jc w:val="center"/>
              <w:rPr>
                <w:rFonts w:ascii="Times New Roman" w:hAnsi="Times New Roman" w:eastAsia="SimSu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Method</w:t>
            </w:r>
          </w:p>
        </w:tc>
        <w:tc>
          <w:tcPr>
            <w:tcW w:w="940" w:type="pct"/>
            <w:tcBorders>
              <w:top w:val="single" w:color="auto" w:sz="4" w:space="0"/>
            </w:tcBorders>
            <w:vAlign w:val="center"/>
          </w:tcPr>
          <w:p w14:paraId="4DE5F849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True Positives</w:t>
            </w:r>
          </w:p>
        </w:tc>
        <w:tc>
          <w:tcPr>
            <w:tcW w:w="813" w:type="pct"/>
            <w:tcBorders>
              <w:top w:val="single" w:color="auto" w:sz="4" w:space="0"/>
              <w:bottom w:val="nil"/>
            </w:tcBorders>
            <w:vAlign w:val="center"/>
          </w:tcPr>
          <w:p w14:paraId="280382B2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False Positives</w:t>
            </w:r>
          </w:p>
        </w:tc>
      </w:tr>
      <w:tr w14:paraId="59541B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restart"/>
            <w:vAlign w:val="center"/>
          </w:tcPr>
          <w:p w14:paraId="3C246EAA">
            <w:pPr>
              <w:jc w:val="center"/>
              <w:textAlignment w:val="bottom"/>
              <w:rPr>
                <w:rFonts w:hint="default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II</w:t>
            </w:r>
          </w:p>
        </w:tc>
        <w:tc>
          <w:tcPr>
            <w:tcW w:w="1045" w:type="pct"/>
            <w:vAlign w:val="center"/>
          </w:tcPr>
          <w:p w14:paraId="46DF420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16065B3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940" w:type="pct"/>
            <w:vMerge w:val="restart"/>
            <w:shd w:val="clear" w:color="auto" w:fill="auto"/>
            <w:vAlign w:val="center"/>
          </w:tcPr>
          <w:p w14:paraId="6A6E9207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-</w:t>
            </w:r>
          </w:p>
        </w:tc>
        <w:tc>
          <w:tcPr>
            <w:tcW w:w="813" w:type="pct"/>
            <w:tcBorders>
              <w:top w:val="nil"/>
            </w:tcBorders>
            <w:shd w:val="clear" w:color="auto" w:fill="auto"/>
            <w:vAlign w:val="center"/>
          </w:tcPr>
          <w:p w14:paraId="35E3BD41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pPr>
          </w:p>
        </w:tc>
      </w:tr>
      <w:tr w14:paraId="733AC1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5237F32E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Align w:val="center"/>
          </w:tcPr>
          <w:p w14:paraId="136FE0B8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300</w:t>
            </w: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576E50A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940" w:type="pct"/>
            <w:vMerge w:val="continue"/>
            <w:vAlign w:val="center"/>
          </w:tcPr>
          <w:p w14:paraId="0CE84BD3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813" w:type="pct"/>
            <w:vAlign w:val="center"/>
          </w:tcPr>
          <w:p w14:paraId="1938C93E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lang w:val="en-US" w:eastAsia="zh-CN" w:bidi="ar-SA"/>
              </w:rPr>
            </w:pPr>
          </w:p>
        </w:tc>
      </w:tr>
      <w:tr w14:paraId="26B340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412AE8A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Align w:val="center"/>
          </w:tcPr>
          <w:p w14:paraId="0B8D8487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500</w:t>
            </w: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189D271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940" w:type="pct"/>
            <w:vMerge w:val="continue"/>
            <w:vAlign w:val="center"/>
          </w:tcPr>
          <w:p w14:paraId="1AA879E4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pPr>
          </w:p>
        </w:tc>
        <w:tc>
          <w:tcPr>
            <w:tcW w:w="813" w:type="pct"/>
            <w:vAlign w:val="center"/>
          </w:tcPr>
          <w:p w14:paraId="418B7117">
            <w:pPr>
              <w:jc w:val="center"/>
              <w:rPr>
                <w:rFonts w:hint="default" w:ascii="Times New Roman" w:hAnsi="Times New Roman" w:cs="Times New Roman" w:eastAsiaTheme="minorEastAsia"/>
                <w:sz w:val="20"/>
                <w:szCs w:val="20"/>
                <w:lang w:val="en-US" w:eastAsia="zh-CN"/>
              </w:rPr>
            </w:pPr>
          </w:p>
        </w:tc>
      </w:tr>
      <w:tr w14:paraId="404FBE0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restart"/>
            <w:vAlign w:val="center"/>
          </w:tcPr>
          <w:p w14:paraId="075E2B7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ascii="Times New Roman" w:hAnsi="Times New Roman" w:eastAsia="SimSun" w:cs="Times New Roman"/>
                <w:sz w:val="20"/>
                <w:szCs w:val="20"/>
              </w:rPr>
              <w:t>I</w:t>
            </w: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II</w:t>
            </w:r>
          </w:p>
        </w:tc>
        <w:tc>
          <w:tcPr>
            <w:tcW w:w="1045" w:type="pct"/>
            <w:vMerge w:val="restart"/>
            <w:vAlign w:val="center"/>
          </w:tcPr>
          <w:p w14:paraId="3E150971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6EEED162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940" w:type="pct"/>
            <w:vAlign w:val="center"/>
          </w:tcPr>
          <w:p w14:paraId="7D9C74E0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5.560 (2.489)</w:t>
            </w:r>
          </w:p>
        </w:tc>
        <w:tc>
          <w:tcPr>
            <w:tcW w:w="813" w:type="pct"/>
            <w:vAlign w:val="center"/>
          </w:tcPr>
          <w:p w14:paraId="1DDBE40E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-</w:t>
            </w:r>
          </w:p>
        </w:tc>
      </w:tr>
      <w:tr w14:paraId="5DA19B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3EDFB2A8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Merge w:val="continue"/>
            <w:vAlign w:val="center"/>
          </w:tcPr>
          <w:p w14:paraId="0E1E15B5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67018AD7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 xml:space="preserve">Misspecified SQ learning </w:t>
            </w:r>
          </w:p>
        </w:tc>
        <w:tc>
          <w:tcPr>
            <w:tcW w:w="940" w:type="pct"/>
            <w:vAlign w:val="center"/>
          </w:tcPr>
          <w:p w14:paraId="09F97422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-</w:t>
            </w:r>
          </w:p>
        </w:tc>
        <w:tc>
          <w:tcPr>
            <w:tcW w:w="813" w:type="pct"/>
            <w:vAlign w:val="center"/>
          </w:tcPr>
          <w:p w14:paraId="0B90D541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7.100 (3.145)</w:t>
            </w:r>
          </w:p>
        </w:tc>
      </w:tr>
      <w:tr w14:paraId="136D6D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04CBCCA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Merge w:val="restart"/>
            <w:vAlign w:val="center"/>
          </w:tcPr>
          <w:p w14:paraId="6EAB1FC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300</w:t>
            </w: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1520D4F5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940" w:type="pct"/>
            <w:vAlign w:val="center"/>
          </w:tcPr>
          <w:p w14:paraId="40EC5C2B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5.495 (2.575)</w:t>
            </w:r>
          </w:p>
        </w:tc>
        <w:tc>
          <w:tcPr>
            <w:tcW w:w="813" w:type="pct"/>
            <w:vAlign w:val="center"/>
          </w:tcPr>
          <w:p w14:paraId="3006141E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-</w:t>
            </w:r>
          </w:p>
        </w:tc>
      </w:tr>
      <w:tr w14:paraId="62954C8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0CF0B34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Merge w:val="continue"/>
            <w:vAlign w:val="center"/>
          </w:tcPr>
          <w:p w14:paraId="41054B4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4B7B66DA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</w:t>
            </w:r>
          </w:p>
        </w:tc>
        <w:tc>
          <w:tcPr>
            <w:tcW w:w="940" w:type="pct"/>
            <w:vAlign w:val="center"/>
          </w:tcPr>
          <w:p w14:paraId="112B0443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-</w:t>
            </w:r>
          </w:p>
        </w:tc>
        <w:tc>
          <w:tcPr>
            <w:tcW w:w="813" w:type="pct"/>
            <w:vAlign w:val="center"/>
          </w:tcPr>
          <w:p w14:paraId="29084039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6.460 (3.496</w:t>
            </w:r>
            <w:bookmarkStart w:id="0" w:name="_GoBack"/>
            <w:bookmarkEnd w:id="0"/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)</w:t>
            </w:r>
          </w:p>
        </w:tc>
      </w:tr>
      <w:tr w14:paraId="1ABF250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61323A3C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Merge w:val="restart"/>
            <w:vAlign w:val="center"/>
          </w:tcPr>
          <w:p w14:paraId="711B9EC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500</w:t>
            </w: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74B53912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940" w:type="pct"/>
            <w:vAlign w:val="center"/>
          </w:tcPr>
          <w:p w14:paraId="38C0DC83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813" w:type="pct"/>
            <w:vAlign w:val="center"/>
          </w:tcPr>
          <w:p w14:paraId="7066D1B3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-</w:t>
            </w:r>
          </w:p>
        </w:tc>
      </w:tr>
      <w:tr w14:paraId="012F2C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4480AA0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Merge w:val="continue"/>
            <w:vAlign w:val="center"/>
          </w:tcPr>
          <w:p w14:paraId="50E15F6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088E5A68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</w:t>
            </w:r>
          </w:p>
        </w:tc>
        <w:tc>
          <w:tcPr>
            <w:tcW w:w="940" w:type="pct"/>
            <w:vAlign w:val="center"/>
          </w:tcPr>
          <w:p w14:paraId="79CE7FE7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-</w:t>
            </w:r>
          </w:p>
        </w:tc>
        <w:tc>
          <w:tcPr>
            <w:tcW w:w="813" w:type="pct"/>
            <w:vAlign w:val="center"/>
          </w:tcPr>
          <w:p w14:paraId="5EB70D22">
            <w:pPr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</w:tr>
      <w:tr w14:paraId="5CAA75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restart"/>
            <w:vAlign w:val="center"/>
          </w:tcPr>
          <w:p w14:paraId="77750F88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I</w:t>
            </w:r>
          </w:p>
        </w:tc>
        <w:tc>
          <w:tcPr>
            <w:tcW w:w="1045" w:type="pct"/>
            <w:vAlign w:val="center"/>
          </w:tcPr>
          <w:p w14:paraId="7894B57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100</w:t>
            </w: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5B39AB6E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940" w:type="pct"/>
            <w:vAlign w:val="center"/>
          </w:tcPr>
          <w:p w14:paraId="0C6CBF24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813" w:type="pct"/>
            <w:vAlign w:val="center"/>
          </w:tcPr>
          <w:p w14:paraId="725E5FEB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-</w:t>
            </w:r>
          </w:p>
        </w:tc>
      </w:tr>
      <w:tr w14:paraId="1509223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1010CA17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Align w:val="center"/>
          </w:tcPr>
          <w:p w14:paraId="4E1F2897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13A545E8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 xml:space="preserve">Misspecified SQ learning </w:t>
            </w:r>
          </w:p>
        </w:tc>
        <w:tc>
          <w:tcPr>
            <w:tcW w:w="940" w:type="pct"/>
            <w:vAlign w:val="center"/>
          </w:tcPr>
          <w:p w14:paraId="6DDBAC79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813" w:type="pct"/>
            <w:vAlign w:val="center"/>
          </w:tcPr>
          <w:p w14:paraId="528311D9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</w:tr>
      <w:tr w14:paraId="6CDF0D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4ECA3C84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Align w:val="center"/>
          </w:tcPr>
          <w:p w14:paraId="10683EC0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300</w:t>
            </w: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2EB83C8F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940" w:type="pct"/>
            <w:vAlign w:val="center"/>
          </w:tcPr>
          <w:p w14:paraId="52866113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813" w:type="pct"/>
            <w:vAlign w:val="center"/>
          </w:tcPr>
          <w:p w14:paraId="6425907F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0"/>
                <w:szCs w:val="20"/>
                <w:lang w:val="en-US" w:eastAsia="zh-CN" w:bidi="ar-SA"/>
              </w:rPr>
              <w:t>-</w:t>
            </w:r>
          </w:p>
        </w:tc>
      </w:tr>
      <w:tr w14:paraId="20EFFD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1E80FE71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Align w:val="center"/>
          </w:tcPr>
          <w:p w14:paraId="7188C2FD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73AE0D2F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</w:t>
            </w:r>
          </w:p>
        </w:tc>
        <w:tc>
          <w:tcPr>
            <w:tcW w:w="940" w:type="pct"/>
            <w:vAlign w:val="center"/>
          </w:tcPr>
          <w:p w14:paraId="3923406F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813" w:type="pct"/>
            <w:vAlign w:val="center"/>
          </w:tcPr>
          <w:p w14:paraId="244EBFA9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</w:tr>
      <w:tr w14:paraId="6534B30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5FCECB4B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Align w:val="center"/>
          </w:tcPr>
          <w:p w14:paraId="705EF113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500</w:t>
            </w:r>
          </w:p>
        </w:tc>
        <w:tc>
          <w:tcPr>
            <w:tcW w:w="1155" w:type="pct"/>
            <w:tcBorders>
              <w:top w:val="nil"/>
              <w:bottom w:val="nil"/>
            </w:tcBorders>
            <w:vAlign w:val="center"/>
          </w:tcPr>
          <w:p w14:paraId="01BEE392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SQ learning</w:t>
            </w:r>
          </w:p>
        </w:tc>
        <w:tc>
          <w:tcPr>
            <w:tcW w:w="940" w:type="pct"/>
            <w:vAlign w:val="center"/>
          </w:tcPr>
          <w:p w14:paraId="132D7DF3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813" w:type="pct"/>
            <w:vAlign w:val="center"/>
          </w:tcPr>
          <w:p w14:paraId="141E3CDA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  <w:t>-</w:t>
            </w:r>
          </w:p>
        </w:tc>
      </w:tr>
      <w:tr w14:paraId="253F5B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044" w:type="pct"/>
            <w:vMerge w:val="continue"/>
            <w:vAlign w:val="center"/>
          </w:tcPr>
          <w:p w14:paraId="6DC5B836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045" w:type="pct"/>
            <w:vAlign w:val="center"/>
          </w:tcPr>
          <w:p w14:paraId="4C4CFDA9">
            <w:pPr>
              <w:jc w:val="center"/>
              <w:textAlignment w:val="bottom"/>
              <w:rPr>
                <w:rFonts w:ascii="Times New Roman" w:hAnsi="Times New Roman" w:eastAsia="SimSun" w:cs="Times New Roman"/>
                <w:sz w:val="20"/>
                <w:szCs w:val="20"/>
              </w:rPr>
            </w:pPr>
          </w:p>
        </w:tc>
        <w:tc>
          <w:tcPr>
            <w:tcW w:w="1155" w:type="pct"/>
            <w:tcBorders>
              <w:top w:val="nil"/>
              <w:bottom w:val="single" w:color="auto" w:sz="4" w:space="0"/>
            </w:tcBorders>
            <w:vAlign w:val="center"/>
          </w:tcPr>
          <w:p w14:paraId="1C8B7A99">
            <w:pPr>
              <w:jc w:val="center"/>
              <w:textAlignment w:val="bottom"/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SimSun" w:cs="Times New Roman"/>
                <w:sz w:val="20"/>
                <w:szCs w:val="20"/>
                <w:lang w:val="en-US" w:eastAsia="zh-CN"/>
              </w:rPr>
              <w:t>Misspecified SQ learning</w:t>
            </w:r>
          </w:p>
        </w:tc>
        <w:tc>
          <w:tcPr>
            <w:tcW w:w="940" w:type="pct"/>
            <w:vAlign w:val="center"/>
          </w:tcPr>
          <w:p w14:paraId="46D27F4C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813" w:type="pct"/>
            <w:vAlign w:val="center"/>
          </w:tcPr>
          <w:p w14:paraId="74D6AFEF">
            <w:pPr>
              <w:jc w:val="center"/>
              <w:rPr>
                <w:rFonts w:hint="eastAsia" w:ascii="Times New Roman" w:hAnsi="Times New Roman" w:cs="Times New Roman"/>
                <w:sz w:val="20"/>
                <w:szCs w:val="20"/>
                <w:lang w:val="en-US" w:eastAsia="zh-CN"/>
              </w:rPr>
            </w:pPr>
          </w:p>
        </w:tc>
      </w:tr>
    </w:tbl>
    <w:p w14:paraId="164E6954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71610"/>
    <w:rsid w:val="040E086B"/>
    <w:rsid w:val="064E63E1"/>
    <w:rsid w:val="09D41DD9"/>
    <w:rsid w:val="09F47D86"/>
    <w:rsid w:val="0A083831"/>
    <w:rsid w:val="0A475A54"/>
    <w:rsid w:val="0B297F03"/>
    <w:rsid w:val="0BC254A9"/>
    <w:rsid w:val="0D1132E9"/>
    <w:rsid w:val="12144E0B"/>
    <w:rsid w:val="12DC6AD4"/>
    <w:rsid w:val="13AF32E5"/>
    <w:rsid w:val="17F10B85"/>
    <w:rsid w:val="1842430C"/>
    <w:rsid w:val="1BB72D81"/>
    <w:rsid w:val="1BDF5CE8"/>
    <w:rsid w:val="1EB87A9A"/>
    <w:rsid w:val="204C1697"/>
    <w:rsid w:val="20CE082F"/>
    <w:rsid w:val="213A57B0"/>
    <w:rsid w:val="21EF407C"/>
    <w:rsid w:val="24AF1021"/>
    <w:rsid w:val="252E64F6"/>
    <w:rsid w:val="29937C51"/>
    <w:rsid w:val="2B8F395A"/>
    <w:rsid w:val="2CFE2B46"/>
    <w:rsid w:val="2E590415"/>
    <w:rsid w:val="2F1410D2"/>
    <w:rsid w:val="33231F21"/>
    <w:rsid w:val="334E5CCD"/>
    <w:rsid w:val="366C1A11"/>
    <w:rsid w:val="3A4E5EEB"/>
    <w:rsid w:val="3AC53B44"/>
    <w:rsid w:val="3D1254F6"/>
    <w:rsid w:val="3EF77476"/>
    <w:rsid w:val="3F9B1A6E"/>
    <w:rsid w:val="41031E02"/>
    <w:rsid w:val="448A79E6"/>
    <w:rsid w:val="454B3FF6"/>
    <w:rsid w:val="45AA566D"/>
    <w:rsid w:val="46BB07EA"/>
    <w:rsid w:val="47AA3589"/>
    <w:rsid w:val="4A3B288C"/>
    <w:rsid w:val="4D4E602E"/>
    <w:rsid w:val="4EAB7E41"/>
    <w:rsid w:val="4EF242D2"/>
    <w:rsid w:val="4EF92D15"/>
    <w:rsid w:val="4F5B577E"/>
    <w:rsid w:val="4FB355BA"/>
    <w:rsid w:val="52AD294E"/>
    <w:rsid w:val="5492272C"/>
    <w:rsid w:val="55796F20"/>
    <w:rsid w:val="563C303C"/>
    <w:rsid w:val="56B440F1"/>
    <w:rsid w:val="61A4275A"/>
    <w:rsid w:val="69536316"/>
    <w:rsid w:val="697046E5"/>
    <w:rsid w:val="69847953"/>
    <w:rsid w:val="6A0600AE"/>
    <w:rsid w:val="6A691E74"/>
    <w:rsid w:val="735D27AA"/>
    <w:rsid w:val="73917324"/>
    <w:rsid w:val="7473539A"/>
    <w:rsid w:val="74FE7E99"/>
    <w:rsid w:val="75181898"/>
    <w:rsid w:val="75796DBC"/>
    <w:rsid w:val="77784108"/>
    <w:rsid w:val="79F41E6D"/>
    <w:rsid w:val="7A8A5F14"/>
    <w:rsid w:val="7B706969"/>
    <w:rsid w:val="7D9E1491"/>
    <w:rsid w:val="7E37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624</Characters>
  <Lines>0</Lines>
  <Paragraphs>0</Paragraphs>
  <TotalTime>1611</TotalTime>
  <ScaleCrop>false</ScaleCrop>
  <LinksUpToDate>false</LinksUpToDate>
  <CharactersWithSpaces>685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2025-10-31T07:58:00Z</dcterms:created>
  <dc:creator>27448</dc:creator>
  <cp:lastModifiedBy>ZXZX</cp:lastModifiedBy>
  <dcterms:modified xsi:type="dcterms:W3CDTF">2026-03-03T13:09:18Z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eyJoZGlkIjoiZjk0MjE4YjE2NmU4OGZkMjM1NDQxZmI2MzhkNzE5MTciLCJ1c2VySWQiOiI0MzIwNzkxMzEifQ==</vt:lpwstr>
  </property>
  <property fmtid="{D5CDD505-2E9C-101B-9397-08002B2CF9AE}" pid="4" name="ICV">
    <vt:lpwstr>D7DEC2F0B68746C0BF44B7B56B219EC2_12</vt:lpwstr>
  </property>
</Properties>
</file>