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量窗助手中文验收：门窗订单和客户资料</w:t>
      </w:r>
    </w:p>
    <w:p>
      <w:r>
        <w:t xml:space="preserve">第一段记录铝合金门窗规格、玻璃与五金配件；订单编号 A-102，金额 315.50 元。</w:t>
      </w:r>
    </w:p>
    <w:p>
      <w:r>
        <w:t xml:space="preserve">第二段记录安装工序、经营分析和成本记录；订单数量 37，平均利润 82.25 元。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200"/>
      </w:tblGrid>
      <w:tr>
        <w:tc>
          <w:tcPr>
            <w:tcW w:type="dxa" w:w="4200"/>
          </w:tcPr>
          <w:p>
            <w:r>
              <w:t xml:space="preserve">项目</w:t>
            </w:r>
          </w:p>
        </w:tc>
        <w:tc>
          <w:tcPr>
            <w:tcW w:type="dxa" w:w="4200"/>
          </w:tcPr>
          <w:p>
            <w:r>
              <w:t xml:space="preserve">金额</w:t>
            </w:r>
          </w:p>
        </w:tc>
      </w:tr>
      <w:tr>
        <w:tc>
          <w:tcPr>
            <w:tcW w:type="dxa" w:w="4200"/>
          </w:tcPr>
          <w:p>
            <w:r>
              <w:t xml:space="preserve">门窗订单</w:t>
            </w:r>
          </w:p>
        </w:tc>
        <w:tc>
          <w:tcPr>
            <w:tcW w:type="dxa" w:w="4200"/>
          </w:tcPr>
          <w:p>
            <w:r>
              <w:t xml:space="preserve">315.50</w:t>
            </w:r>
          </w:p>
        </w:tc>
      </w:tr>
      <w:tr>
        <w:tc>
          <w:tcPr>
            <w:tcW w:type="dxa" w:w="4200"/>
          </w:tcPr>
          <w:p>
            <w:r>
              <w:t xml:space="preserve">安装费用</w:t>
            </w:r>
          </w:p>
        </w:tc>
        <w:tc>
          <w:tcPr>
            <w:tcW w:type="dxa" w:w="4200"/>
          </w:tcPr>
          <w:p>
            <w:r>
              <w:t xml:space="preserve">48.20</w:t>
            </w:r>
          </w:p>
        </w:tc>
      </w:tr>
    </w:tbl>
    <w:p>
      <w:r>
        <w:drawing>
          <wp:inline distT="0" distB="0" distL="0" distR="0">
            <wp:extent cx="1524000" cy="857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56f086ef9541286bd7265553a3f683807c467662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2026-09-29T00:00:00.000Z</dcterms:created>
  <dcterms:modified xsi:type="dcterms:W3CDTF">2026-09-29T00:00:00.000Z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