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6DE96">
      <w:pPr>
        <w:ind w:left="2100" w:leftChars="0" w:firstLine="420" w:firstLineChars="0"/>
        <w:rPr>
          <w:rFonts w:hint="eastAsia" w:ascii="黑体" w:hAnsi="黑体" w:eastAsia="黑体" w:cs="黑体"/>
          <w:b/>
          <w:bCs/>
          <w:color w:val="00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4"/>
          <w:szCs w:val="24"/>
        </w:rPr>
        <w:t>不同时代二十四节气规划演变</w:t>
      </w:r>
    </w:p>
    <w:p w14:paraId="2550C3A2">
      <w:pPr>
        <w:rPr>
          <w:rFonts w:hint="eastAsia" w:ascii="黑体" w:hAnsi="黑体" w:eastAsia="黑体" w:cs="黑体"/>
          <w:color w:val="000000"/>
          <w:sz w:val="24"/>
          <w:szCs w:val="24"/>
        </w:rPr>
      </w:pPr>
    </w:p>
    <w:p w14:paraId="4A2F345F">
      <w:pPr>
        <w:keepNext w:val="0"/>
        <w:keepLines w:val="0"/>
        <w:widowControl/>
        <w:suppressLineNumbers w:val="0"/>
        <w:ind w:firstLine="482" w:firstLineChars="20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二十四节气的演变核心为：</w:t>
      </w:r>
      <w:r>
        <w:rPr>
          <w:rStyle w:val="5"/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先秦观象萌芽→西汉平气定型→隋唐诞生定气理论→清初定气落地沿用至今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，核心分为平气法、定气法两种体系。</w:t>
      </w:r>
    </w:p>
    <w:p w14:paraId="08113DC7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jc w:val="left"/>
      </w:pPr>
      <w:r>
        <w:t>远古—先秦：萌芽期</w:t>
      </w:r>
    </w:p>
    <w:p w14:paraId="73511613">
      <w:pPr>
        <w:keepNext w:val="0"/>
        <w:keepLines w:val="0"/>
        <w:widowControl/>
        <w:suppressLineNumbers w:val="0"/>
        <w:ind w:firstLine="482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《尚书·尧典》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b/>
          <w:bCs/>
          <w:i/>
          <w:iCs/>
          <w:kern w:val="0"/>
          <w:sz w:val="24"/>
          <w:szCs w:val="24"/>
          <w:lang w:val="en-US" w:eastAsia="zh-CN" w:bidi="ar"/>
        </w:rPr>
        <w:t>乃命羲和，钦若昊天，历象日月星辰，敬授民时。</w:t>
      </w:r>
    </w:p>
    <w:p w14:paraId="158113C3">
      <w:pPr>
        <w:keepNext w:val="0"/>
        <w:keepLines w:val="0"/>
        <w:widowControl/>
        <w:suppressLineNumbers w:val="0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最早记载二分二至，以“日中、日永、宵中、日短”对应春分、夏至、秋分、冬至，是节气最早天象观测记录。</w:t>
      </w:r>
    </w:p>
    <w:p w14:paraId="6DA1CE55">
      <w:pPr>
        <w:keepNext w:val="0"/>
        <w:keepLines w:val="0"/>
        <w:widowControl/>
        <w:suppressLineNumbers w:val="0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先民通过圭表测影、观测星象，最先测定二分二至，后完善为四时八节，依托物候天象指导农耕，尚未形成完整二十四节气体系。</w:t>
      </w:r>
    </w:p>
    <w:p w14:paraId="0463299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</w:pPr>
      <w:r>
        <w:t>西汉：体系正式定型</w:t>
      </w:r>
    </w:p>
    <w:p w14:paraId="317F8B42">
      <w:pPr>
        <w:keepNext w:val="0"/>
        <w:keepLines w:val="0"/>
        <w:widowControl/>
        <w:suppressLineNumbers w:val="0"/>
        <w:ind w:firstLine="482" w:firstLineChars="200"/>
        <w:jc w:val="left"/>
        <w:rPr>
          <w:rFonts w:ascii="宋体" w:hAnsi="宋体" w:eastAsia="宋体" w:cs="宋体"/>
          <w:b/>
          <w:bCs/>
          <w:i/>
          <w:i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《淮南子·天文训》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b/>
          <w:bCs/>
          <w:i/>
          <w:iCs/>
          <w:kern w:val="0"/>
          <w:sz w:val="24"/>
          <w:szCs w:val="24"/>
          <w:lang w:val="en-US" w:eastAsia="zh-CN" w:bidi="ar"/>
        </w:rPr>
        <w:t>加十五日指未则小暑；加十五日指申则大暑；加十五日指背阳之维则立秋；</w:t>
      </w:r>
    </w:p>
    <w:p w14:paraId="58BDB522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《淮南子》完整记载二十四节气全部名称、顺序；《太初历》将其纳入官方历法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，确立平气法，首创无中气置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闰规则，成为传统农历核心制度。</w:t>
      </w:r>
    </w:p>
    <w:p w14:paraId="0344B039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</w:pPr>
      <w:r>
        <w:t>魏晋南北朝：理论铺垫</w:t>
      </w:r>
    </w:p>
    <w:p w14:paraId="05A772A1">
      <w:pPr>
        <w:keepNext w:val="0"/>
        <w:keepLines w:val="0"/>
        <w:widowControl/>
        <w:suppressLineNumbers w:val="0"/>
        <w:ind w:firstLine="482" w:firstLineChars="200"/>
        <w:jc w:val="left"/>
        <w:rPr>
          <w:b/>
          <w:bCs/>
          <w:i/>
          <w:iCs/>
        </w:rPr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《大明历》</w:t>
      </w: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b/>
          <w:bCs/>
          <w:i/>
          <w:iCs/>
          <w:kern w:val="0"/>
          <w:sz w:val="24"/>
          <w:szCs w:val="24"/>
          <w:lang w:val="en-US" w:eastAsia="zh-CN" w:bidi="ar"/>
        </w:rPr>
        <w:t>日月迟速，由岁差迁，定气朔之期，调四时之序，以改正历，密合天象。</w:t>
      </w:r>
    </w:p>
    <w:p w14:paraId="4B873BA4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古人发现太阳视运动快慢不均，突破太阳匀速认知，结合岁差校正历法，为定气法诞生奠定观测基础，官方仍沿用平气法。</w:t>
      </w:r>
    </w:p>
    <w:p w14:paraId="510CB61E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</w:pPr>
      <w:r>
        <w:t>隋唐：定气理论诞生</w:t>
      </w:r>
    </w:p>
    <w:p w14:paraId="1B6FF1DB">
      <w:pPr>
        <w:keepNext w:val="0"/>
        <w:keepLines w:val="0"/>
        <w:widowControl/>
        <w:suppressLineNumbers w:val="0"/>
        <w:ind w:firstLine="482" w:firstLineChars="200"/>
        <w:jc w:val="left"/>
        <w:rPr>
          <w:b/>
          <w:bCs/>
          <w:i/>
          <w:iCs/>
        </w:rPr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《皇极历》</w:t>
      </w: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b/>
          <w:bCs/>
          <w:i/>
          <w:iCs/>
          <w:kern w:val="0"/>
          <w:sz w:val="24"/>
          <w:szCs w:val="24"/>
          <w:lang w:val="en-US" w:eastAsia="zh-CN" w:bidi="ar"/>
        </w:rPr>
        <w:t>日行有迟速，黄道有进退，以日躔定节气，不以日均分，定气立序，以合天心。</w:t>
      </w:r>
    </w:p>
    <w:p w14:paraId="3F977506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隋代刘焯首创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定气法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，以太阳黄道位置划分节气，精度远超平气法，但仅用于天文推算，民用、官方历书依旧使用平气法。</w:t>
      </w:r>
    </w:p>
    <w:p w14:paraId="2D2EA18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</w:pPr>
      <w:r>
        <w:t>宋元：优化与革新尝试</w:t>
      </w:r>
    </w:p>
    <w:p w14:paraId="11971A05">
      <w:pPr>
        <w:keepNext w:val="0"/>
        <w:keepLines w:val="0"/>
        <w:widowControl/>
        <w:suppressLineNumbers w:val="0"/>
        <w:ind w:firstLine="482" w:firstLineChars="200"/>
        <w:jc w:val="left"/>
        <w:rPr>
          <w:rFonts w:ascii="宋体" w:hAnsi="宋体" w:eastAsia="宋体" w:cs="宋体"/>
          <w:b/>
          <w:bCs/>
          <w:i/>
          <w:iCs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《授时历》</w:t>
      </w: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b/>
          <w:bCs/>
          <w:i/>
          <w:iCs/>
          <w:kern w:val="0"/>
          <w:sz w:val="24"/>
          <w:szCs w:val="24"/>
          <w:lang w:val="en-US" w:eastAsia="zh-CN" w:bidi="ar"/>
        </w:rPr>
        <w:t>精测晷影，考正岁实，四时二十四气，皆凭实测，不袭旧数，历数最密。</w:t>
      </w:r>
    </w:p>
    <w:p w14:paraId="0A9DC70C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宋代沈括提出十二气历，革新阳历节气体系，未被采纳；元代《授时历》大幅提升节气实测精度，但未更改平气注历的传统。</w:t>
      </w:r>
    </w:p>
    <w:p w14:paraId="7778B98C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</w:pPr>
      <w:r>
        <w:t>明末清初：现代体系确立</w:t>
      </w:r>
    </w:p>
    <w:p w14:paraId="38440D53">
      <w:pPr>
        <w:keepNext w:val="0"/>
        <w:keepLines w:val="0"/>
        <w:widowControl/>
        <w:suppressLineNumbers w:val="0"/>
        <w:ind w:firstLine="482" w:firstLineChars="200"/>
        <w:jc w:val="left"/>
        <w:rPr>
          <w:b/>
          <w:bCs/>
          <w:i/>
          <w:iCs/>
        </w:rPr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《时宪历》</w:t>
      </w: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b/>
          <w:bCs/>
          <w:i/>
          <w:iCs/>
          <w:kern w:val="0"/>
          <w:sz w:val="24"/>
          <w:szCs w:val="24"/>
          <w:lang w:val="en-US" w:eastAsia="zh-CN" w:bidi="ar"/>
        </w:rPr>
        <w:t>改平气为定气，以太阳黄道经度定二十四节气，躔至即节，永为定式。</w:t>
      </w:r>
    </w:p>
    <w:p w14:paraId="7F0F8F73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清初《时宪历》正式废除沿用近两千年的平气法，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定气法成为官方标准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，以太阳黄经每15°为一个节气，该体系沿用至今。</w:t>
      </w:r>
    </w:p>
    <w:p w14:paraId="117D1A9F">
      <w:pPr>
        <w:pStyle w:val="2"/>
        <w:keepNext w:val="0"/>
        <w:keepLines w:val="0"/>
        <w:widowControl/>
        <w:suppressLineNumbers w:val="0"/>
        <w:jc w:val="left"/>
      </w:pPr>
      <w:r>
        <w:t>7. 近现代：传承标准化</w:t>
      </w:r>
    </w:p>
    <w:p w14:paraId="2175E475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节气时刻实现精准天文测算，2016年二十四节气列入人类非物质文化遗产，完成从农耕历法到传统文化符号的升级。</w:t>
      </w:r>
    </w:p>
    <w:p w14:paraId="0076C2C4">
      <w:pPr>
        <w:ind w:left="2100" w:leftChars="0" w:firstLine="420" w:firstLineChars="0"/>
        <w:rPr>
          <w:color w:val="000000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93B30D"/>
    <w:multiLevelType w:val="singleLevel"/>
    <w:tmpl w:val="4C93B30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03017C"/>
    <w:rsid w:val="6503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2026-09-08T04:32:00Z</dcterms:created>
  <dc:creator>华夫饼的海滩</dc:creator>
  <cp:lastModifiedBy>华夫饼的海滩</cp:lastModifiedBy>
  <dcterms:modified xsi:type="dcterms:W3CDTF">2026-09-08T04:44:46Z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D30C9940D1034C8BBD065BD410DE4D12_11</vt:lpwstr>
  </property>
  <property fmtid="{D5CDD505-2E9C-101B-9397-08002B2CF9AE}" pid="4" name="KSOTemplateDocerSaveRecord">
    <vt:lpwstr>eyJoZGlkIjoiMTM1ZThjZmI5NTkwOTBiY2M3MzNhNDRkMjNmMmNhN2UiLCJ1c2VySWQiOiIxNzQzNzAzODEyIn0=</vt:lpwstr>
  </property>
</Properties>
</file>