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2A211">
      <w:pPr>
        <w:wordWrap w:val="0"/>
        <w:spacing w:before="0" w:after="0" w:line="196" w:lineRule="auto"/>
        <w:ind w:firstLine="0"/>
        <w:jc w:val="both"/>
        <w:rPr>
          <w:rFonts w:hint="eastAsia" w:ascii="宋体" w:hAnsi="宋体" w:eastAsia="宋体"/>
          <w:color w:val="000000"/>
          <w:sz w:val="13"/>
        </w:rPr>
      </w:pPr>
      <w:r>
        <w:rPr>
          <w:rFonts w:hint="eastAsia" w:ascii="宋体" w:hAnsi="宋体" w:eastAsia="宋体"/>
          <w:color w:val="000000"/>
          <w:sz w:val="13"/>
        </w:rPr>
        <w:t>需求的交叉价格弧弹性公式为：ΔPy）＊（P，／Q、）式中cxy为当Y商品的价格发生变化时X商品的需求的交叉价格弹性系数：ΔQ、为商品X的需求量的变化量：ΔP，为相关商品Y的价格的变化量需求的交叉价格点弹性公式为：</w:t>
      </w:r>
    </w:p>
    <w:p w14:paraId="5BE2C073">
      <w:pPr>
        <w:wordWrap w:val="0"/>
        <w:spacing w:before="0" w:after="0" w:line="196" w:lineRule="auto"/>
        <w:ind w:firstLine="0"/>
        <w:jc w:val="both"/>
        <w:rPr>
          <w:sz w:val="13"/>
        </w:rPr>
      </w:pPr>
      <w:r>
        <w:rPr>
          <w:rFonts w:hint="eastAsia" w:ascii="宋体" w:hAnsi="宋体" w:eastAsia="宋体"/>
          <w:color w:val="000000"/>
          <w:sz w:val="13"/>
        </w:rPr>
        <w:t>6替代品：如果两种商品之间可以互相代替以满足消费者的某一种欲望，则称这两种商品之间存在若替代关系，这两种商品互为代品</w:t>
      </w:r>
    </w:p>
    <w:p w14:paraId="7F60B93A">
      <w:pPr>
        <w:wordWrap w:val="0"/>
        <w:spacing w:before="15" w:after="0" w:line="259" w:lineRule="auto"/>
        <w:ind w:left="20" w:hanging="20"/>
        <w:jc w:val="both"/>
        <w:rPr>
          <w:sz w:val="13"/>
        </w:rPr>
      </w:pPr>
      <w:r>
        <w:rPr>
          <w:rFonts w:hint="eastAsia" w:ascii="Calibri" w:hAnsi="Calibri" w:eastAsia="Calibri"/>
          <w:color w:val="000000"/>
          <w:sz w:val="13"/>
        </w:rPr>
        <w:t>7</w:t>
      </w:r>
      <w:r>
        <w:rPr>
          <w:rFonts w:hint="eastAsia" w:ascii="宋体" w:hAnsi="宋体" w:eastAsia="宋体"/>
          <w:color w:val="000000"/>
          <w:sz w:val="13"/>
        </w:rPr>
        <w:t>互补品：如果两种商品必须同时使用才能满足消费者的某一种欲望。则称这两种商品之间存在容互补关系，这两种商品互为互补品</w:t>
      </w:r>
    </w:p>
    <w:p w14:paraId="431A58A3">
      <w:pPr>
        <w:wordWrap w:val="0"/>
        <w:spacing w:before="60" w:after="0" w:line="259" w:lineRule="auto"/>
        <w:ind w:left="20" w:hanging="20"/>
        <w:jc w:val="both"/>
        <w:rPr>
          <w:sz w:val="13"/>
        </w:rPr>
      </w:pPr>
      <w:r>
        <w:rPr>
          <w:rFonts w:hint="eastAsia" w:ascii="Calibri" w:hAnsi="Calibri" w:eastAsia="Calibri"/>
          <w:b/>
          <w:color w:val="000000"/>
          <w:sz w:val="13"/>
        </w:rPr>
        <w:t>8</w:t>
      </w:r>
      <w:r>
        <w:rPr>
          <w:rFonts w:hint="eastAsia" w:ascii="宋体" w:hAnsi="宋体" w:eastAsia="宋体"/>
          <w:b/>
          <w:color w:val="000000"/>
          <w:sz w:val="13"/>
        </w:rPr>
        <w:t>需求的收入弹性：</w:t>
      </w:r>
      <w:r>
        <w:rPr>
          <w:rFonts w:hint="eastAsia" w:ascii="宋体" w:hAnsi="宋体" w:eastAsia="宋体"/>
          <w:color w:val="000000"/>
          <w:sz w:val="13"/>
        </w:rPr>
        <w:t>表示在一定时期内消费者对某种商品的需求量的变动对于消费者收入量变动的反应程度它是商品的需求量的变动率和消费者的收入量的交动率的比值共公式为</w:t>
      </w:r>
      <w:r>
        <w:rPr>
          <w:rFonts w:hint="eastAsia" w:ascii="Calibri" w:hAnsi="Calibri" w:eastAsia="Calibri"/>
          <w:color w:val="000000"/>
          <w:sz w:val="13"/>
        </w:rPr>
        <w:t>：cm＝（ΔQ／ΔM）＊（MQ）.</w:t>
      </w:r>
      <w:r>
        <w:rPr>
          <w:rFonts w:hint="eastAsia" w:ascii="宋体" w:hAnsi="宋体" w:eastAsia="宋体"/>
          <w:color w:val="000000"/>
          <w:sz w:val="13"/>
        </w:rPr>
        <w:t>或为</w:t>
      </w:r>
      <w:r>
        <w:rPr>
          <w:rFonts w:hint="eastAsia" w:ascii="Calibri" w:hAnsi="Calibri" w:eastAsia="Calibri"/>
          <w:color w:val="000000"/>
          <w:sz w:val="13"/>
        </w:rPr>
        <w:t>：cm＝（dQ／dM）·</w:t>
      </w:r>
      <w:r>
        <w:rPr>
          <w:rFonts w:hint="eastAsia" w:ascii="宋体" w:hAnsi="宋体" w:eastAsia="宋体"/>
          <w:color w:val="000000"/>
          <w:sz w:val="13"/>
        </w:rPr>
        <w:t>（</w:t>
      </w:r>
      <w:r>
        <w:rPr>
          <w:rFonts w:hint="eastAsia" w:ascii="Calibri" w:hAnsi="Calibri" w:eastAsia="Calibri"/>
          <w:color w:val="000000"/>
          <w:sz w:val="13"/>
        </w:rPr>
        <w:t>M</w:t>
      </w:r>
      <w:r>
        <w:rPr>
          <w:rFonts w:hint="eastAsia" w:ascii="宋体" w:hAnsi="宋体" w:eastAsia="宋体"/>
          <w:color w:val="000000"/>
          <w:sz w:val="13"/>
        </w:rPr>
        <w:t>／</w:t>
      </w:r>
      <w:r>
        <w:rPr>
          <w:rFonts w:hint="eastAsia" w:ascii="Calibri" w:hAnsi="Calibri" w:eastAsia="Calibri"/>
          <w:color w:val="000000"/>
          <w:sz w:val="13"/>
        </w:rPr>
        <w:t>Q</w:t>
      </w:r>
      <w:r>
        <w:rPr>
          <w:rFonts w:hint="eastAsia" w:ascii="宋体" w:hAnsi="宋体" w:eastAsia="宋体"/>
          <w:color w:val="000000"/>
          <w:sz w:val="13"/>
        </w:rPr>
        <w:t>）式中</w:t>
      </w:r>
      <w:r>
        <w:rPr>
          <w:rFonts w:hint="eastAsia" w:ascii="Calibri" w:hAnsi="Calibri" w:eastAsia="Calibri"/>
          <w:color w:val="000000"/>
          <w:sz w:val="13"/>
        </w:rPr>
        <w:t>cm</w:t>
      </w:r>
      <w:r>
        <w:rPr>
          <w:rFonts w:hint="eastAsia" w:ascii="宋体" w:hAnsi="宋体" w:eastAsia="宋体"/>
          <w:color w:val="000000"/>
          <w:sz w:val="13"/>
        </w:rPr>
        <w:t>为需求的收入弹性系数：</w:t>
      </w:r>
      <w:r>
        <w:rPr>
          <w:rFonts w:hint="eastAsia" w:ascii="Calibri" w:hAnsi="Calibri" w:eastAsia="Calibri"/>
          <w:color w:val="000000"/>
          <w:sz w:val="13"/>
        </w:rPr>
        <w:t>M</w:t>
      </w:r>
      <w:r>
        <w:rPr>
          <w:rFonts w:hint="eastAsia" w:ascii="宋体" w:hAnsi="宋体" w:eastAsia="宋体"/>
          <w:color w:val="000000"/>
          <w:sz w:val="13"/>
        </w:rPr>
        <w:t>为消费者的收入水平</w:t>
      </w:r>
    </w:p>
    <w:p w14:paraId="4F7B3DCC">
      <w:pPr>
        <w:wordWrap w:val="0"/>
        <w:spacing w:before="42" w:after="0" w:line="259" w:lineRule="auto"/>
        <w:ind w:firstLine="0"/>
        <w:jc w:val="both"/>
        <w:rPr>
          <w:sz w:val="13"/>
        </w:rPr>
      </w:pPr>
      <w:r>
        <w:rPr>
          <w:rFonts w:hint="eastAsia" w:ascii="Calibri" w:hAnsi="Calibri" w:eastAsia="Calibri"/>
          <w:b/>
          <w:color w:val="000000"/>
          <w:sz w:val="13"/>
        </w:rPr>
        <w:t>9</w:t>
      </w:r>
      <w:r>
        <w:rPr>
          <w:rFonts w:hint="eastAsia" w:ascii="宋体" w:hAnsi="宋体" w:eastAsia="宋体"/>
          <w:b/>
          <w:color w:val="000000"/>
          <w:sz w:val="13"/>
        </w:rPr>
        <w:t>恩格尔定律：</w:t>
      </w:r>
      <w:r>
        <w:rPr>
          <w:rFonts w:hint="eastAsia" w:ascii="宋体" w:hAnsi="宋体" w:eastAsia="宋体"/>
          <w:color w:val="000000"/>
          <w:sz w:val="13"/>
        </w:rPr>
        <w:t>在一个家庭或在一个田家中，食物支出在收入中所占的比例随若收入的增加而减少用弹性 念来表述恩格尔定律为：对于一个家庭或一个因家来说。富裕程度越高、则食物支出的收入弹性就越小：反之。则越大湖南商学院</w:t>
      </w:r>
      <w:r>
        <w:rPr>
          <w:rFonts w:hint="eastAsia" w:ascii="Calibri" w:hAnsi="Calibri" w:eastAsia="Calibri"/>
          <w:color w:val="000000"/>
          <w:sz w:val="13"/>
        </w:rPr>
        <w:t>118</w:t>
      </w:r>
      <w:r>
        <w:rPr>
          <w:rFonts w:hint="eastAsia" w:ascii="宋体" w:hAnsi="宋体" w:eastAsia="宋体"/>
          <w:color w:val="000000"/>
          <w:sz w:val="13"/>
        </w:rPr>
        <w:t xml:space="preserve">青春站校园论坛 </w:t>
      </w:r>
      <w:r>
        <w:rPr>
          <w:rFonts w:hint="eastAsia" w:ascii="Calibri" w:hAnsi="Calibri" w:eastAsia="Calibri"/>
          <w:b/>
          <w:color w:val="000000"/>
          <w:sz w:val="13"/>
        </w:rPr>
        <w:t>www</w:t>
      </w:r>
      <w:r>
        <w:rPr>
          <w:rFonts w:hint="eastAsia" w:ascii="宋体" w:hAnsi="宋体" w:eastAsia="宋体"/>
          <w:b/>
          <w:color w:val="000000"/>
          <w:sz w:val="13"/>
        </w:rPr>
        <w:t>．</w:t>
      </w:r>
      <w:r>
        <w:rPr>
          <w:rFonts w:hint="eastAsia" w:ascii="Calibri" w:hAnsi="Calibri" w:eastAsia="Calibri"/>
          <w:b/>
          <w:color w:val="000000"/>
          <w:sz w:val="13"/>
        </w:rPr>
        <w:t>118us</w:t>
      </w:r>
      <w:r>
        <w:rPr>
          <w:rFonts w:hint="eastAsia" w:ascii="宋体" w:hAnsi="宋体" w:eastAsia="宋体"/>
          <w:b/>
          <w:color w:val="000000"/>
          <w:sz w:val="13"/>
        </w:rPr>
        <w:t>．</w:t>
      </w:r>
      <w:r>
        <w:rPr>
          <w:rFonts w:hint="eastAsia" w:ascii="Calibri" w:hAnsi="Calibri" w:eastAsia="Calibri"/>
          <w:b/>
          <w:color w:val="000000"/>
          <w:sz w:val="13"/>
        </w:rPr>
        <w:t>com</w:t>
      </w:r>
    </w:p>
    <w:p w14:paraId="3AE812D2">
      <w:pPr>
        <w:wordWrap w:val="0"/>
        <w:spacing w:before="191" w:after="0" w:line="239" w:lineRule="auto"/>
        <w:ind w:firstLine="0"/>
        <w:jc w:val="both"/>
        <w:rPr>
          <w:sz w:val="13"/>
        </w:rPr>
      </w:pPr>
      <w:r>
        <w:rPr>
          <w:rFonts w:hint="eastAsia" w:ascii="宋体" w:hAnsi="宋体" w:eastAsia="宋体"/>
          <w:b/>
          <w:color w:val="000000"/>
          <w:sz w:val="13"/>
        </w:rPr>
        <w:t>第六节均衡价格和弹性理论的应用</w:t>
      </w:r>
    </w:p>
    <w:p w14:paraId="13FE8320">
      <w:pPr>
        <w:wordWrap w:val="0"/>
        <w:spacing w:before="60" w:after="0" w:line="259" w:lineRule="auto"/>
        <w:ind w:left="20" w:hanging="20"/>
        <w:jc w:val="both"/>
        <w:rPr>
          <w:sz w:val="13"/>
        </w:rPr>
      </w:pPr>
      <w:r>
        <w:rPr>
          <w:rFonts w:hint="eastAsia" w:ascii="宋体" w:hAnsi="宋体" w:eastAsia="宋体"/>
          <w:color w:val="000000"/>
          <w:sz w:val="13"/>
        </w:rPr>
        <w:t>在上述分析的基础上，木章还讨论了均衡价格和弹性理论的应用，如需求的价格弹性对厂商销售收入有影响。一般的。对于富有弹性的商品，降价会使厂商的收益增加，提价会使收益减少：对于单一弹性的商品。价格的升降不会使收益发生变化：对于块乏弹性的商品，降价会使收益减少。提价会使收益增加此外，还有易腐商品的售卖、最低限价和最高限价、谷贱伤农等运用供求曲线的事例说明玫府如何干预市场价格，以及生产者应如何利用供求理论和弹性理论为经济决策服务</w:t>
      </w:r>
    </w:p>
    <w:p w14:paraId="4E768E46">
      <w:pPr>
        <w:wordWrap w:val="0"/>
        <w:spacing w:before="173" w:after="0" w:line="239" w:lineRule="auto"/>
        <w:ind w:firstLine="0"/>
        <w:jc w:val="both"/>
        <w:rPr>
          <w:sz w:val="13"/>
        </w:rPr>
      </w:pPr>
      <w:r>
        <w:rPr>
          <w:rFonts w:hint="eastAsia" w:ascii="宋体" w:hAnsi="宋体" w:eastAsia="宋体"/>
          <w:b/>
          <w:color w:val="000000"/>
          <w:sz w:val="13"/>
        </w:rPr>
        <w:t>第七节姝网模型</w:t>
      </w:r>
    </w:p>
    <w:p w14:paraId="10509A2F">
      <w:pPr>
        <w:wordWrap w:val="0"/>
        <w:spacing w:before="60" w:after="0" w:line="259" w:lineRule="auto"/>
        <w:ind w:left="20" w:hanging="20"/>
        <w:jc w:val="both"/>
        <w:rPr>
          <w:sz w:val="13"/>
        </w:rPr>
      </w:pPr>
      <w:r>
        <w:rPr>
          <w:rFonts w:hint="eastAsia" w:ascii="宋体" w:hAnsi="宋体" w:eastAsia="宋体"/>
          <w:color w:val="000000"/>
          <w:sz w:val="13"/>
        </w:rPr>
        <w:t>殊网模型引进时间变化的因素。通过对属于不同时期的需求量、供给量和价格之间的相互作用的考察，用动态分析的方法论述诸如农产品、畜牧产品等生产周期较长的商品的产量和价格在偏离均而状态后的实际波动过程及共结果蛛网模型分析丁商品的价格和产量波动的三种情况：收敛型殊网、发散型殊网和封闭型 网</w:t>
      </w:r>
    </w:p>
    <w:p w14:paraId="2D63C5AA">
      <w:pPr>
        <w:wordWrap w:val="0"/>
        <w:spacing w:before="176" w:after="0" w:line="239" w:lineRule="auto"/>
        <w:ind w:firstLine="0"/>
        <w:jc w:val="both"/>
        <w:rPr>
          <w:sz w:val="13"/>
        </w:rPr>
      </w:pPr>
      <w:r>
        <w:rPr>
          <w:rFonts w:hint="eastAsia" w:ascii="宋体" w:hAnsi="宋体" w:eastAsia="宋体"/>
          <w:b/>
          <w:color w:val="000000"/>
          <w:sz w:val="13"/>
        </w:rPr>
        <w:t>第三章效用论</w:t>
      </w:r>
    </w:p>
    <w:p w14:paraId="518538D1">
      <w:pPr>
        <w:wordWrap w:val="0"/>
        <w:spacing w:before="11" w:after="0" w:line="239" w:lineRule="auto"/>
        <w:ind w:firstLine="0"/>
        <w:jc w:val="both"/>
        <w:rPr>
          <w:sz w:val="13"/>
        </w:rPr>
      </w:pPr>
      <w:r>
        <w:rPr>
          <w:rFonts w:hint="eastAsia" w:ascii="宋体" w:hAnsi="宋体" w:eastAsia="宋体"/>
          <w:b/>
          <w:color w:val="000000"/>
          <w:sz w:val="13"/>
        </w:rPr>
        <w:t>第一节效用论概述</w:t>
      </w:r>
    </w:p>
    <w:p w14:paraId="5D93E1B7">
      <w:pPr>
        <w:wordWrap w:val="0"/>
        <w:spacing w:before="37" w:after="0" w:line="259" w:lineRule="auto"/>
        <w:ind w:left="20" w:hanging="20"/>
        <w:jc w:val="both"/>
        <w:rPr>
          <w:sz w:val="13"/>
        </w:rPr>
      </w:pPr>
      <w:r>
        <w:rPr>
          <w:rFonts w:hint="eastAsia" w:ascii="Calibri" w:hAnsi="Calibri" w:eastAsia="Calibri"/>
          <w:b/>
          <w:color w:val="000000"/>
          <w:sz w:val="13"/>
        </w:rPr>
        <w:t>1</w:t>
      </w:r>
      <w:r>
        <w:rPr>
          <w:rFonts w:hint="eastAsia" w:ascii="宋体" w:hAnsi="宋体" w:eastAsia="宋体"/>
          <w:b/>
          <w:color w:val="000000"/>
          <w:sz w:val="13"/>
        </w:rPr>
        <w:t>．基数效用论：</w:t>
      </w:r>
      <w:r>
        <w:rPr>
          <w:rFonts w:hint="eastAsia" w:ascii="宋体" w:hAnsi="宋体" w:eastAsia="宋体"/>
          <w:color w:val="000000"/>
          <w:sz w:val="13"/>
        </w:rPr>
        <w:t>基教效用论者认为效用可以用基数面量。并认为商品的边际效用递减消费者应该使自己所购买的各种商品的边际效用和价格之比相等。且等于货币的边际效用。才能实现效用最大化在货币的边际发用不变的前提下，商品的需求价格必然随商品的消费数量的增加而递减</w:t>
      </w:r>
    </w:p>
    <w:p w14:paraId="18BEF8B2">
      <w:pPr>
        <w:wordWrap w:val="0"/>
        <w:spacing w:before="80" w:after="0" w:line="259" w:lineRule="auto"/>
        <w:ind w:left="20" w:hanging="20"/>
        <w:jc w:val="both"/>
        <w:rPr>
          <w:sz w:val="13"/>
        </w:rPr>
      </w:pPr>
      <w:r>
        <w:rPr>
          <w:rFonts w:hint="eastAsia" w:ascii="Calibri" w:hAnsi="Calibri" w:eastAsia="Calibri"/>
          <w:b/>
          <w:color w:val="000000"/>
          <w:sz w:val="13"/>
        </w:rPr>
        <w:t>2</w:t>
      </w:r>
      <w:r>
        <w:rPr>
          <w:rFonts w:hint="eastAsia" w:ascii="宋体" w:hAnsi="宋体" w:eastAsia="宋体"/>
          <w:b/>
          <w:color w:val="000000"/>
          <w:sz w:val="13"/>
        </w:rPr>
        <w:t>．序数效用论</w:t>
      </w:r>
      <w:r>
        <w:rPr>
          <w:rFonts w:hint="eastAsia" w:ascii="宋体" w:hAnsi="宋体" w:eastAsia="宋体"/>
          <w:color w:val="000000"/>
          <w:sz w:val="13"/>
        </w:rPr>
        <w:t>：序数效用论者用偏好来反映消费者对效用的评价，并用无差异曲线来表示消费者偏好相同的两种商品的所有组合消费者的均衡是在无差异曲线和预算线的切点处得到据此得到价格-消费曲线、并进一步推导出消费者的雷求曲线</w:t>
      </w:r>
    </w:p>
    <w:p w14:paraId="451F579B">
      <w:pPr>
        <w:wordWrap w:val="0"/>
        <w:spacing w:before="56" w:after="0" w:line="259" w:lineRule="auto"/>
        <w:ind w:firstLine="0"/>
        <w:jc w:val="both"/>
        <w:rPr>
          <w:sz w:val="13"/>
        </w:rPr>
      </w:pPr>
      <w:r>
        <w:rPr>
          <w:rFonts w:hint="eastAsia" w:ascii="Calibri" w:hAnsi="Calibri" w:eastAsia="Calibri"/>
          <w:b/>
          <w:color w:val="000000"/>
          <w:sz w:val="13"/>
        </w:rPr>
        <w:t>3</w:t>
      </w:r>
      <w:r>
        <w:rPr>
          <w:rFonts w:hint="eastAsia" w:ascii="宋体" w:hAnsi="宋体" w:eastAsia="宋体"/>
          <w:b/>
          <w:color w:val="000000"/>
          <w:sz w:val="13"/>
        </w:rPr>
        <w:t>．边际效用递减规律：</w:t>
      </w:r>
      <w:r>
        <w:rPr>
          <w:rFonts w:hint="eastAsia" w:ascii="宋体" w:hAnsi="宋体" w:eastAsia="宋体"/>
          <w:color w:val="000000"/>
          <w:sz w:val="13"/>
        </w:rPr>
        <w:t>在一定时间内。在其他商品的消费数量保持不变的条件下，随者消费者对某种商品消费量的增加。消费者从该商品连续增加每一消费单位中所得到的效用增量即边际效用是递减的</w:t>
      </w:r>
    </w:p>
    <w:p w14:paraId="191EF59E">
      <w:pPr>
        <w:wordWrap w:val="0"/>
        <w:spacing w:before="2" w:after="0" w:line="259" w:lineRule="auto"/>
        <w:ind w:left="20" w:hanging="20"/>
        <w:jc w:val="both"/>
        <w:rPr>
          <w:sz w:val="13"/>
        </w:rPr>
      </w:pPr>
      <w:r>
        <w:rPr>
          <w:rFonts w:hint="eastAsia" w:ascii="Calibri" w:hAnsi="Calibri" w:eastAsia="Calibri"/>
          <w:b/>
          <w:color w:val="000000"/>
          <w:sz w:val="13"/>
        </w:rPr>
        <w:t>4</w:t>
      </w:r>
      <w:r>
        <w:rPr>
          <w:rFonts w:hint="eastAsia" w:ascii="宋体" w:hAnsi="宋体" w:eastAsia="宋体"/>
          <w:b/>
          <w:color w:val="000000"/>
          <w:sz w:val="13"/>
        </w:rPr>
        <w:t>．消费者均衠：</w:t>
      </w:r>
      <w:r>
        <w:rPr>
          <w:rFonts w:hint="eastAsia" w:ascii="宋体" w:hAnsi="宋体" w:eastAsia="宋体"/>
          <w:color w:val="000000"/>
          <w:sz w:val="13"/>
        </w:rPr>
        <w:t>是研究单个消费者如何把有限的货币收入分配在各种商品的购买中以获得最大的效用也可以说。</w:t>
      </w:r>
    </w:p>
    <w:p w14:paraId="6ED326FD">
      <w:pPr>
        <w:wordWrap w:val="0"/>
        <w:spacing w:before="60" w:after="0" w:line="259" w:lineRule="auto"/>
        <w:ind w:left="20" w:hanging="20"/>
        <w:jc w:val="both"/>
        <w:rPr>
          <w:sz w:val="13"/>
        </w:rPr>
      </w:pPr>
      <w:r>
        <w:rPr>
          <w:rFonts w:hint="eastAsia" w:ascii="宋体" w:hAnsi="宋体" w:eastAsia="宋体"/>
          <w:color w:val="000000"/>
          <w:sz w:val="13"/>
        </w:rPr>
        <w:t>它足研究单个消费者在既定收入下实现效用最大化的均面条件</w:t>
      </w:r>
    </w:p>
    <w:p w14:paraId="4DF2E90B">
      <w:pPr>
        <w:numPr>
          <w:ilvl w:val="0"/>
          <w:numId w:val="1"/>
        </w:numPr>
        <w:wordWrap w:val="0"/>
        <w:spacing w:before="134" w:after="0" w:line="259" w:lineRule="auto"/>
        <w:ind w:left="20" w:hanging="20"/>
        <w:jc w:val="both"/>
        <w:rPr>
          <w:rFonts w:hint="eastAsia" w:ascii="宋体" w:hAnsi="宋体" w:eastAsia="宋体"/>
          <w:color w:val="000000"/>
          <w:sz w:val="13"/>
        </w:rPr>
      </w:pPr>
      <w:r>
        <w:rPr>
          <w:rFonts w:hint="eastAsia" w:ascii="宋体" w:hAnsi="宋体" w:eastAsia="宋体"/>
          <w:b/>
          <w:color w:val="000000"/>
          <w:sz w:val="13"/>
        </w:rPr>
        <w:t>消费者剩余</w:t>
      </w:r>
      <w:r>
        <w:rPr>
          <w:rFonts w:hint="eastAsia" w:ascii="宋体" w:hAnsi="宋体" w:eastAsia="宋体"/>
          <w:color w:val="000000"/>
          <w:sz w:val="13"/>
        </w:rPr>
        <w:t>：是消费者在购买一定数量的某种商品时职意支付的总数量和实际支付的总数量之间的差额</w:t>
      </w:r>
    </w:p>
    <w:p w14:paraId="5624F296">
      <w:pPr>
        <w:spacing w:line="1" w:lineRule="exact"/>
        <w:rPr>
          <w:sz w:val="13"/>
        </w:rPr>
      </w:pPr>
      <w:r>
        <w:rPr>
          <w:rFonts w:hint="eastAsia" w:ascii="宋体" w:hAnsi="宋体" w:eastAsia="宋体"/>
          <w:color w:val="000000"/>
          <w:sz w:val="13"/>
        </w:rPr>
        <w:t>第二节</w:t>
      </w:r>
      <w:r>
        <w:rPr>
          <w:rFonts w:hint="eastAsia" w:ascii="宋体" w:hAnsi="宋体" w:eastAsia="宋体"/>
          <w:b/>
          <w:color w:val="000000"/>
          <w:sz w:val="13"/>
        </w:rPr>
        <w:t xml:space="preserve"> 第二节无差异曲线</w:t>
      </w:r>
    </w:p>
    <w:p w14:paraId="23A62B84">
      <w:pPr>
        <w:wordWrap w:val="0"/>
        <w:spacing w:before="0" w:after="0" w:line="196" w:lineRule="auto"/>
        <w:ind w:firstLine="860"/>
        <w:jc w:val="both"/>
        <w:rPr>
          <w:sz w:val="13"/>
        </w:rPr>
      </w:pPr>
      <w:r>
        <w:rPr>
          <w:rFonts w:hint="eastAsia" w:ascii="宋体" w:hAnsi="宋体" w:eastAsia="宋体"/>
          <w:color w:val="000000"/>
          <w:sz w:val="13"/>
        </w:rPr>
        <w:t>第二节</w:t>
      </w:r>
      <w:r>
        <w:rPr>
          <w:rFonts w:hint="eastAsia" w:ascii="宋体" w:hAnsi="宋体" w:eastAsia="宋体"/>
          <w:b/>
          <w:color w:val="000000"/>
          <w:sz w:val="13"/>
        </w:rPr>
        <w:t xml:space="preserve"> 第二节无差异曲线</w:t>
      </w:r>
    </w:p>
    <w:p w14:paraId="1C8DEF6C">
      <w:pPr>
        <w:wordWrap w:val="0"/>
        <w:spacing w:before="41" w:after="0" w:line="251" w:lineRule="auto"/>
        <w:ind w:left="20" w:right="40" w:firstLine="0"/>
        <w:jc w:val="both"/>
        <w:rPr>
          <w:sz w:val="13"/>
        </w:rPr>
      </w:pPr>
      <w:r>
        <w:rPr>
          <w:rFonts w:hint="eastAsia" w:ascii="Calibri" w:hAnsi="Calibri" w:eastAsia="Calibri"/>
          <w:color w:val="000000"/>
          <w:sz w:val="13"/>
        </w:rPr>
        <w:t>1</w:t>
      </w:r>
      <w:r>
        <w:rPr>
          <w:rFonts w:hint="eastAsia" w:ascii="宋体" w:hAnsi="宋体" w:eastAsia="宋体"/>
          <w:color w:val="000000"/>
          <w:sz w:val="13"/>
        </w:rPr>
        <w:t>偏好：序数效用论者提出偏好的概念，用来表示消费者对效用水平的评价偏好具有完全性、可传通性、非饱和性三个基木假定</w:t>
      </w:r>
    </w:p>
    <w:p w14:paraId="50E8BD44">
      <w:pPr>
        <w:wordWrap w:val="0"/>
        <w:spacing w:before="15" w:after="0" w:line="251" w:lineRule="auto"/>
        <w:ind w:left="20" w:right="40" w:firstLine="0"/>
        <w:jc w:val="both"/>
        <w:rPr>
          <w:sz w:val="13"/>
        </w:rPr>
      </w:pPr>
      <w:r>
        <w:rPr>
          <w:rFonts w:hint="eastAsia" w:ascii="Calibri" w:hAnsi="Calibri" w:eastAsia="Calibri"/>
          <w:color w:val="000000"/>
          <w:sz w:val="13"/>
        </w:rPr>
        <w:t>2</w:t>
      </w:r>
      <w:r>
        <w:rPr>
          <w:rFonts w:hint="eastAsia" w:ascii="宋体" w:hAnsi="宋体" w:eastAsia="宋体"/>
          <w:color w:val="000000"/>
          <w:sz w:val="13"/>
        </w:rPr>
        <w:t>．无差异曲线：是用未表示消费者偏好相同的两种商品的所有组合的曲线或者说，它表示能给消费者带来相同的效用水平或满足程度的两种商品的所有组合的曲线</w:t>
      </w:r>
    </w:p>
    <w:p w14:paraId="0FFA2938">
      <w:pPr>
        <w:wordWrap w:val="0"/>
        <w:spacing w:before="34" w:after="0" w:line="251" w:lineRule="auto"/>
        <w:ind w:left="40" w:right="40" w:hanging="20"/>
        <w:jc w:val="both"/>
        <w:rPr>
          <w:sz w:val="13"/>
        </w:rPr>
      </w:pPr>
      <w:r>
        <w:rPr>
          <w:rFonts w:hint="eastAsia" w:ascii="Calibri" w:hAnsi="Calibri" w:eastAsia="Calibri"/>
          <w:color w:val="000000"/>
          <w:sz w:val="13"/>
        </w:rPr>
        <w:t>3</w:t>
      </w:r>
      <w:r>
        <w:rPr>
          <w:rFonts w:hint="eastAsia" w:ascii="宋体" w:hAnsi="宋体" w:eastAsia="宋体"/>
          <w:color w:val="000000"/>
          <w:sz w:val="13"/>
        </w:rPr>
        <w:t>．商品的边际替代率（</w:t>
      </w:r>
      <w:r>
        <w:rPr>
          <w:rFonts w:hint="eastAsia" w:ascii="Calibri" w:hAnsi="Calibri" w:eastAsia="Calibri"/>
          <w:color w:val="000000"/>
          <w:sz w:val="13"/>
        </w:rPr>
        <w:t>MRS</w:t>
      </w:r>
      <w:r>
        <w:rPr>
          <w:rFonts w:hint="eastAsia" w:ascii="宋体" w:hAnsi="宋体" w:eastAsia="宋体"/>
          <w:color w:val="000000"/>
          <w:sz w:val="13"/>
        </w:rPr>
        <w:t>）；在维持效用水平不变的前提下，消费者增加一单位某种商品的消费数量时所需要放弃的另一种商品的消费数量</w:t>
      </w:r>
    </w:p>
    <w:p w14:paraId="78FE25F5">
      <w:pPr>
        <w:wordWrap w:val="0"/>
        <w:spacing w:before="14" w:after="0" w:line="251" w:lineRule="auto"/>
        <w:ind w:left="40" w:right="40" w:hanging="20"/>
        <w:jc w:val="both"/>
        <w:rPr>
          <w:sz w:val="13"/>
        </w:rPr>
      </w:pPr>
      <w:r>
        <w:rPr>
          <w:rFonts w:hint="eastAsia" w:ascii="Calibri" w:hAnsi="Calibri" w:eastAsia="Calibri"/>
          <w:b/>
          <w:color w:val="000000"/>
          <w:sz w:val="13"/>
        </w:rPr>
        <w:t>4</w:t>
      </w:r>
      <w:r>
        <w:rPr>
          <w:rFonts w:hint="eastAsia" w:ascii="宋体" w:hAnsi="宋体" w:eastAsia="宋体"/>
          <w:b/>
          <w:color w:val="000000"/>
          <w:sz w:val="13"/>
        </w:rPr>
        <w:t>．边际替代率递减规律：</w:t>
      </w:r>
      <w:r>
        <w:rPr>
          <w:rFonts w:hint="eastAsia" w:ascii="宋体" w:hAnsi="宋体" w:eastAsia="宋体"/>
          <w:color w:val="000000"/>
          <w:sz w:val="13"/>
        </w:rPr>
        <w:t>在维持效用水平不变的前提下。随岩一种商品消费数量的增加，消费者为得到这种商品所因意放弃的另一种商品的数量是递减的</w:t>
      </w:r>
    </w:p>
    <w:p w14:paraId="3BBC1843">
      <w:pPr>
        <w:wordWrap w:val="0"/>
        <w:spacing w:before="22" w:after="0" w:line="251" w:lineRule="auto"/>
        <w:ind w:left="20" w:right="40" w:firstLine="0"/>
        <w:jc w:val="both"/>
        <w:rPr>
          <w:sz w:val="13"/>
        </w:rPr>
      </w:pPr>
      <w:r>
        <w:rPr>
          <w:rFonts w:hint="eastAsia" w:ascii="Calibri" w:hAnsi="Calibri" w:eastAsia="Calibri"/>
          <w:color w:val="000000"/>
          <w:sz w:val="13"/>
        </w:rPr>
        <w:t>5</w:t>
      </w:r>
      <w:r>
        <w:rPr>
          <w:rFonts w:hint="eastAsia" w:ascii="宋体" w:hAnsi="宋体" w:eastAsia="宋体"/>
          <w:color w:val="000000"/>
          <w:sz w:val="13"/>
        </w:rPr>
        <w:t>．无差异曲线的特殊形状：完全替代品和完全互补品的无差异曲线的形状是特殊的</w:t>
      </w:r>
    </w:p>
    <w:p w14:paraId="183F462B">
      <w:pPr>
        <w:wordWrap w:val="0"/>
        <w:spacing w:before="191" w:after="0" w:line="239" w:lineRule="auto"/>
        <w:ind w:firstLine="20"/>
        <w:jc w:val="both"/>
        <w:rPr>
          <w:sz w:val="13"/>
        </w:rPr>
      </w:pPr>
      <w:r>
        <w:rPr>
          <w:rFonts w:hint="eastAsia" w:ascii="宋体" w:hAnsi="宋体" w:eastAsia="宋体"/>
          <w:b/>
          <w:color w:val="000000"/>
          <w:sz w:val="13"/>
        </w:rPr>
        <w:t>第三节预算线</w:t>
      </w:r>
    </w:p>
    <w:p w14:paraId="4AF750AC">
      <w:pPr>
        <w:wordWrap w:val="0"/>
        <w:spacing w:before="60" w:after="0" w:line="251" w:lineRule="auto"/>
        <w:ind w:left="40" w:right="40" w:hanging="20"/>
        <w:jc w:val="both"/>
        <w:rPr>
          <w:sz w:val="13"/>
        </w:rPr>
      </w:pPr>
      <w:r>
        <w:rPr>
          <w:rFonts w:hint="eastAsia" w:ascii="Calibri" w:hAnsi="Calibri" w:eastAsia="Calibri"/>
          <w:b/>
          <w:color w:val="000000"/>
          <w:sz w:val="13"/>
        </w:rPr>
        <w:t>1</w:t>
      </w:r>
      <w:r>
        <w:rPr>
          <w:rFonts w:hint="eastAsia" w:ascii="宋体" w:hAnsi="宋体" w:eastAsia="宋体"/>
          <w:b/>
          <w:color w:val="000000"/>
          <w:sz w:val="13"/>
        </w:rPr>
        <w:t>．预算线</w:t>
      </w:r>
      <w:r>
        <w:rPr>
          <w:rFonts w:hint="eastAsia" w:ascii="宋体" w:hAnsi="宋体" w:eastAsia="宋体"/>
          <w:color w:val="000000"/>
          <w:sz w:val="13"/>
        </w:rPr>
        <w:t>：表示在消费者的收入和商品的价格给定的条件下.消费者的全部收入所能购买到的两种商品的各种组合的曲线</w:t>
      </w:r>
    </w:p>
    <w:p w14:paraId="17BB317A">
      <w:pPr>
        <w:wordWrap w:val="0"/>
        <w:spacing w:before="61" w:after="0" w:line="251" w:lineRule="auto"/>
        <w:ind w:left="20" w:right="40" w:firstLine="0"/>
        <w:jc w:val="both"/>
        <w:rPr>
          <w:sz w:val="13"/>
        </w:rPr>
      </w:pPr>
      <w:r>
        <w:rPr>
          <w:rFonts w:hint="eastAsia" w:ascii="Calibri" w:hAnsi="Calibri" w:eastAsia="Calibri"/>
          <w:b/>
          <w:color w:val="000000"/>
          <w:sz w:val="13"/>
        </w:rPr>
        <w:t>2</w:t>
      </w:r>
      <w:r>
        <w:rPr>
          <w:rFonts w:hint="eastAsia" w:ascii="宋体" w:hAnsi="宋体" w:eastAsia="宋体"/>
          <w:b/>
          <w:color w:val="000000"/>
          <w:sz w:val="13"/>
        </w:rPr>
        <w:t>．预算线的变动</w:t>
      </w:r>
      <w:r>
        <w:rPr>
          <w:rFonts w:hint="eastAsia" w:ascii="宋体" w:hAnsi="宋体" w:eastAsia="宋体"/>
          <w:color w:val="000000"/>
          <w:sz w:val="13"/>
        </w:rPr>
        <w:t>：当消费者的收入和两商品的价格这几个变量中的一个或几个发生变化，预算线的位置就会受到影响</w:t>
      </w:r>
    </w:p>
    <w:p w14:paraId="5051A060">
      <w:pPr>
        <w:wordWrap w:val="0"/>
        <w:spacing w:before="192" w:after="0" w:line="239" w:lineRule="auto"/>
        <w:ind w:firstLine="20"/>
        <w:jc w:val="both"/>
        <w:rPr>
          <w:sz w:val="13"/>
        </w:rPr>
      </w:pPr>
      <w:r>
        <w:rPr>
          <w:rFonts w:hint="eastAsia" w:ascii="宋体" w:hAnsi="宋体" w:eastAsia="宋体"/>
          <w:b/>
          <w:color w:val="000000"/>
          <w:sz w:val="13"/>
        </w:rPr>
        <w:t>第四节消费者的均衡</w:t>
      </w:r>
    </w:p>
    <w:p w14:paraId="41286DA7">
      <w:pPr>
        <w:wordWrap w:val="0"/>
        <w:spacing w:before="22" w:after="0" w:line="251" w:lineRule="auto"/>
        <w:ind w:left="40" w:right="40" w:hanging="20"/>
        <w:jc w:val="both"/>
        <w:rPr>
          <w:sz w:val="13"/>
        </w:rPr>
      </w:pPr>
      <w:r>
        <w:rPr>
          <w:rFonts w:hint="eastAsia" w:ascii="宋体" w:hAnsi="宋体" w:eastAsia="宋体"/>
          <w:color w:val="000000"/>
          <w:sz w:val="13"/>
        </w:rPr>
        <w:t>消费者均衡条件：消费者的最优商品组合应位于预算线和无差异曲线的切点处</w:t>
      </w:r>
    </w:p>
    <w:p w14:paraId="6687AA30">
      <w:pPr>
        <w:wordWrap w:val="0"/>
        <w:spacing w:before="191" w:after="0" w:line="239" w:lineRule="auto"/>
        <w:ind w:firstLine="20"/>
        <w:jc w:val="both"/>
        <w:rPr>
          <w:sz w:val="13"/>
        </w:rPr>
      </w:pPr>
      <w:r>
        <w:rPr>
          <w:rFonts w:hint="eastAsia" w:ascii="宋体" w:hAnsi="宋体" w:eastAsia="宋体"/>
          <w:b/>
          <w:color w:val="000000"/>
          <w:sz w:val="13"/>
        </w:rPr>
        <w:t>第五节价格变化和收入变化对消费者均衡的影响</w:t>
      </w:r>
    </w:p>
    <w:p w14:paraId="135185F7">
      <w:pPr>
        <w:wordWrap w:val="0"/>
        <w:spacing w:before="22" w:after="0" w:line="251" w:lineRule="auto"/>
        <w:ind w:left="40" w:right="40" w:hanging="20"/>
        <w:jc w:val="both"/>
        <w:rPr>
          <w:sz w:val="13"/>
        </w:rPr>
      </w:pPr>
      <w:r>
        <w:rPr>
          <w:rFonts w:hint="eastAsia" w:ascii="Calibri" w:hAnsi="Calibri" w:eastAsia="Calibri"/>
          <w:color w:val="000000"/>
          <w:sz w:val="13"/>
        </w:rPr>
        <w:t>1</w:t>
      </w:r>
      <w:r>
        <w:rPr>
          <w:rFonts w:hint="eastAsia" w:ascii="宋体" w:hAnsi="宋体" w:eastAsia="宋体"/>
          <w:color w:val="000000"/>
          <w:sz w:val="13"/>
        </w:rPr>
        <w:t>．收入-消费曲线：是在消费者偏好和商品价格不变情况下，收入变化所引起的消费者均面点变化的轨迹</w:t>
      </w:r>
    </w:p>
    <w:p w14:paraId="3F2C71AE">
      <w:pPr>
        <w:wordWrap w:val="0"/>
        <w:spacing w:before="14" w:after="0" w:line="251" w:lineRule="auto"/>
        <w:ind w:left="20" w:right="40" w:firstLine="0"/>
        <w:jc w:val="both"/>
        <w:rPr>
          <w:sz w:val="13"/>
        </w:rPr>
      </w:pPr>
      <w:r>
        <w:rPr>
          <w:rFonts w:hint="eastAsia" w:ascii="Calibri" w:hAnsi="Calibri" w:eastAsia="Calibri"/>
          <w:b/>
          <w:color w:val="000000"/>
          <w:sz w:val="13"/>
        </w:rPr>
        <w:t>2</w:t>
      </w:r>
      <w:r>
        <w:rPr>
          <w:rFonts w:hint="eastAsia" w:ascii="宋体" w:hAnsi="宋体" w:eastAsia="宋体"/>
          <w:b/>
          <w:color w:val="000000"/>
          <w:sz w:val="13"/>
        </w:rPr>
        <w:t>恩格尔曲线</w:t>
      </w:r>
      <w:r>
        <w:rPr>
          <w:rFonts w:hint="eastAsia" w:ascii="宋体" w:hAnsi="宋体" w:eastAsia="宋体"/>
          <w:color w:val="000000"/>
          <w:sz w:val="13"/>
        </w:rPr>
        <w:t>：足以</w:t>
      </w:r>
      <w:r>
        <w:rPr>
          <w:rFonts w:hint="eastAsia" w:ascii="Calibri" w:hAnsi="Calibri" w:eastAsia="Calibri"/>
          <w:color w:val="000000"/>
          <w:sz w:val="13"/>
        </w:rPr>
        <w:t>19</w:t>
      </w:r>
      <w:r>
        <w:rPr>
          <w:rFonts w:hint="eastAsia" w:ascii="宋体" w:hAnsi="宋体" w:eastAsia="宋体"/>
          <w:color w:val="000000"/>
          <w:sz w:val="13"/>
        </w:rPr>
        <w:t>世纪德国著名统计学家恩格尔的名字命名的曲线凡是反映收入变化与某种商品消费量变化之间关系的曲线部被除为恩格尔曲线</w:t>
      </w:r>
    </w:p>
    <w:p w14:paraId="48057815">
      <w:pPr>
        <w:wordWrap w:val="0"/>
        <w:spacing w:before="22" w:after="0" w:line="251" w:lineRule="auto"/>
        <w:ind w:left="20" w:right="40" w:firstLine="0"/>
        <w:jc w:val="both"/>
        <w:rPr>
          <w:sz w:val="13"/>
        </w:rPr>
      </w:pPr>
      <w:r>
        <w:rPr>
          <w:rFonts w:hint="eastAsia" w:ascii="Calibri" w:hAnsi="Calibri" w:eastAsia="Calibri"/>
          <w:b/>
          <w:color w:val="000000"/>
          <w:sz w:val="13"/>
        </w:rPr>
        <w:t>3</w:t>
      </w:r>
      <w:r>
        <w:rPr>
          <w:rFonts w:hint="eastAsia" w:ascii="宋体" w:hAnsi="宋体" w:eastAsia="宋体"/>
          <w:b/>
          <w:color w:val="000000"/>
          <w:sz w:val="13"/>
        </w:rPr>
        <w:t>价格--消费曲线</w:t>
      </w:r>
      <w:r>
        <w:rPr>
          <w:rFonts w:hint="eastAsia" w:ascii="宋体" w:hAnsi="宋体" w:eastAsia="宋体"/>
          <w:color w:val="000000"/>
          <w:sz w:val="13"/>
        </w:rPr>
        <w:t>：连接所有消费者效用最大化的均窗点的轨迹.形成价格-消费曲线</w:t>
      </w:r>
    </w:p>
    <w:p w14:paraId="041075E0">
      <w:pPr>
        <w:wordWrap w:val="0"/>
        <w:spacing w:before="191" w:after="0" w:line="239" w:lineRule="auto"/>
        <w:ind w:firstLine="20"/>
        <w:jc w:val="both"/>
        <w:rPr>
          <w:sz w:val="13"/>
        </w:rPr>
      </w:pPr>
      <w:r>
        <w:rPr>
          <w:rFonts w:hint="eastAsia" w:ascii="宋体" w:hAnsi="宋体" w:eastAsia="宋体"/>
          <w:b/>
          <w:color w:val="000000"/>
          <w:sz w:val="13"/>
        </w:rPr>
        <w:t>第六节替代效应和收入效应</w:t>
      </w:r>
    </w:p>
    <w:p w14:paraId="72076BFE">
      <w:pPr>
        <w:wordWrap w:val="0"/>
        <w:spacing w:before="14" w:after="0" w:line="251" w:lineRule="auto"/>
        <w:ind w:left="40" w:right="40" w:hanging="20"/>
        <w:jc w:val="both"/>
        <w:rPr>
          <w:sz w:val="13"/>
        </w:rPr>
      </w:pPr>
      <w:r>
        <w:rPr>
          <w:rFonts w:hint="eastAsia" w:ascii="Calibri" w:hAnsi="Calibri" w:eastAsia="Calibri"/>
          <w:color w:val="000000"/>
          <w:sz w:val="13"/>
        </w:rPr>
        <w:t>1</w:t>
      </w:r>
      <w:r>
        <w:rPr>
          <w:rFonts w:hint="eastAsia" w:ascii="宋体" w:hAnsi="宋体" w:eastAsia="宋体"/>
          <w:color w:val="000000"/>
          <w:sz w:val="13"/>
        </w:rPr>
        <w:t>．替代效应：由商品的价格变动所引起的商品相对价格的变动，进而由商品的相对价格变动所引起的商品需求量的变动为替代效应它不改变消费者的效用水平</w:t>
      </w:r>
    </w:p>
    <w:p w14:paraId="00E8310E">
      <w:pPr>
        <w:wordWrap w:val="0"/>
        <w:spacing w:before="34" w:after="0" w:line="251" w:lineRule="auto"/>
        <w:ind w:left="20" w:right="40" w:firstLine="0"/>
        <w:jc w:val="both"/>
        <w:rPr>
          <w:sz w:val="13"/>
        </w:rPr>
      </w:pPr>
      <w:r>
        <w:rPr>
          <w:rFonts w:hint="eastAsia" w:ascii="Calibri" w:hAnsi="Calibri" w:eastAsia="Calibri"/>
          <w:b/>
          <w:color w:val="000000"/>
          <w:sz w:val="13"/>
        </w:rPr>
        <w:t>2</w:t>
      </w:r>
      <w:r>
        <w:rPr>
          <w:rFonts w:hint="eastAsia" w:ascii="宋体" w:hAnsi="宋体" w:eastAsia="宋体"/>
          <w:b/>
          <w:color w:val="000000"/>
          <w:sz w:val="13"/>
        </w:rPr>
        <w:t>收入效应：</w:t>
      </w:r>
      <w:r>
        <w:rPr>
          <w:rFonts w:hint="eastAsia" w:ascii="宋体" w:hAnsi="宋体" w:eastAsia="宋体"/>
          <w:color w:val="000000"/>
          <w:sz w:val="13"/>
        </w:rPr>
        <w:t>由商品的价格变动所引起的实际收入水平变动，进而由实际收入水平变动所引起的商品需求量的变动为收入效应它表示消费者的效用水平发生变化</w:t>
      </w:r>
    </w:p>
    <w:p w14:paraId="57C84E47">
      <w:pPr>
        <w:wordWrap w:val="0"/>
        <w:spacing w:before="14" w:after="0" w:line="251" w:lineRule="auto"/>
        <w:ind w:left="20" w:right="40" w:firstLine="0"/>
        <w:jc w:val="both"/>
        <w:rPr>
          <w:sz w:val="13"/>
        </w:rPr>
      </w:pPr>
      <w:r>
        <w:rPr>
          <w:rFonts w:hint="eastAsia" w:ascii="Calibri" w:hAnsi="Calibri" w:eastAsia="Calibri"/>
          <w:color w:val="000000"/>
          <w:sz w:val="13"/>
        </w:rPr>
        <w:t>3</w:t>
      </w:r>
      <w:r>
        <w:rPr>
          <w:rFonts w:hint="eastAsia" w:ascii="宋体" w:hAnsi="宋体" w:eastAsia="宋体"/>
          <w:color w:val="000000"/>
          <w:sz w:val="13"/>
        </w:rPr>
        <w:t>正常物品：指需求量与消费者的收入水平呈同方向的变动的商品.即：正常物品的需求量随着消费者收入水平的提高而增加。随者消费者的收入水平的下降面减少</w:t>
      </w:r>
    </w:p>
    <w:p w14:paraId="4D525D3D">
      <w:pPr>
        <w:wordWrap w:val="0"/>
        <w:spacing w:before="14" w:after="0" w:line="251" w:lineRule="auto"/>
        <w:ind w:left="20" w:right="40" w:firstLine="0"/>
        <w:jc w:val="both"/>
        <w:rPr>
          <w:sz w:val="13"/>
        </w:rPr>
      </w:pPr>
      <w:r>
        <w:rPr>
          <w:rFonts w:hint="eastAsia" w:ascii="Calibri" w:hAnsi="Calibri" w:eastAsia="Calibri"/>
          <w:b/>
          <w:color w:val="000000"/>
          <w:sz w:val="13"/>
        </w:rPr>
        <w:t>4</w:t>
      </w:r>
      <w:r>
        <w:rPr>
          <w:rFonts w:hint="eastAsia" w:ascii="宋体" w:hAnsi="宋体" w:eastAsia="宋体"/>
          <w:b/>
          <w:color w:val="000000"/>
          <w:sz w:val="13"/>
        </w:rPr>
        <w:t>低档物品</w:t>
      </w:r>
      <w:r>
        <w:rPr>
          <w:rFonts w:hint="eastAsia" w:ascii="宋体" w:hAnsi="宋体" w:eastAsia="宋体"/>
          <w:color w:val="000000"/>
          <w:sz w:val="13"/>
        </w:rPr>
        <w:t>：指需求量与消费者的收入水平呈反方向的变动的商品。即：低档物品的简求量随着消费者收入水平的提高面减少，随看消费者的收入水平的下降面增加</w:t>
      </w:r>
    </w:p>
    <w:p w14:paraId="604AE88C">
      <w:pPr>
        <w:wordWrap w:val="0"/>
        <w:spacing w:before="60" w:after="0" w:line="251" w:lineRule="auto"/>
        <w:ind w:left="20" w:right="40" w:firstLine="0"/>
        <w:jc w:val="both"/>
        <w:rPr>
          <w:sz w:val="13"/>
        </w:rPr>
      </w:pPr>
      <w:r>
        <w:rPr>
          <w:rFonts w:hint="eastAsia" w:ascii="Calibri" w:hAnsi="Calibri" w:eastAsia="Calibri"/>
          <w:b/>
          <w:color w:val="000000"/>
          <w:sz w:val="13"/>
        </w:rPr>
        <w:t>5</w:t>
      </w:r>
      <w:r>
        <w:rPr>
          <w:rFonts w:hint="eastAsia" w:ascii="宋体" w:hAnsi="宋体" w:eastAsia="宋体"/>
          <w:b/>
          <w:color w:val="000000"/>
          <w:sz w:val="13"/>
        </w:rPr>
        <w:t>吉芬物品</w:t>
      </w:r>
      <w:r>
        <w:rPr>
          <w:rFonts w:hint="eastAsia" w:ascii="宋体" w:hAnsi="宋体" w:eastAsia="宋体"/>
          <w:color w:val="000000"/>
          <w:sz w:val="13"/>
        </w:rPr>
        <w:t>：指需求量与价格呈同方向变动的特殊的低档物品</w:t>
      </w:r>
    </w:p>
    <w:p w14:paraId="4F57D405">
      <w:pPr>
        <w:wordWrap w:val="0"/>
        <w:spacing w:before="0" w:after="0" w:line="240" w:lineRule="auto"/>
        <w:ind w:firstLine="0"/>
        <w:jc w:val="both"/>
        <w:rPr>
          <w:rFonts w:hint="eastAsia" w:ascii="宋体" w:hAnsi="宋体" w:eastAsia="宋体"/>
          <w:color w:val="000000"/>
          <w:sz w:val="21"/>
        </w:rPr>
      </w:pPr>
    </w:p>
    <w:p w14:paraId="29806E78">
      <w:pPr>
        <w:wordWrap w:val="0"/>
        <w:spacing w:before="50" w:after="0" w:line="239" w:lineRule="auto"/>
        <w:ind w:firstLine="20"/>
        <w:jc w:val="both"/>
        <w:rPr>
          <w:sz w:val="13"/>
        </w:rPr>
      </w:pPr>
      <w:r>
        <w:rPr>
          <w:rFonts w:hint="eastAsia" w:ascii="宋体" w:hAnsi="宋体" w:eastAsia="宋体"/>
          <w:b/>
          <w:color w:val="000000"/>
          <w:sz w:val="13"/>
        </w:rPr>
        <w:t>第七节从单个消费者的需求曲线到市场需求曲线</w:t>
      </w:r>
    </w:p>
    <w:p w14:paraId="4ED2747E">
      <w:pPr>
        <w:wordWrap w:val="0"/>
        <w:spacing w:before="0" w:after="0" w:line="196" w:lineRule="auto"/>
        <w:ind w:firstLine="0"/>
        <w:jc w:val="both"/>
        <w:rPr>
          <w:sz w:val="13"/>
        </w:rPr>
      </w:pPr>
      <w:r>
        <w:rPr>
          <w:rFonts w:hint="eastAsia" w:ascii="宋体" w:hAnsi="宋体" w:eastAsia="宋体"/>
          <w:b/>
          <w:color w:val="000000"/>
          <w:sz w:val="13"/>
        </w:rPr>
        <w:t>从单个消费者的需求曲线到市场需求曲线的推导</w:t>
      </w:r>
      <w:r>
        <w:rPr>
          <w:rFonts w:hint="eastAsia" w:ascii="宋体" w:hAnsi="宋体" w:eastAsia="宋体"/>
          <w:color w:val="000000"/>
          <w:sz w:val="13"/>
        </w:rPr>
        <w:t>：将市场上所有个人的需求曲线水平加总即可得到市场的需求曲线市场高求曲线也向右下方倾斜，每个点部表示在相应价格水平下可以给全体消费者带来最大效用水平的市场需求量</w:t>
      </w:r>
    </w:p>
    <w:p w14:paraId="325FD2AC">
      <w:pPr>
        <w:spacing w:line="1" w:lineRule="exact"/>
        <w:rPr>
          <w:sz w:val="13"/>
        </w:rPr>
      </w:pPr>
      <w:r>
        <w:rPr>
          <w:rFonts w:hint="eastAsia" w:ascii="宋体" w:hAnsi="宋体" w:eastAsia="宋体"/>
          <w:color w:val="000000"/>
          <w:sz w:val="13"/>
        </w:rPr>
        <w:t>求量</w:t>
      </w:r>
    </w:p>
    <w:p w14:paraId="382FAE2D">
      <w:pPr>
        <w:wordWrap w:val="0"/>
        <w:spacing w:before="173" w:after="0" w:line="239" w:lineRule="auto"/>
        <w:ind w:firstLine="0"/>
        <w:jc w:val="both"/>
        <w:rPr>
          <w:sz w:val="13"/>
        </w:rPr>
      </w:pPr>
      <w:r>
        <w:rPr>
          <w:rFonts w:hint="eastAsia" w:ascii="宋体" w:hAnsi="宋体" w:eastAsia="宋体"/>
          <w:b/>
          <w:color w:val="000000"/>
          <w:sz w:val="13"/>
        </w:rPr>
        <w:t>第八节不确定性和风险</w:t>
      </w:r>
    </w:p>
    <w:p w14:paraId="71F82D0A">
      <w:pPr>
        <w:wordWrap w:val="0"/>
        <w:spacing w:before="54" w:after="0" w:line="244" w:lineRule="auto"/>
        <w:ind w:left="40" w:hanging="40"/>
        <w:jc w:val="both"/>
        <w:rPr>
          <w:sz w:val="13"/>
        </w:rPr>
      </w:pPr>
      <w:r>
        <w:rPr>
          <w:rFonts w:hint="eastAsia" w:ascii="Calibri" w:hAnsi="Calibri" w:eastAsia="Calibri"/>
          <w:b/>
          <w:color w:val="000000"/>
          <w:sz w:val="13"/>
        </w:rPr>
        <w:t>1</w:t>
      </w:r>
      <w:r>
        <w:rPr>
          <w:rFonts w:hint="eastAsia" w:ascii="宋体" w:hAnsi="宋体" w:eastAsia="宋体"/>
          <w:b/>
          <w:color w:val="000000"/>
          <w:sz w:val="13"/>
        </w:rPr>
        <w:t>．不确定性：</w:t>
      </w:r>
      <w:r>
        <w:rPr>
          <w:rFonts w:hint="eastAsia" w:ascii="宋体" w:hAnsi="宋体" w:eastAsia="宋体"/>
          <w:color w:val="000000"/>
          <w:sz w:val="13"/>
        </w:rPr>
        <w:t>指经济行为者在事先不能准确的知道自己的某种决策的结果，或者说，只要经济行为者的一种决策的可能结果不止一种，就会产生不确定性</w:t>
      </w:r>
    </w:p>
    <w:p w14:paraId="6D347327">
      <w:pPr>
        <w:wordWrap w:val="0"/>
        <w:spacing w:before="0" w:after="0" w:line="244" w:lineRule="auto"/>
        <w:ind w:firstLine="0"/>
        <w:jc w:val="both"/>
        <w:rPr>
          <w:sz w:val="13"/>
        </w:rPr>
      </w:pPr>
      <w:r>
        <w:rPr>
          <w:rFonts w:hint="eastAsia" w:ascii="Calibri" w:hAnsi="Calibri" w:eastAsia="Calibri"/>
          <w:color w:val="000000"/>
          <w:sz w:val="13"/>
        </w:rPr>
        <w:t>2</w:t>
      </w:r>
      <w:r>
        <w:rPr>
          <w:rFonts w:hint="eastAsia" w:ascii="宋体" w:hAnsi="宋体" w:eastAsia="宋体"/>
          <w:color w:val="000000"/>
          <w:sz w:val="13"/>
        </w:rPr>
        <w:t>．期望效用：指消费者在不确定条件下可能得到的各种结果的效用的加长平均数</w:t>
      </w:r>
    </w:p>
    <w:p w14:paraId="37B11E8C">
      <w:pPr>
        <w:wordWrap w:val="0"/>
        <w:spacing w:before="25" w:after="0" w:line="244" w:lineRule="auto"/>
        <w:ind w:left="20" w:hanging="20"/>
        <w:jc w:val="both"/>
        <w:rPr>
          <w:sz w:val="13"/>
        </w:rPr>
      </w:pPr>
      <w:r>
        <w:rPr>
          <w:rFonts w:hint="eastAsia" w:ascii="Calibri" w:hAnsi="Calibri" w:eastAsia="Calibri"/>
          <w:color w:val="000000"/>
          <w:sz w:val="13"/>
        </w:rPr>
        <w:t>3</w:t>
      </w:r>
      <w:r>
        <w:rPr>
          <w:rFonts w:hint="eastAsia" w:ascii="宋体" w:hAnsi="宋体" w:eastAsia="宋体"/>
          <w:color w:val="000000"/>
          <w:sz w:val="13"/>
        </w:rPr>
        <w:t>．降低风险的方法：常见的有多样化、购买保险和获取更多信息三种方法</w:t>
      </w:r>
    </w:p>
    <w:p w14:paraId="61F7BA5A">
      <w:pPr>
        <w:wordWrap w:val="0"/>
        <w:spacing w:before="0" w:after="0" w:line="240" w:lineRule="auto"/>
        <w:ind w:firstLine="0"/>
        <w:jc w:val="both"/>
        <w:rPr>
          <w:rFonts w:hint="eastAsia" w:ascii="宋体" w:hAnsi="宋体" w:eastAsia="宋体"/>
          <w:color w:val="000000"/>
          <w:sz w:val="21"/>
        </w:rPr>
      </w:pPr>
    </w:p>
    <w:p w14:paraId="1E13224A">
      <w:pPr>
        <w:wordWrap w:val="0"/>
        <w:spacing w:before="79" w:after="0" w:line="239" w:lineRule="auto"/>
        <w:ind w:firstLine="0"/>
        <w:jc w:val="both"/>
        <w:rPr>
          <w:sz w:val="13"/>
        </w:rPr>
      </w:pPr>
      <w:r>
        <w:rPr>
          <w:rFonts w:hint="eastAsia" w:ascii="宋体" w:hAnsi="宋体" w:eastAsia="宋体"/>
          <w:b/>
          <w:color w:val="000000"/>
          <w:sz w:val="13"/>
        </w:rPr>
        <w:t>第四章生产论</w:t>
      </w:r>
    </w:p>
    <w:p w14:paraId="41B1EC8A">
      <w:pPr>
        <w:wordWrap w:val="0"/>
        <w:spacing w:before="31" w:after="0" w:line="239" w:lineRule="auto"/>
        <w:ind w:firstLine="0"/>
        <w:jc w:val="both"/>
        <w:rPr>
          <w:sz w:val="13"/>
        </w:rPr>
      </w:pPr>
      <w:r>
        <w:rPr>
          <w:rFonts w:hint="eastAsia" w:ascii="宋体" w:hAnsi="宋体" w:eastAsia="宋体"/>
          <w:b/>
          <w:color w:val="000000"/>
          <w:sz w:val="13"/>
        </w:rPr>
        <w:t>第一节厂商</w:t>
      </w:r>
    </w:p>
    <w:p w14:paraId="667B0D9C">
      <w:pPr>
        <w:wordWrap w:val="0"/>
        <w:spacing w:before="14" w:after="0" w:line="244" w:lineRule="auto"/>
        <w:ind w:left="40" w:hanging="40"/>
        <w:jc w:val="both"/>
        <w:rPr>
          <w:sz w:val="13"/>
        </w:rPr>
      </w:pPr>
      <w:r>
        <w:rPr>
          <w:rFonts w:hint="eastAsia" w:ascii="Calibri" w:hAnsi="Calibri" w:eastAsia="Calibri"/>
          <w:color w:val="000000"/>
          <w:sz w:val="13"/>
        </w:rPr>
        <w:t>1</w:t>
      </w:r>
      <w:r>
        <w:rPr>
          <w:rFonts w:hint="eastAsia" w:ascii="宋体" w:hAnsi="宋体" w:eastAsia="宋体"/>
          <w:color w:val="000000"/>
          <w:sz w:val="13"/>
        </w:rPr>
        <w:t>厂商的组织形式：生产者亦称厂商或企业，它是指能够做出统一的生产决策的单个经济单位共组织形式有个人企业、合伙制企业和公司制企业</w:t>
      </w:r>
    </w:p>
    <w:p w14:paraId="353BB43D">
      <w:pPr>
        <w:wordWrap w:val="0"/>
        <w:spacing w:before="11" w:after="0" w:line="239" w:lineRule="auto"/>
        <w:ind w:firstLine="0"/>
        <w:jc w:val="both"/>
        <w:rPr>
          <w:sz w:val="13"/>
        </w:rPr>
      </w:pPr>
      <w:r>
        <w:rPr>
          <w:rFonts w:hint="eastAsia" w:ascii="Calibri" w:hAnsi="Calibri" w:eastAsia="Calibri"/>
          <w:b/>
          <w:color w:val="000000"/>
          <w:sz w:val="13"/>
        </w:rPr>
        <w:t>2</w:t>
      </w:r>
      <w:r>
        <w:rPr>
          <w:rFonts w:hint="eastAsia" w:ascii="宋体" w:hAnsi="宋体" w:eastAsia="宋体"/>
          <w:b/>
          <w:color w:val="000000"/>
          <w:sz w:val="13"/>
        </w:rPr>
        <w:t>企业本质</w:t>
      </w:r>
      <w:r>
        <w:rPr>
          <w:rFonts w:hint="eastAsia" w:ascii="宋体" w:hAnsi="宋体" w:eastAsia="宋体"/>
          <w:color w:val="000000"/>
          <w:sz w:val="13"/>
        </w:rPr>
        <w:t>：一般从交易成木的角度来分析企业的木质</w:t>
      </w:r>
    </w:p>
    <w:p w14:paraId="11044977">
      <w:pPr>
        <w:wordWrap w:val="0"/>
        <w:spacing w:before="11" w:after="0" w:line="239" w:lineRule="auto"/>
        <w:ind w:firstLine="0"/>
        <w:jc w:val="both"/>
        <w:rPr>
          <w:sz w:val="13"/>
        </w:rPr>
      </w:pPr>
      <w:r>
        <w:rPr>
          <w:rFonts w:hint="eastAsia" w:ascii="Calibri" w:hAnsi="Calibri" w:eastAsia="Calibri"/>
          <w:color w:val="000000"/>
          <w:sz w:val="13"/>
        </w:rPr>
        <w:t>3</w:t>
      </w:r>
      <w:r>
        <w:rPr>
          <w:rFonts w:hint="eastAsia" w:ascii="宋体" w:hAnsi="宋体" w:eastAsia="宋体"/>
          <w:color w:val="000000"/>
          <w:sz w:val="13"/>
        </w:rPr>
        <w:t>厂商的目标：一般假定为追求利润最大化</w:t>
      </w:r>
    </w:p>
    <w:p w14:paraId="01EC58F6">
      <w:pPr>
        <w:wordWrap w:val="0"/>
        <w:spacing w:before="171" w:after="0" w:line="239" w:lineRule="auto"/>
        <w:ind w:firstLine="0"/>
        <w:jc w:val="both"/>
        <w:rPr>
          <w:sz w:val="13"/>
        </w:rPr>
      </w:pPr>
      <w:r>
        <w:rPr>
          <w:rFonts w:hint="eastAsia" w:ascii="宋体" w:hAnsi="宋体" w:eastAsia="宋体"/>
          <w:b/>
          <w:color w:val="000000"/>
          <w:sz w:val="13"/>
        </w:rPr>
        <w:t>第二节生产函数</w:t>
      </w:r>
    </w:p>
    <w:p w14:paraId="0D98A1A8">
      <w:pPr>
        <w:wordWrap w:val="0"/>
        <w:spacing w:before="34" w:after="0" w:line="244" w:lineRule="auto"/>
        <w:ind w:firstLine="0"/>
        <w:jc w:val="both"/>
        <w:rPr>
          <w:sz w:val="13"/>
        </w:rPr>
      </w:pPr>
      <w:r>
        <w:rPr>
          <w:rFonts w:hint="eastAsia" w:ascii="Calibri" w:hAnsi="Calibri" w:eastAsia="Calibri"/>
          <w:b/>
          <w:color w:val="000000"/>
          <w:sz w:val="13"/>
        </w:rPr>
        <w:t>1</w:t>
      </w:r>
      <w:r>
        <w:rPr>
          <w:rFonts w:hint="eastAsia" w:ascii="宋体" w:hAnsi="宋体" w:eastAsia="宋体"/>
          <w:b/>
          <w:color w:val="000000"/>
          <w:sz w:val="13"/>
        </w:rPr>
        <w:t>生产函数</w:t>
      </w:r>
      <w:r>
        <w:rPr>
          <w:rFonts w:hint="eastAsia" w:ascii="宋体" w:hAnsi="宋体" w:eastAsia="宋体"/>
          <w:color w:val="000000"/>
          <w:sz w:val="13"/>
        </w:rPr>
        <w:t>：生产函数表示在一定时期内，在技术水平不变的情况下，生产中所使用的各种生产要素的数量与所能生产的最大产量之间的关系</w:t>
      </w:r>
    </w:p>
    <w:p w14:paraId="4DAC2454">
      <w:pPr>
        <w:wordWrap w:val="0"/>
        <w:spacing w:before="14" w:after="0" w:line="244" w:lineRule="auto"/>
        <w:ind w:firstLine="0"/>
        <w:jc w:val="both"/>
        <w:rPr>
          <w:sz w:val="13"/>
        </w:rPr>
      </w:pPr>
      <w:r>
        <w:rPr>
          <w:rFonts w:hint="eastAsia" w:ascii="Calibri" w:hAnsi="Calibri" w:eastAsia="Calibri"/>
          <w:b/>
          <w:color w:val="000000"/>
          <w:sz w:val="13"/>
        </w:rPr>
        <w:t>2</w:t>
      </w:r>
      <w:r>
        <w:rPr>
          <w:rFonts w:hint="eastAsia" w:ascii="宋体" w:hAnsi="宋体" w:eastAsia="宋体"/>
          <w:b/>
          <w:color w:val="000000"/>
          <w:sz w:val="13"/>
        </w:rPr>
        <w:t>生产要素</w:t>
      </w:r>
      <w:r>
        <w:rPr>
          <w:rFonts w:hint="eastAsia" w:ascii="宋体" w:hAnsi="宋体" w:eastAsia="宋体"/>
          <w:color w:val="000000"/>
          <w:sz w:val="13"/>
        </w:rPr>
        <w:t>：在西方经济学中，生产要素一般被划分为劳动、土地、资木和企业家才能这四种类型劳动指人类在生产过程中提供的体力和智力的总和土地不仅指土地木身.</w:t>
      </w:r>
    </w:p>
    <w:p w14:paraId="1BD03C69">
      <w:pPr>
        <w:wordWrap w:val="0"/>
        <w:spacing w:before="45" w:after="0" w:line="244" w:lineRule="auto"/>
        <w:ind w:left="40" w:hanging="40"/>
        <w:jc w:val="both"/>
        <w:rPr>
          <w:sz w:val="13"/>
        </w:rPr>
      </w:pPr>
      <w:r>
        <w:rPr>
          <w:rFonts w:hint="eastAsia" w:ascii="宋体" w:hAnsi="宋体" w:eastAsia="宋体"/>
          <w:color w:val="000000"/>
          <w:sz w:val="13"/>
        </w:rPr>
        <w:t>还包括地上和地下的一切自然资源资本可以表现为实物形态或货币形态资木的实物形态又称为资木品或投资品资木的货币形态通常称为货币资本企业家才能指企业家组织建立和经营管理企业的才能</w:t>
      </w:r>
    </w:p>
    <w:p w14:paraId="76A26E06">
      <w:pPr>
        <w:wordWrap w:val="0"/>
        <w:spacing w:before="20" w:after="0" w:line="244" w:lineRule="auto"/>
        <w:ind w:firstLine="0"/>
        <w:jc w:val="both"/>
        <w:rPr>
          <w:sz w:val="13"/>
        </w:rPr>
      </w:pPr>
      <w:r>
        <w:rPr>
          <w:rFonts w:hint="eastAsia" w:ascii="Calibri" w:hAnsi="Calibri" w:eastAsia="Calibri"/>
          <w:color w:val="000000"/>
          <w:sz w:val="13"/>
        </w:rPr>
        <w:t>3</w:t>
      </w:r>
      <w:r>
        <w:rPr>
          <w:rFonts w:hint="eastAsia" w:ascii="宋体" w:hAnsi="宋体" w:eastAsia="宋体"/>
          <w:color w:val="000000"/>
          <w:sz w:val="13"/>
        </w:rPr>
        <w:t>固定投入比例生产函数：也称为里昂惕夫生产函数，指在每一个产量水平上任何一对要素投入量之间的比例部是固定的生产函数假定生产过程中只使用劳动和资木两种要素，则固定投入比例生产函数的通常形式为：</w:t>
      </w:r>
      <w:r>
        <w:rPr>
          <w:rFonts w:hint="eastAsia" w:ascii="Calibri" w:hAnsi="Calibri" w:eastAsia="Calibri"/>
          <w:color w:val="000000"/>
          <w:sz w:val="13"/>
        </w:rPr>
        <w:t>Q＝（Minimum）（L／u.K／v）</w:t>
      </w:r>
      <w:r>
        <w:rPr>
          <w:rFonts w:hint="eastAsia" w:ascii="宋体" w:hAnsi="宋体" w:eastAsia="宋体"/>
          <w:color w:val="000000"/>
          <w:sz w:val="13"/>
        </w:rPr>
        <w:t>式中</w:t>
      </w:r>
      <w:r>
        <w:rPr>
          <w:rFonts w:hint="eastAsia" w:ascii="Calibri" w:hAnsi="Calibri" w:eastAsia="Calibri"/>
          <w:color w:val="000000"/>
          <w:sz w:val="13"/>
        </w:rPr>
        <w:t>.Q</w:t>
      </w:r>
      <w:r>
        <w:rPr>
          <w:rFonts w:hint="eastAsia" w:ascii="宋体" w:hAnsi="宋体" w:eastAsia="宋体"/>
          <w:color w:val="000000"/>
          <w:sz w:val="13"/>
        </w:rPr>
        <w:t>为产量</w:t>
      </w:r>
      <w:r>
        <w:rPr>
          <w:rFonts w:hint="eastAsia" w:ascii="Calibri" w:hAnsi="Calibri" w:eastAsia="Calibri"/>
          <w:color w:val="000000"/>
          <w:sz w:val="13"/>
        </w:rPr>
        <w:t>：L</w:t>
      </w:r>
      <w:r>
        <w:rPr>
          <w:rFonts w:hint="eastAsia" w:ascii="宋体" w:hAnsi="宋体" w:eastAsia="宋体"/>
          <w:color w:val="000000"/>
          <w:sz w:val="13"/>
        </w:rPr>
        <w:t>和</w:t>
      </w:r>
      <w:r>
        <w:rPr>
          <w:rFonts w:hint="eastAsia" w:ascii="Calibri" w:hAnsi="Calibri" w:eastAsia="Calibri"/>
          <w:color w:val="000000"/>
          <w:sz w:val="13"/>
        </w:rPr>
        <w:t>K</w:t>
      </w:r>
      <w:r>
        <w:rPr>
          <w:rFonts w:hint="eastAsia" w:ascii="宋体" w:hAnsi="宋体" w:eastAsia="宋体"/>
          <w:color w:val="000000"/>
          <w:sz w:val="13"/>
        </w:rPr>
        <w:t>分别为劳动和资木的投入量：常数</w:t>
      </w:r>
      <w:r>
        <w:rPr>
          <w:rFonts w:hint="eastAsia" w:ascii="Calibri" w:hAnsi="Calibri" w:eastAsia="Calibri"/>
          <w:color w:val="000000"/>
          <w:sz w:val="13"/>
        </w:rPr>
        <w:t>u</w:t>
      </w:r>
      <w:r>
        <w:rPr>
          <w:rFonts w:hint="eastAsia" w:ascii="宋体" w:hAnsi="宋体" w:eastAsia="宋体"/>
          <w:color w:val="000000"/>
          <w:sz w:val="13"/>
        </w:rPr>
        <w:t>和</w:t>
      </w:r>
      <w:r>
        <w:rPr>
          <w:rFonts w:hint="eastAsia" w:ascii="Calibri" w:hAnsi="Calibri" w:eastAsia="Calibri"/>
          <w:color w:val="000000"/>
          <w:sz w:val="13"/>
        </w:rPr>
        <w:t>V</w:t>
      </w:r>
      <w:r>
        <w:rPr>
          <w:rFonts w:hint="eastAsia" w:ascii="宋体" w:hAnsi="宋体" w:eastAsia="宋体"/>
          <w:color w:val="000000"/>
          <w:sz w:val="13"/>
        </w:rPr>
        <w:t>分别为固定的劳动和资木的生产技术系数，它们分别表示生产一单位产品所需要固定的劳动投入量和资木投入量</w:t>
      </w:r>
    </w:p>
    <w:p w14:paraId="15CBD5E4">
      <w:pPr>
        <w:wordWrap w:val="0"/>
        <w:spacing w:before="67" w:after="0" w:line="244" w:lineRule="auto"/>
        <w:ind w:left="20" w:hanging="20"/>
        <w:jc w:val="both"/>
        <w:rPr>
          <w:sz w:val="13"/>
        </w:rPr>
      </w:pPr>
      <w:r>
        <w:rPr>
          <w:rFonts w:hint="eastAsia" w:ascii="Calibri" w:hAnsi="Calibri" w:eastAsia="Calibri"/>
          <w:color w:val="000000"/>
          <w:sz w:val="13"/>
        </w:rPr>
        <w:t>4</w:t>
      </w:r>
      <w:r>
        <w:rPr>
          <w:rFonts w:hint="eastAsia" w:ascii="宋体" w:hAnsi="宋体" w:eastAsia="宋体"/>
          <w:color w:val="000000"/>
          <w:sz w:val="13"/>
        </w:rPr>
        <w:t>柯布一道格拉斯生产函数：是由数学家同布和经济学家道格拉斯于木世纪</w:t>
      </w:r>
      <w:r>
        <w:rPr>
          <w:rFonts w:hint="eastAsia" w:ascii="Calibri" w:hAnsi="Calibri" w:eastAsia="Calibri"/>
          <w:color w:val="000000"/>
          <w:sz w:val="13"/>
        </w:rPr>
        <w:t>30</w:t>
      </w:r>
      <w:r>
        <w:rPr>
          <w:rFonts w:hint="eastAsia" w:ascii="宋体" w:hAnsi="宋体" w:eastAsia="宋体"/>
          <w:color w:val="000000"/>
          <w:sz w:val="13"/>
        </w:rPr>
        <w:t>年代初一起提出来的其一般形式为：</w:t>
      </w:r>
      <w:r>
        <w:rPr>
          <w:rFonts w:hint="eastAsia" w:ascii="Calibri" w:hAnsi="Calibri" w:eastAsia="Calibri"/>
          <w:color w:val="000000"/>
          <w:sz w:val="13"/>
        </w:rPr>
        <w:t>Q</w:t>
      </w:r>
      <w:r>
        <w:rPr>
          <w:rFonts w:hint="eastAsia" w:ascii="宋体" w:hAnsi="宋体" w:eastAsia="宋体"/>
          <w:color w:val="000000"/>
          <w:sz w:val="13"/>
        </w:rPr>
        <w:t>＝</w:t>
      </w:r>
      <w:r>
        <w:rPr>
          <w:rFonts w:hint="eastAsia" w:ascii="Calibri" w:hAnsi="Calibri" w:eastAsia="Calibri"/>
          <w:color w:val="000000"/>
          <w:sz w:val="13"/>
        </w:rPr>
        <w:t>AL</w:t>
      </w:r>
      <w:r>
        <w:rPr>
          <w:rFonts w:hint="eastAsia" w:ascii="宋体" w:hAnsi="宋体" w:eastAsia="宋体"/>
          <w:color w:val="000000"/>
          <w:sz w:val="13"/>
        </w:rPr>
        <w:t>＇</w:t>
      </w:r>
      <w:r>
        <w:rPr>
          <w:rFonts w:hint="eastAsia" w:ascii="Calibri" w:hAnsi="Calibri" w:eastAsia="Calibri"/>
          <w:color w:val="000000"/>
          <w:sz w:val="13"/>
        </w:rPr>
        <w:t>K</w:t>
      </w:r>
      <w:r>
        <w:rPr>
          <w:rFonts w:hint="eastAsia" w:ascii="宋体" w:hAnsi="宋体" w:eastAsia="宋体"/>
          <w:color w:val="000000"/>
          <w:sz w:val="13"/>
        </w:rPr>
        <w:t>＇式中，</w:t>
      </w:r>
      <w:r>
        <w:rPr>
          <w:rFonts w:hint="eastAsia" w:ascii="Calibri" w:hAnsi="Calibri" w:eastAsia="Calibri"/>
          <w:color w:val="000000"/>
          <w:sz w:val="13"/>
        </w:rPr>
        <w:t>Q</w:t>
      </w:r>
      <w:r>
        <w:rPr>
          <w:rFonts w:hint="eastAsia" w:ascii="宋体" w:hAnsi="宋体" w:eastAsia="宋体"/>
          <w:color w:val="000000"/>
          <w:sz w:val="13"/>
        </w:rPr>
        <w:t>为产量：</w:t>
      </w:r>
      <w:r>
        <w:rPr>
          <w:rFonts w:hint="eastAsia" w:ascii="Calibri" w:hAnsi="Calibri" w:eastAsia="Calibri"/>
          <w:color w:val="000000"/>
          <w:sz w:val="13"/>
        </w:rPr>
        <w:t>L</w:t>
      </w:r>
      <w:r>
        <w:rPr>
          <w:rFonts w:hint="eastAsia" w:ascii="宋体" w:hAnsi="宋体" w:eastAsia="宋体"/>
          <w:color w:val="000000"/>
          <w:sz w:val="13"/>
        </w:rPr>
        <w:t>和</w:t>
      </w:r>
      <w:r>
        <w:rPr>
          <w:rFonts w:hint="eastAsia" w:ascii="Calibri" w:hAnsi="Calibri" w:eastAsia="Calibri"/>
          <w:color w:val="000000"/>
          <w:sz w:val="13"/>
        </w:rPr>
        <w:t>K</w:t>
      </w:r>
      <w:r>
        <w:rPr>
          <w:rFonts w:hint="eastAsia" w:ascii="宋体" w:hAnsi="宋体" w:eastAsia="宋体"/>
          <w:color w:val="000000"/>
          <w:sz w:val="13"/>
        </w:rPr>
        <w:t>分别为劳动和资木投入量：</w:t>
      </w:r>
      <w:r>
        <w:rPr>
          <w:rFonts w:hint="eastAsia" w:ascii="Calibri" w:hAnsi="Calibri" w:eastAsia="Calibri"/>
          <w:color w:val="000000"/>
          <w:sz w:val="13"/>
        </w:rPr>
        <w:t>A</w:t>
      </w:r>
      <w:r>
        <w:rPr>
          <w:rFonts w:hint="eastAsia" w:ascii="宋体" w:hAnsi="宋体" w:eastAsia="宋体"/>
          <w:color w:val="000000"/>
          <w:sz w:val="13"/>
        </w:rPr>
        <w:t>、</w:t>
      </w:r>
      <w:r>
        <w:rPr>
          <w:rFonts w:hint="eastAsia" w:ascii="Calibri" w:hAnsi="Calibri" w:eastAsia="Calibri"/>
          <w:color w:val="000000"/>
          <w:sz w:val="13"/>
        </w:rPr>
        <w:t>a</w:t>
      </w:r>
      <w:r>
        <w:rPr>
          <w:rFonts w:hint="eastAsia" w:ascii="宋体" w:hAnsi="宋体" w:eastAsia="宋体"/>
          <w:color w:val="000000"/>
          <w:sz w:val="13"/>
        </w:rPr>
        <w:t>和β为三个参数．</w:t>
      </w:r>
      <w:r>
        <w:rPr>
          <w:rFonts w:hint="eastAsia" w:ascii="Calibri" w:hAnsi="Calibri" w:eastAsia="Calibri"/>
          <w:color w:val="000000"/>
          <w:sz w:val="13"/>
        </w:rPr>
        <w:t>0</w:t>
      </w:r>
      <w:r>
        <w:rPr>
          <w:rFonts w:hint="eastAsia" w:ascii="宋体" w:hAnsi="宋体" w:eastAsia="宋体"/>
          <w:color w:val="000000"/>
          <w:sz w:val="13"/>
        </w:rPr>
        <w:t>＜</w:t>
      </w:r>
      <w:r>
        <w:rPr>
          <w:rFonts w:hint="eastAsia" w:ascii="Calibri" w:hAnsi="Calibri" w:eastAsia="Calibri"/>
          <w:color w:val="000000"/>
          <w:sz w:val="13"/>
        </w:rPr>
        <w:t>u</w:t>
      </w:r>
      <w:r>
        <w:rPr>
          <w:rFonts w:hint="eastAsia" w:ascii="宋体" w:hAnsi="宋体" w:eastAsia="宋体"/>
          <w:color w:val="000000"/>
          <w:sz w:val="13"/>
        </w:rPr>
        <w:t>、β＜</w:t>
      </w:r>
      <w:r>
        <w:rPr>
          <w:rFonts w:hint="eastAsia" w:ascii="Calibri" w:hAnsi="Calibri" w:eastAsia="Calibri"/>
          <w:color w:val="000000"/>
          <w:sz w:val="13"/>
        </w:rPr>
        <w:t>1</w:t>
      </w:r>
      <w:r>
        <w:rPr>
          <w:rFonts w:hint="eastAsia" w:ascii="宋体" w:hAnsi="宋体" w:eastAsia="宋体"/>
          <w:color w:val="000000"/>
          <w:sz w:val="13"/>
        </w:rPr>
        <w:t>当</w:t>
      </w:r>
      <w:r>
        <w:rPr>
          <w:rFonts w:hint="eastAsia" w:ascii="Calibri" w:hAnsi="Calibri" w:eastAsia="Calibri"/>
          <w:color w:val="000000"/>
          <w:sz w:val="13"/>
        </w:rPr>
        <w:t>a</w:t>
      </w:r>
      <w:r>
        <w:rPr>
          <w:rFonts w:hint="eastAsia" w:ascii="宋体" w:hAnsi="宋体" w:eastAsia="宋体"/>
          <w:color w:val="000000"/>
          <w:sz w:val="13"/>
        </w:rPr>
        <w:t>＋β＝</w:t>
      </w:r>
      <w:r>
        <w:rPr>
          <w:rFonts w:hint="eastAsia" w:ascii="Calibri" w:hAnsi="Calibri" w:eastAsia="Calibri"/>
          <w:color w:val="000000"/>
          <w:sz w:val="13"/>
        </w:rPr>
        <w:t>1</w:t>
      </w:r>
      <w:r>
        <w:rPr>
          <w:rFonts w:hint="eastAsia" w:ascii="宋体" w:hAnsi="宋体" w:eastAsia="宋体"/>
          <w:color w:val="000000"/>
          <w:sz w:val="13"/>
        </w:rPr>
        <w:t>时．</w:t>
      </w:r>
      <w:r>
        <w:rPr>
          <w:rFonts w:hint="eastAsia" w:ascii="Calibri" w:hAnsi="Calibri" w:eastAsia="Calibri"/>
          <w:color w:val="000000"/>
          <w:sz w:val="13"/>
        </w:rPr>
        <w:t>a</w:t>
      </w:r>
      <w:r>
        <w:rPr>
          <w:rFonts w:hint="eastAsia" w:ascii="宋体" w:hAnsi="宋体" w:eastAsia="宋体"/>
          <w:color w:val="000000"/>
          <w:sz w:val="13"/>
        </w:rPr>
        <w:t>和β分别表示劳动和资木在生产过程中的相对重要性。</w:t>
      </w:r>
    </w:p>
    <w:p w14:paraId="2E9D15CE">
      <w:pPr>
        <w:wordWrap w:val="0"/>
        <w:spacing w:before="2" w:after="0" w:line="244" w:lineRule="auto"/>
        <w:ind w:firstLine="180"/>
        <w:jc w:val="both"/>
        <w:rPr>
          <w:sz w:val="13"/>
        </w:rPr>
      </w:pPr>
      <w:r>
        <w:rPr>
          <w:rFonts w:hint="eastAsia" w:ascii="宋体" w:hAnsi="宋体" w:eastAsia="宋体"/>
          <w:color w:val="000000"/>
          <w:sz w:val="13"/>
        </w:rPr>
        <w:t>为劳动所得在总产量中所占的份额、日为资木所得在总产虽中所占的份额</w:t>
      </w:r>
    </w:p>
    <w:p w14:paraId="1B973C13">
      <w:pPr>
        <w:wordWrap w:val="0"/>
        <w:spacing w:before="191" w:after="0" w:line="239" w:lineRule="auto"/>
        <w:ind w:firstLine="0"/>
        <w:jc w:val="both"/>
        <w:rPr>
          <w:sz w:val="13"/>
        </w:rPr>
      </w:pPr>
      <w:r>
        <w:rPr>
          <w:rFonts w:hint="eastAsia" w:ascii="宋体" w:hAnsi="宋体" w:eastAsia="宋体"/>
          <w:b/>
          <w:color w:val="000000"/>
          <w:sz w:val="13"/>
        </w:rPr>
        <w:t>第三节一种可变要素的生产函数</w:t>
      </w:r>
    </w:p>
    <w:p w14:paraId="479B45C7">
      <w:pPr>
        <w:wordWrap w:val="0"/>
        <w:spacing w:before="14" w:after="0" w:line="244" w:lineRule="auto"/>
        <w:ind w:left="40" w:hanging="40"/>
        <w:jc w:val="both"/>
        <w:rPr>
          <w:sz w:val="13"/>
        </w:rPr>
      </w:pPr>
      <w:r>
        <w:rPr>
          <w:rFonts w:hint="eastAsia" w:ascii="Calibri" w:hAnsi="Calibri" w:eastAsia="Calibri"/>
          <w:color w:val="000000"/>
          <w:sz w:val="13"/>
        </w:rPr>
        <w:t>1</w:t>
      </w:r>
      <w:r>
        <w:rPr>
          <w:rFonts w:hint="eastAsia" w:ascii="宋体" w:hAnsi="宋体" w:eastAsia="宋体"/>
          <w:color w:val="000000"/>
          <w:sz w:val="13"/>
        </w:rPr>
        <w:t>生产的短期和长期：短期指生产者来不及调整全部生产要素的数量，至少有一种生产要素是固定不变的时间周期长期指生产者可以调整全部生产要素的数量的时间周期</w:t>
      </w:r>
    </w:p>
    <w:p w14:paraId="54D1E9B9">
      <w:pPr>
        <w:wordWrap w:val="0"/>
        <w:spacing w:before="45" w:after="0" w:line="244" w:lineRule="auto"/>
        <w:ind w:firstLine="0"/>
        <w:jc w:val="both"/>
        <w:rPr>
          <w:sz w:val="13"/>
        </w:rPr>
      </w:pPr>
      <w:r>
        <w:rPr>
          <w:rFonts w:hint="eastAsia" w:ascii="Calibri" w:hAnsi="Calibri" w:eastAsia="Calibri"/>
          <w:color w:val="000000"/>
          <w:sz w:val="13"/>
        </w:rPr>
        <w:t>2</w:t>
      </w:r>
      <w:r>
        <w:rPr>
          <w:rFonts w:hint="eastAsia" w:ascii="宋体" w:hAnsi="宋体" w:eastAsia="宋体"/>
          <w:color w:val="000000"/>
          <w:sz w:val="13"/>
        </w:rPr>
        <w:t>总产量、平均产量和边际产量，总产量是指与一定的可变要素的投入量相对应的最大产量平均产量是总产量与所使用的可变要素的投入量之比边际产量是增加一单位可变要素劳动投入量所增加的产量</w:t>
      </w:r>
    </w:p>
    <w:p w14:paraId="2C22E170">
      <w:pPr>
        <w:wordWrap w:val="0"/>
        <w:spacing w:before="14" w:after="0" w:line="244" w:lineRule="auto"/>
        <w:ind w:firstLine="0"/>
        <w:jc w:val="both"/>
        <w:rPr>
          <w:sz w:val="13"/>
        </w:rPr>
      </w:pPr>
      <w:r>
        <w:rPr>
          <w:rFonts w:hint="eastAsia" w:ascii="Calibri" w:hAnsi="Calibri" w:eastAsia="Calibri"/>
          <w:b/>
          <w:color w:val="000000"/>
          <w:sz w:val="13"/>
        </w:rPr>
        <w:t>3</w:t>
      </w:r>
      <w:r>
        <w:rPr>
          <w:rFonts w:hint="eastAsia" w:ascii="宋体" w:hAnsi="宋体" w:eastAsia="宋体"/>
          <w:b/>
          <w:color w:val="000000"/>
          <w:sz w:val="13"/>
        </w:rPr>
        <w:t>边际报酬递减规律：</w:t>
      </w:r>
      <w:r>
        <w:rPr>
          <w:rFonts w:hint="eastAsia" w:ascii="宋体" w:hAnsi="宋体" w:eastAsia="宋体"/>
          <w:color w:val="000000"/>
          <w:sz w:val="13"/>
        </w:rPr>
        <w:t>对于任何产品的短期生产来说，可变要素投入和固定要素之间都存在着一个最佳的数量组合比例在技术水平不变的条件下，在连续等量地把某一种</w:t>
      </w:r>
    </w:p>
    <w:p w14:paraId="2EA19434">
      <w:pPr>
        <w:spacing w:line="1" w:lineRule="exact"/>
        <w:rPr>
          <w:sz w:val="13"/>
        </w:rPr>
      </w:pPr>
      <w:r>
        <w:rPr>
          <w:rFonts w:hint="eastAsia" w:ascii="宋体" w:hAnsi="宋体" w:eastAsia="宋体"/>
          <w:color w:val="000000"/>
          <w:sz w:val="13"/>
        </w:rPr>
        <w:t>可变生产要素增加到共他一种或几种数量不变的生产要素上去的过程中，当这种可变生产要素的投入量小于某一特定值，增加该要素投入所带来的边际产量是递增的：当这种可变要素的投入量连续增加并超过这个特定值时，增加该要素投入所带来的边际产量是递减的。这就足边际报酬递减规律它是短期生产的一条基木规律</w:t>
      </w:r>
    </w:p>
    <w:p w14:paraId="165B9433">
      <w:pPr>
        <w:wordWrap w:val="0"/>
        <w:spacing w:before="0" w:after="0" w:line="261" w:lineRule="auto"/>
        <w:ind w:right="60"/>
        <w:jc w:val="both"/>
        <w:rPr>
          <w:rFonts w:hint="eastAsia" w:ascii="Calibri" w:hAnsi="Calibri" w:eastAsia="Calibri"/>
          <w:color w:val="000000"/>
          <w:sz w:val="13"/>
        </w:rPr>
      </w:pPr>
      <w:r>
        <w:rPr>
          <w:rFonts w:hint="eastAsia" w:ascii="宋体" w:hAnsi="宋体" w:eastAsia="宋体"/>
          <w:color w:val="000000"/>
          <w:sz w:val="13"/>
        </w:rPr>
        <w:t>可变生产要素增加到共他一种或几种数量不变的生产要素上去的过程中，当这种可变生产要素的投入量小于某一特定值，增加该要素投入所带来的边际产量是递增的：当这种可变要素的投入量连续增加并超过这个特定值时，增加该要素投入所带来的边际产量是递减的。这就足边际报酬递减规律它是短期生产的一条基木规律</w:t>
      </w:r>
    </w:p>
    <w:p w14:paraId="5BCF25C0">
      <w:pPr>
        <w:wordWrap w:val="0"/>
        <w:spacing w:before="48" w:after="0" w:line="261" w:lineRule="auto"/>
        <w:ind w:left="20" w:right="60" w:hanging="20"/>
        <w:jc w:val="both"/>
        <w:rPr>
          <w:sz w:val="13"/>
        </w:rPr>
      </w:pPr>
      <w:r>
        <w:rPr>
          <w:rFonts w:hint="eastAsia" w:ascii="Calibri" w:hAnsi="Calibri" w:eastAsia="Calibri"/>
          <w:color w:val="000000"/>
          <w:sz w:val="13"/>
        </w:rPr>
        <w:t>4TPL、APL、MPL</w:t>
      </w:r>
      <w:r>
        <w:rPr>
          <w:rFonts w:hint="eastAsia" w:ascii="宋体" w:hAnsi="宋体" w:eastAsia="宋体"/>
          <w:color w:val="000000"/>
          <w:sz w:val="13"/>
        </w:rPr>
        <w:t>的相互关系</w:t>
      </w:r>
      <w:r>
        <w:rPr>
          <w:rFonts w:hint="eastAsia" w:ascii="Calibri" w:hAnsi="Calibri" w:eastAsia="Calibri"/>
          <w:color w:val="000000"/>
          <w:sz w:val="13"/>
        </w:rPr>
        <w:t>：MPL</w:t>
      </w:r>
      <w:r>
        <w:rPr>
          <w:rFonts w:hint="eastAsia" w:ascii="宋体" w:hAnsi="宋体" w:eastAsia="宋体"/>
          <w:color w:val="000000"/>
          <w:sz w:val="13"/>
        </w:rPr>
        <w:t>是</w:t>
      </w:r>
      <w:r>
        <w:rPr>
          <w:rFonts w:hint="eastAsia" w:ascii="Calibri" w:hAnsi="Calibri" w:eastAsia="Calibri"/>
          <w:color w:val="000000"/>
          <w:sz w:val="13"/>
        </w:rPr>
        <w:t>TPL</w:t>
      </w:r>
      <w:r>
        <w:rPr>
          <w:rFonts w:hint="eastAsia" w:ascii="宋体" w:hAnsi="宋体" w:eastAsia="宋体"/>
          <w:color w:val="000000"/>
          <w:sz w:val="13"/>
        </w:rPr>
        <w:t>曲线的切线斜串，边际产出最大时总产出曲线斜率最大，边际产出为零时总产出最大</w:t>
      </w:r>
      <w:r>
        <w:rPr>
          <w:rFonts w:hint="eastAsia" w:ascii="Calibri" w:hAnsi="Calibri" w:eastAsia="Calibri"/>
          <w:color w:val="000000"/>
          <w:sz w:val="13"/>
        </w:rPr>
        <w:t>APL</w:t>
      </w:r>
      <w:r>
        <w:rPr>
          <w:rFonts w:hint="eastAsia" w:ascii="宋体" w:hAnsi="宋体" w:eastAsia="宋体"/>
          <w:color w:val="000000"/>
          <w:sz w:val="13"/>
        </w:rPr>
        <w:t>是</w:t>
      </w:r>
      <w:r>
        <w:rPr>
          <w:rFonts w:hint="eastAsia" w:ascii="Calibri" w:hAnsi="Calibri" w:eastAsia="Calibri"/>
          <w:color w:val="000000"/>
          <w:sz w:val="13"/>
        </w:rPr>
        <w:t>TPL</w:t>
      </w:r>
      <w:r>
        <w:rPr>
          <w:rFonts w:hint="eastAsia" w:ascii="宋体" w:hAnsi="宋体" w:eastAsia="宋体"/>
          <w:color w:val="000000"/>
          <w:sz w:val="13"/>
        </w:rPr>
        <w:t>曲线上任一点与原点连线的斜率值，边际产出曲线交平均产出曲线与平均产出曲线的最高点，交点之左平均产出小于边际产出、交点之右平均产出大于边际产出</w:t>
      </w:r>
    </w:p>
    <w:p w14:paraId="4928836F">
      <w:pPr>
        <w:wordWrap w:val="0"/>
        <w:spacing w:before="48" w:after="0" w:line="261" w:lineRule="auto"/>
        <w:ind w:right="60" w:firstLine="0"/>
        <w:jc w:val="both"/>
        <w:rPr>
          <w:sz w:val="13"/>
        </w:rPr>
      </w:pPr>
      <w:r>
        <w:rPr>
          <w:rFonts w:hint="eastAsia" w:ascii="Calibri" w:hAnsi="Calibri" w:eastAsia="Calibri"/>
          <w:color w:val="000000"/>
          <w:sz w:val="13"/>
        </w:rPr>
        <w:t>5</w:t>
      </w:r>
      <w:r>
        <w:rPr>
          <w:rFonts w:hint="eastAsia" w:ascii="宋体" w:hAnsi="宋体" w:eastAsia="宋体"/>
          <w:color w:val="000000"/>
          <w:sz w:val="13"/>
        </w:rPr>
        <w:t>生产的三个阶段：垣期生产可划分为三个阶段，分界点分别为平均产出最高点和总产出最高点</w:t>
      </w:r>
    </w:p>
    <w:p w14:paraId="2926621D">
      <w:pPr>
        <w:wordWrap w:val="0"/>
        <w:spacing w:before="171" w:after="0" w:line="239" w:lineRule="auto"/>
        <w:ind w:firstLine="0"/>
        <w:jc w:val="both"/>
        <w:rPr>
          <w:sz w:val="13"/>
        </w:rPr>
      </w:pPr>
      <w:r>
        <w:rPr>
          <w:rFonts w:hint="eastAsia" w:ascii="宋体" w:hAnsi="宋体" w:eastAsia="宋体"/>
          <w:b/>
          <w:color w:val="000000"/>
          <w:sz w:val="13"/>
        </w:rPr>
        <w:t>第四节两种可变要素的生产函数</w:t>
      </w:r>
    </w:p>
    <w:p w14:paraId="1CF956D8">
      <w:pPr>
        <w:wordWrap w:val="0"/>
        <w:spacing w:before="40" w:after="0" w:line="261" w:lineRule="auto"/>
        <w:ind w:right="60" w:firstLine="0"/>
        <w:jc w:val="both"/>
        <w:rPr>
          <w:sz w:val="13"/>
        </w:rPr>
      </w:pPr>
      <w:r>
        <w:rPr>
          <w:rFonts w:hint="eastAsia" w:ascii="Calibri" w:hAnsi="Calibri" w:eastAsia="Calibri"/>
          <w:b/>
          <w:color w:val="000000"/>
          <w:sz w:val="13"/>
        </w:rPr>
        <w:t>1</w:t>
      </w:r>
      <w:r>
        <w:rPr>
          <w:rFonts w:hint="eastAsia" w:ascii="宋体" w:hAnsi="宋体" w:eastAsia="宋体"/>
          <w:b/>
          <w:color w:val="000000"/>
          <w:sz w:val="13"/>
        </w:rPr>
        <w:t>等产量曲线</w:t>
      </w:r>
      <w:r>
        <w:rPr>
          <w:rFonts w:hint="eastAsia" w:ascii="宋体" w:hAnsi="宋体" w:eastAsia="宋体"/>
          <w:color w:val="000000"/>
          <w:sz w:val="13"/>
        </w:rPr>
        <w:t>：足在技术水平不变的条件下生产月一产量的两种生产要素投入量的所有不同组合的轨迹以常数</w:t>
      </w:r>
      <w:r>
        <w:rPr>
          <w:rFonts w:hint="eastAsia" w:ascii="Calibri" w:hAnsi="Calibri" w:eastAsia="Calibri"/>
          <w:color w:val="000000"/>
          <w:sz w:val="13"/>
        </w:rPr>
        <w:t>Q</w:t>
      </w:r>
      <w:r>
        <w:rPr>
          <w:rFonts w:hint="eastAsia" w:ascii="宋体" w:hAnsi="宋体" w:eastAsia="宋体"/>
          <w:color w:val="000000"/>
          <w:sz w:val="13"/>
        </w:rPr>
        <w:t>°表示既定的产量水平。则与等产量曲线相对应的生产函数为</w:t>
      </w:r>
      <w:r>
        <w:rPr>
          <w:rFonts w:hint="eastAsia" w:ascii="Calibri" w:hAnsi="Calibri" w:eastAsia="Calibri"/>
          <w:color w:val="000000"/>
          <w:sz w:val="13"/>
        </w:rPr>
        <w:t>：Q＝fL.K）＝Q</w:t>
      </w:r>
    </w:p>
    <w:p w14:paraId="44731AFB">
      <w:pPr>
        <w:wordWrap w:val="0"/>
        <w:spacing w:before="62" w:after="0" w:line="261" w:lineRule="auto"/>
        <w:ind w:left="20" w:right="60" w:hanging="20"/>
        <w:jc w:val="both"/>
        <w:rPr>
          <w:sz w:val="13"/>
        </w:rPr>
      </w:pPr>
      <w:r>
        <w:rPr>
          <w:rFonts w:hint="eastAsia" w:ascii="Calibri" w:hAnsi="Calibri" w:eastAsia="Calibri"/>
          <w:color w:val="000000"/>
          <w:sz w:val="13"/>
        </w:rPr>
        <w:t>2</w:t>
      </w:r>
      <w:r>
        <w:rPr>
          <w:rFonts w:hint="eastAsia" w:ascii="宋体" w:hAnsi="宋体" w:eastAsia="宋体"/>
          <w:color w:val="000000"/>
          <w:sz w:val="13"/>
        </w:rPr>
        <w:t>边际技术替代率递减规律：在维持产量不变的前提下。当一种生产要素的投入量不断增加时，每一单位的这种生产要素所能替代的另一种生产要素的数量是递减的、这一现象筱称为边际技术替代丰递减规律这一规律的产生原因在于任何一种产品的生产技术部要求各要素投入之间保持适当比例.这意味着要素之间的替代是有限的边际技术昔代丰递减規律使得等产量曲线呈现出突向原点的特点</w:t>
      </w:r>
    </w:p>
    <w:p w14:paraId="2ED3C9B4">
      <w:pPr>
        <w:wordWrap w:val="0"/>
        <w:spacing w:before="50" w:after="0" w:line="261" w:lineRule="auto"/>
        <w:ind w:right="60" w:firstLine="0"/>
        <w:jc w:val="both"/>
        <w:rPr>
          <w:sz w:val="13"/>
        </w:rPr>
      </w:pPr>
      <w:r>
        <w:rPr>
          <w:rFonts w:hint="eastAsia" w:ascii="Calibri" w:hAnsi="Calibri" w:eastAsia="Calibri"/>
          <w:b/>
          <w:color w:val="000000"/>
          <w:sz w:val="13"/>
        </w:rPr>
        <w:t>3</w:t>
      </w:r>
      <w:r>
        <w:rPr>
          <w:rFonts w:hint="eastAsia" w:ascii="宋体" w:hAnsi="宋体" w:eastAsia="宋体"/>
          <w:b/>
          <w:color w:val="000000"/>
          <w:sz w:val="13"/>
        </w:rPr>
        <w:t>等成本线</w:t>
      </w:r>
      <w:r>
        <w:rPr>
          <w:rFonts w:hint="eastAsia" w:ascii="宋体" w:hAnsi="宋体" w:eastAsia="宋体"/>
          <w:color w:val="000000"/>
          <w:sz w:val="13"/>
        </w:rPr>
        <w:t>：足在既定的成木和既定的生产要素价格条件下生产者可以购买到的两种生产要素的各种不同数量组合的轨迹</w:t>
      </w:r>
    </w:p>
    <w:p w14:paraId="3CA2AA1B">
      <w:pPr>
        <w:wordWrap w:val="0"/>
        <w:spacing w:before="61" w:after="0" w:line="261" w:lineRule="auto"/>
        <w:ind w:right="60" w:firstLine="0"/>
        <w:jc w:val="both"/>
        <w:rPr>
          <w:sz w:val="13"/>
        </w:rPr>
      </w:pPr>
      <w:r>
        <w:rPr>
          <w:rFonts w:hint="eastAsia" w:ascii="Calibri" w:hAnsi="Calibri" w:eastAsia="Calibri"/>
          <w:b/>
          <w:color w:val="000000"/>
          <w:sz w:val="13"/>
        </w:rPr>
        <w:t>4</w:t>
      </w:r>
      <w:r>
        <w:rPr>
          <w:rFonts w:hint="eastAsia" w:ascii="宋体" w:hAnsi="宋体" w:eastAsia="宋体"/>
          <w:b/>
          <w:color w:val="000000"/>
          <w:sz w:val="13"/>
        </w:rPr>
        <w:t>两种生产要素的最优组合</w:t>
      </w:r>
      <w:r>
        <w:rPr>
          <w:rFonts w:hint="eastAsia" w:ascii="宋体" w:hAnsi="宋体" w:eastAsia="宋体"/>
          <w:color w:val="000000"/>
          <w:sz w:val="13"/>
        </w:rPr>
        <w:t>：即既定成木条件下的产量最大或既定产量条件下的成木最小是等产量线与等成木线的切点处两要素的数量组合满足边际技术替代率等于两要素价格之比</w:t>
      </w:r>
    </w:p>
    <w:p w14:paraId="2D791A4F">
      <w:pPr>
        <w:wordWrap w:val="0"/>
        <w:spacing w:before="5" w:after="0" w:line="261" w:lineRule="auto"/>
        <w:ind w:right="60" w:firstLine="0"/>
        <w:jc w:val="both"/>
        <w:rPr>
          <w:sz w:val="13"/>
        </w:rPr>
      </w:pPr>
      <w:r>
        <w:rPr>
          <w:rFonts w:hint="eastAsia" w:ascii="Calibri" w:hAnsi="Calibri" w:eastAsia="Calibri"/>
          <w:color w:val="000000"/>
          <w:sz w:val="13"/>
        </w:rPr>
        <w:t>5</w:t>
      </w:r>
      <w:r>
        <w:rPr>
          <w:rFonts w:hint="eastAsia" w:ascii="宋体" w:hAnsi="宋体" w:eastAsia="宋体"/>
          <w:color w:val="000000"/>
          <w:sz w:val="13"/>
        </w:rPr>
        <w:t>等斜线：是一组等产量曲线中两要素的边际技术替代率相等的点的轨迹</w:t>
      </w:r>
    </w:p>
    <w:p w14:paraId="4B9E3DF1">
      <w:pPr>
        <w:wordWrap w:val="0"/>
        <w:spacing w:before="37" w:after="0" w:line="261" w:lineRule="auto"/>
        <w:ind w:right="60" w:firstLine="0"/>
        <w:jc w:val="both"/>
        <w:rPr>
          <w:sz w:val="13"/>
        </w:rPr>
      </w:pPr>
      <w:r>
        <w:rPr>
          <w:rFonts w:hint="eastAsia" w:ascii="Calibri" w:hAnsi="Calibri" w:eastAsia="Calibri"/>
          <w:color w:val="000000"/>
          <w:sz w:val="13"/>
        </w:rPr>
        <w:t>6</w:t>
      </w:r>
      <w:r>
        <w:rPr>
          <w:rFonts w:hint="eastAsia" w:ascii="宋体" w:hAnsi="宋体" w:eastAsia="宋体"/>
          <w:color w:val="000000"/>
          <w:sz w:val="13"/>
        </w:rPr>
        <w:t>扩展线：在生产要素的价格、生产技术和其他条件不变时，如果企业改变成木.等成木线就会发生平移：如果企业改变产量，等产量曲线就会发生平移这些不同的等产量曲线将与不同的等成木线相切，形成一系列不同的生产均衡点，这些生产均衡点的轨迹就是扩展线</w:t>
      </w:r>
    </w:p>
    <w:p w14:paraId="6B6057DF">
      <w:pPr>
        <w:wordWrap w:val="0"/>
        <w:spacing w:before="45" w:after="0" w:line="261" w:lineRule="auto"/>
        <w:ind w:right="60" w:firstLine="0"/>
        <w:jc w:val="both"/>
        <w:rPr>
          <w:sz w:val="13"/>
        </w:rPr>
      </w:pPr>
      <w:r>
        <w:rPr>
          <w:rFonts w:hint="eastAsia" w:ascii="Calibri" w:hAnsi="Calibri" w:eastAsia="Calibri"/>
          <w:b/>
          <w:color w:val="000000"/>
          <w:sz w:val="13"/>
        </w:rPr>
        <w:t>7</w:t>
      </w:r>
      <w:r>
        <w:rPr>
          <w:rFonts w:hint="eastAsia" w:ascii="宋体" w:hAnsi="宋体" w:eastAsia="宋体"/>
          <w:b/>
          <w:color w:val="000000"/>
          <w:sz w:val="13"/>
        </w:rPr>
        <w:t>规模报酬</w:t>
      </w:r>
      <w:r>
        <w:rPr>
          <w:rFonts w:hint="eastAsia" w:ascii="宋体" w:hAnsi="宋体" w:eastAsia="宋体"/>
          <w:color w:val="000000"/>
          <w:sz w:val="13"/>
        </w:rPr>
        <w:t>：规模报酬变化是指在其他条件不变的情况下：企业内部各种生产要素按相同比例变化时所带来的产量变化企业的规模报酬变化可以分规模报酬递增、规模报酬不变和规模报酬递减三种情况</w:t>
      </w:r>
    </w:p>
    <w:p w14:paraId="2DB7BACD">
      <w:pPr>
        <w:wordWrap w:val="0"/>
        <w:spacing w:before="191" w:after="0" w:line="239" w:lineRule="auto"/>
        <w:ind w:firstLine="0"/>
        <w:jc w:val="both"/>
        <w:rPr>
          <w:sz w:val="13"/>
        </w:rPr>
      </w:pPr>
      <w:r>
        <w:rPr>
          <w:rFonts w:hint="eastAsia" w:ascii="宋体" w:hAnsi="宋体" w:eastAsia="宋体"/>
          <w:b/>
          <w:color w:val="000000"/>
          <w:sz w:val="13"/>
        </w:rPr>
        <w:t>第五章成本论</w:t>
      </w:r>
    </w:p>
    <w:p w14:paraId="4B0C893B">
      <w:pPr>
        <w:wordWrap w:val="0"/>
        <w:spacing w:before="11" w:after="0" w:line="239" w:lineRule="auto"/>
        <w:ind w:firstLine="0"/>
        <w:jc w:val="both"/>
        <w:rPr>
          <w:sz w:val="13"/>
        </w:rPr>
      </w:pPr>
      <w:r>
        <w:rPr>
          <w:rFonts w:hint="eastAsia" w:ascii="宋体" w:hAnsi="宋体" w:eastAsia="宋体"/>
          <w:b/>
          <w:color w:val="000000"/>
          <w:sz w:val="13"/>
        </w:rPr>
        <w:t>第一节成本的概念</w:t>
      </w:r>
    </w:p>
    <w:p w14:paraId="47B67EF1">
      <w:pPr>
        <w:wordWrap w:val="0"/>
        <w:spacing w:before="14" w:after="0" w:line="261" w:lineRule="auto"/>
        <w:ind w:right="60" w:firstLine="0"/>
        <w:jc w:val="both"/>
        <w:rPr>
          <w:sz w:val="13"/>
        </w:rPr>
      </w:pPr>
      <w:r>
        <w:rPr>
          <w:rFonts w:hint="eastAsia" w:ascii="Calibri" w:hAnsi="Calibri" w:eastAsia="Calibri"/>
          <w:color w:val="000000"/>
          <w:sz w:val="13"/>
        </w:rPr>
        <w:t>1</w:t>
      </w:r>
      <w:r>
        <w:rPr>
          <w:rFonts w:hint="eastAsia" w:ascii="宋体" w:hAnsi="宋体" w:eastAsia="宋体"/>
          <w:color w:val="000000"/>
          <w:sz w:val="13"/>
        </w:rPr>
        <w:t>．机会成本：生产一单位的某种商品的机会成木是指生产者所放弃的使用相同的生产要素在其他生产用途中所能得到的最高收入</w:t>
      </w:r>
    </w:p>
    <w:p w14:paraId="3C7C6680">
      <w:pPr>
        <w:wordWrap w:val="0"/>
        <w:spacing w:before="22" w:after="0" w:line="261" w:lineRule="auto"/>
        <w:ind w:right="60" w:firstLine="0"/>
        <w:jc w:val="both"/>
        <w:rPr>
          <w:sz w:val="13"/>
        </w:rPr>
      </w:pPr>
      <w:r>
        <w:rPr>
          <w:rFonts w:hint="eastAsia" w:ascii="Calibri" w:hAnsi="Calibri" w:eastAsia="Calibri"/>
          <w:color w:val="000000"/>
          <w:sz w:val="13"/>
        </w:rPr>
        <w:t>2</w:t>
      </w:r>
      <w:r>
        <w:rPr>
          <w:rFonts w:hint="eastAsia" w:ascii="宋体" w:hAnsi="宋体" w:eastAsia="宋体"/>
          <w:color w:val="000000"/>
          <w:sz w:val="13"/>
        </w:rPr>
        <w:t>．显成本：企业生产的显成木是指厂商在生产要素市场上购买或租用所需要的生产要素的实际支出</w:t>
      </w:r>
    </w:p>
    <w:p w14:paraId="3DEA8E56">
      <w:pPr>
        <w:wordWrap w:val="0"/>
        <w:spacing w:before="2" w:after="0" w:line="261" w:lineRule="auto"/>
        <w:ind w:right="60" w:firstLine="0"/>
        <w:jc w:val="both"/>
        <w:rPr>
          <w:sz w:val="13"/>
        </w:rPr>
      </w:pPr>
      <w:r>
        <w:rPr>
          <w:rFonts w:hint="eastAsia" w:ascii="Calibri" w:hAnsi="Calibri" w:eastAsia="Calibri"/>
          <w:color w:val="000000"/>
          <w:sz w:val="13"/>
        </w:rPr>
        <w:t>3</w:t>
      </w:r>
      <w:r>
        <w:rPr>
          <w:rFonts w:hint="eastAsia" w:ascii="宋体" w:hAnsi="宋体" w:eastAsia="宋体"/>
          <w:color w:val="000000"/>
          <w:sz w:val="13"/>
        </w:rPr>
        <w:t>．隐成本：企业生产的隐成木是指厂商木身所拥有的且被用于该企业生产过程的那些生产要素的总价格</w:t>
      </w:r>
    </w:p>
    <w:p w14:paraId="758520B2">
      <w:pPr>
        <w:wordWrap w:val="0"/>
        <w:spacing w:before="22" w:after="0" w:line="261" w:lineRule="auto"/>
        <w:ind w:left="20" w:right="60" w:hanging="20"/>
        <w:jc w:val="both"/>
        <w:rPr>
          <w:sz w:val="13"/>
        </w:rPr>
        <w:sectPr>
          <w:type w:val="continuous"/>
          <w:pgSz w:w="16840" w:h="11700" w:orient="landscape"/>
          <w:pgMar w:top="720" w:right="720" w:bottom="720" w:left="720" w:header="360" w:footer="360" w:gutter="0"/>
          <w:cols w:space="427" w:num="4" w:sep="1"/>
        </w:sectPr>
      </w:pPr>
      <w:r>
        <w:rPr>
          <w:rFonts w:hint="eastAsia" w:ascii="Calibri" w:hAnsi="Calibri" w:eastAsia="Calibri"/>
          <w:color w:val="000000"/>
          <w:sz w:val="13"/>
        </w:rPr>
        <w:t>4</w:t>
      </w:r>
      <w:r>
        <w:rPr>
          <w:rFonts w:hint="eastAsia" w:ascii="宋体" w:hAnsi="宋体" w:eastAsia="宋体"/>
          <w:color w:val="000000"/>
          <w:sz w:val="13"/>
        </w:rPr>
        <w:t>．经济利润：企业的经济利润指企业的总收益和总成木之间的差额，简称企业的利润</w:t>
      </w:r>
    </w:p>
    <w:p w14:paraId="5D8753FD">
      <w:pPr>
        <w:wordWrap w:val="0"/>
        <w:spacing w:before="0" w:after="0" w:line="244" w:lineRule="auto"/>
        <w:ind w:right="40" w:firstLine="0"/>
        <w:jc w:val="both"/>
        <w:rPr>
          <w:sz w:val="13"/>
        </w:rPr>
      </w:pPr>
      <w:r>
        <w:rPr>
          <w:rFonts w:hint="eastAsia" w:ascii="Calibri" w:hAnsi="Calibri" w:eastAsia="Calibri"/>
          <w:b/>
          <w:color w:val="000000"/>
          <w:sz w:val="13"/>
        </w:rPr>
        <w:t>5</w:t>
      </w:r>
      <w:r>
        <w:rPr>
          <w:rFonts w:hint="eastAsia" w:ascii="宋体" w:hAnsi="宋体" w:eastAsia="宋体"/>
          <w:b/>
          <w:color w:val="000000"/>
          <w:sz w:val="13"/>
        </w:rPr>
        <w:t>正常利润</w:t>
      </w:r>
      <w:r>
        <w:rPr>
          <w:rFonts w:hint="eastAsia" w:ascii="宋体" w:hAnsi="宋体" w:eastAsia="宋体"/>
          <w:color w:val="000000"/>
          <w:sz w:val="13"/>
        </w:rPr>
        <w:t>：指厂商对自己所提供的企业家才能的报酬的支付</w:t>
      </w:r>
    </w:p>
    <w:p w14:paraId="589725F6">
      <w:pPr>
        <w:wordWrap w:val="0"/>
        <w:spacing w:before="0" w:after="0" w:line="240" w:lineRule="auto"/>
        <w:ind w:firstLine="0"/>
        <w:jc w:val="both"/>
        <w:rPr>
          <w:rFonts w:hint="eastAsia" w:ascii="宋体" w:hAnsi="宋体" w:eastAsia="宋体"/>
          <w:color w:val="000000"/>
          <w:sz w:val="21"/>
        </w:rPr>
      </w:pPr>
    </w:p>
    <w:p w14:paraId="0D02DDE8">
      <w:pPr>
        <w:wordWrap w:val="0"/>
        <w:spacing w:before="0" w:after="0" w:line="239" w:lineRule="auto"/>
        <w:ind w:firstLine="0"/>
        <w:jc w:val="both"/>
        <w:rPr>
          <w:sz w:val="13"/>
        </w:rPr>
      </w:pPr>
      <w:r>
        <w:rPr>
          <w:rFonts w:hint="eastAsia" w:ascii="宋体" w:hAnsi="宋体" w:eastAsia="宋体"/>
          <w:b/>
          <w:color w:val="000000"/>
          <w:sz w:val="13"/>
        </w:rPr>
        <w:t>第二节短期总产量和短期总成本</w:t>
      </w:r>
    </w:p>
    <w:p w14:paraId="4BF2B095">
      <w:pPr>
        <w:wordWrap w:val="0"/>
        <w:spacing w:before="5" w:after="0" w:line="244" w:lineRule="auto"/>
        <w:ind w:right="40" w:firstLine="0"/>
        <w:jc w:val="both"/>
        <w:rPr>
          <w:sz w:val="13"/>
        </w:rPr>
      </w:pPr>
      <w:r>
        <w:rPr>
          <w:rFonts w:hint="eastAsia" w:ascii="Calibri" w:hAnsi="Calibri" w:eastAsia="Calibri"/>
          <w:b/>
          <w:color w:val="000000"/>
          <w:sz w:val="13"/>
        </w:rPr>
        <w:t>1</w:t>
      </w:r>
      <w:r>
        <w:rPr>
          <w:rFonts w:hint="eastAsia" w:ascii="宋体" w:hAnsi="宋体" w:eastAsia="宋体"/>
          <w:b/>
          <w:color w:val="000000"/>
          <w:sz w:val="13"/>
        </w:rPr>
        <w:t>短期总产量曲线和短期总成本曲线的关系</w:t>
      </w:r>
      <w:r>
        <w:rPr>
          <w:rFonts w:hint="eastAsia" w:ascii="宋体" w:hAnsi="宋体" w:eastAsia="宋体"/>
          <w:color w:val="000000"/>
          <w:sz w:val="13"/>
        </w:rPr>
        <w:t>：在产量函数中产量与劳动之间存在对应关系。可以理解为厂商根据不回产量水平的要求.来确定劳动的投入量劳动量影响者可变成木，所以可由短期生产函数推导出垣期成木函数</w:t>
      </w:r>
    </w:p>
    <w:p w14:paraId="60FEC6B9">
      <w:pPr>
        <w:wordWrap w:val="0"/>
        <w:spacing w:before="11" w:after="0" w:line="239" w:lineRule="auto"/>
        <w:ind w:firstLine="0"/>
        <w:jc w:val="both"/>
        <w:rPr>
          <w:sz w:val="13"/>
        </w:rPr>
      </w:pPr>
      <w:r>
        <w:rPr>
          <w:rFonts w:hint="eastAsia" w:ascii="Calibri" w:hAnsi="Calibri" w:eastAsia="Calibri"/>
          <w:b/>
          <w:color w:val="000000"/>
          <w:sz w:val="13"/>
        </w:rPr>
        <w:t>2</w:t>
      </w:r>
      <w:r>
        <w:rPr>
          <w:rFonts w:hint="eastAsia" w:ascii="宋体" w:hAnsi="宋体" w:eastAsia="宋体"/>
          <w:b/>
          <w:color w:val="000000"/>
          <w:sz w:val="13"/>
        </w:rPr>
        <w:t>由扩张线到短期总成本线</w:t>
      </w:r>
      <w:r>
        <w:rPr>
          <w:rFonts w:hint="eastAsia" w:ascii="宋体" w:hAnsi="宋体" w:eastAsia="宋体"/>
          <w:color w:val="000000"/>
          <w:sz w:val="13"/>
        </w:rPr>
        <w:t>：在扩张线上某一点处。</w:t>
      </w:r>
      <w:r>
        <w:rPr>
          <w:rFonts w:hint="eastAsia" w:ascii="Calibri" w:hAnsi="Calibri" w:eastAsia="Calibri"/>
          <w:color w:val="000000"/>
          <w:sz w:val="13"/>
        </w:rPr>
        <w:t>K</w:t>
      </w:r>
      <w:r>
        <w:rPr>
          <w:rFonts w:hint="eastAsia" w:ascii="宋体" w:hAnsi="宋体" w:eastAsia="宋体"/>
          <w:color w:val="000000"/>
          <w:sz w:val="13"/>
        </w:rPr>
        <w:t>和</w:t>
      </w:r>
    </w:p>
    <w:p w14:paraId="26C9671A">
      <w:pPr>
        <w:wordWrap w:val="0"/>
        <w:spacing w:before="25" w:after="0" w:line="244" w:lineRule="auto"/>
        <w:ind w:right="40" w:firstLine="0"/>
        <w:jc w:val="both"/>
        <w:rPr>
          <w:sz w:val="13"/>
        </w:rPr>
      </w:pPr>
      <w:r>
        <w:rPr>
          <w:rFonts w:hint="eastAsia" w:ascii="Calibri" w:hAnsi="Calibri" w:eastAsia="Calibri"/>
          <w:color w:val="000000"/>
          <w:sz w:val="13"/>
        </w:rPr>
        <w:t>L</w:t>
      </w:r>
      <w:r>
        <w:rPr>
          <w:rFonts w:hint="eastAsia" w:ascii="宋体" w:hAnsi="宋体" w:eastAsia="宋体"/>
          <w:color w:val="000000"/>
          <w:sz w:val="13"/>
        </w:rPr>
        <w:t>存在一最佳组合若</w:t>
      </w:r>
      <w:r>
        <w:rPr>
          <w:rFonts w:hint="eastAsia" w:ascii="Calibri" w:hAnsi="Calibri" w:eastAsia="Calibri"/>
          <w:color w:val="000000"/>
          <w:sz w:val="13"/>
        </w:rPr>
        <w:t>K</w:t>
      </w:r>
      <w:r>
        <w:rPr>
          <w:rFonts w:hint="eastAsia" w:ascii="宋体" w:hAnsi="宋体" w:eastAsia="宋体"/>
          <w:color w:val="000000"/>
          <w:sz w:val="13"/>
        </w:rPr>
        <w:t>保持不变-沿着</w:t>
      </w:r>
      <w:r>
        <w:rPr>
          <w:rFonts w:hint="eastAsia" w:ascii="Calibri" w:hAnsi="Calibri" w:eastAsia="Calibri"/>
          <w:color w:val="000000"/>
          <w:sz w:val="13"/>
        </w:rPr>
        <w:t>K</w:t>
      </w:r>
      <w:r>
        <w:rPr>
          <w:rFonts w:hint="eastAsia" w:ascii="宋体" w:hAnsi="宋体" w:eastAsia="宋体"/>
          <w:color w:val="000000"/>
          <w:sz w:val="13"/>
        </w:rPr>
        <w:t>水平线左右移动.会与不同成木曲线相交。这些交点处也包含者某一成木.这样就得到无数个产量与相应的短期成木的组合.所以.短期成木线也可在扩张线图中得以说明</w:t>
      </w:r>
    </w:p>
    <w:p w14:paraId="73D53421">
      <w:pPr>
        <w:wordWrap w:val="0"/>
        <w:spacing w:before="151" w:after="0" w:line="239" w:lineRule="auto"/>
        <w:ind w:firstLine="0"/>
        <w:jc w:val="both"/>
        <w:rPr>
          <w:sz w:val="13"/>
        </w:rPr>
      </w:pPr>
      <w:r>
        <w:rPr>
          <w:rFonts w:hint="eastAsia" w:ascii="宋体" w:hAnsi="宋体" w:eastAsia="宋体"/>
          <w:b/>
          <w:color w:val="000000"/>
          <w:sz w:val="13"/>
        </w:rPr>
        <w:t>第三节短期成本曲线</w:t>
      </w:r>
    </w:p>
    <w:p w14:paraId="2E460FCE">
      <w:pPr>
        <w:wordWrap w:val="0"/>
        <w:spacing w:before="25" w:after="0" w:line="244" w:lineRule="auto"/>
        <w:ind w:left="40" w:right="40" w:hanging="40"/>
        <w:jc w:val="both"/>
        <w:rPr>
          <w:sz w:val="13"/>
        </w:rPr>
      </w:pPr>
      <w:r>
        <w:rPr>
          <w:rFonts w:hint="eastAsia" w:ascii="Calibri" w:hAnsi="Calibri" w:eastAsia="Calibri"/>
          <w:b/>
          <w:color w:val="000000"/>
          <w:sz w:val="13"/>
        </w:rPr>
        <w:t>1</w:t>
      </w:r>
      <w:r>
        <w:rPr>
          <w:rFonts w:hint="eastAsia" w:ascii="宋体" w:hAnsi="宋体" w:eastAsia="宋体"/>
          <w:b/>
          <w:color w:val="000000"/>
          <w:sz w:val="13"/>
        </w:rPr>
        <w:t>．短期成本</w:t>
      </w:r>
      <w:r>
        <w:rPr>
          <w:rFonts w:hint="eastAsia" w:ascii="宋体" w:hAnsi="宋体" w:eastAsia="宋体"/>
          <w:color w:val="000000"/>
          <w:sz w:val="13"/>
        </w:rPr>
        <w:t>：在恒期。厂商的成木有不变成木部分和可交成木部分之分具体讲.厂商的短期成木有以下七种：总不变成木、总可变成木、总成木、平均不变成木、平均可交成木、平均总成木和边际成木</w:t>
      </w:r>
    </w:p>
    <w:p w14:paraId="176F20FF">
      <w:pPr>
        <w:wordWrap w:val="0"/>
        <w:spacing w:before="0" w:after="0" w:line="225" w:lineRule="auto"/>
        <w:ind w:firstLine="0"/>
        <w:jc w:val="both"/>
        <w:rPr>
          <w:sz w:val="13"/>
        </w:rPr>
      </w:pPr>
      <w:r>
        <w:rPr>
          <w:rFonts w:hint="eastAsia" w:ascii="Calibri" w:hAnsi="Calibri" w:eastAsia="Calibri"/>
          <w:color w:val="000000"/>
          <w:sz w:val="13"/>
        </w:rPr>
        <w:t>2</w:t>
      </w:r>
      <w:r>
        <w:rPr>
          <w:rFonts w:hint="eastAsia" w:ascii="宋体" w:hAnsi="宋体" w:eastAsia="宋体"/>
          <w:color w:val="000000"/>
          <w:sz w:val="13"/>
        </w:rPr>
        <w:t>．固定成本：是指不随产量变化雨变化的成木</w:t>
      </w:r>
    </w:p>
    <w:p w14:paraId="0F3CBB0D">
      <w:pPr>
        <w:wordWrap w:val="0"/>
        <w:spacing w:before="32" w:after="0" w:line="239" w:lineRule="auto"/>
        <w:ind w:firstLine="0"/>
        <w:jc w:val="both"/>
        <w:rPr>
          <w:sz w:val="13"/>
        </w:rPr>
      </w:pPr>
      <w:r>
        <w:rPr>
          <w:rFonts w:hint="eastAsia" w:ascii="Calibri" w:hAnsi="Calibri" w:eastAsia="Calibri"/>
          <w:b/>
          <w:color w:val="000000"/>
          <w:sz w:val="13"/>
        </w:rPr>
        <w:t>3</w:t>
      </w:r>
      <w:r>
        <w:rPr>
          <w:rFonts w:hint="eastAsia" w:ascii="宋体" w:hAnsi="宋体" w:eastAsia="宋体"/>
          <w:b/>
          <w:color w:val="000000"/>
          <w:sz w:val="13"/>
        </w:rPr>
        <w:t>可变成本：</w:t>
      </w:r>
      <w:r>
        <w:rPr>
          <w:rFonts w:hint="eastAsia" w:ascii="宋体" w:hAnsi="宋体" w:eastAsia="宋体"/>
          <w:color w:val="000000"/>
          <w:sz w:val="13"/>
        </w:rPr>
        <w:t>是随产量的变化而变化的成木</w:t>
      </w:r>
    </w:p>
    <w:p w14:paraId="61EBC906">
      <w:pPr>
        <w:wordWrap w:val="0"/>
        <w:spacing w:before="5" w:after="0" w:line="244" w:lineRule="auto"/>
        <w:ind w:left="20" w:right="40" w:hanging="20"/>
        <w:jc w:val="both"/>
        <w:rPr>
          <w:sz w:val="13"/>
        </w:rPr>
      </w:pPr>
      <w:r>
        <w:rPr>
          <w:rFonts w:hint="eastAsia" w:ascii="Calibri" w:hAnsi="Calibri" w:eastAsia="Calibri"/>
          <w:b/>
          <w:color w:val="000000"/>
          <w:sz w:val="13"/>
        </w:rPr>
        <w:t>4</w:t>
      </w:r>
      <w:r>
        <w:rPr>
          <w:rFonts w:hint="eastAsia" w:ascii="宋体" w:hAnsi="宋体" w:eastAsia="宋体"/>
          <w:b/>
          <w:color w:val="000000"/>
          <w:sz w:val="13"/>
        </w:rPr>
        <w:t>．平均成本</w:t>
      </w:r>
      <w:r>
        <w:rPr>
          <w:rFonts w:hint="eastAsia" w:ascii="宋体" w:hAnsi="宋体" w:eastAsia="宋体"/>
          <w:color w:val="000000"/>
          <w:sz w:val="13"/>
        </w:rPr>
        <w:t>：是平均每单位产量简要支出的成木足总成木曲线上任意一点与原点连线的斜率当这一总的量分别为总不变成木，总可变成木、总成木时。这一平均值分别为平均不变成木、平均可变成木、平均总成木</w:t>
      </w:r>
    </w:p>
    <w:p w14:paraId="73039AAF">
      <w:pPr>
        <w:wordWrap w:val="0"/>
        <w:spacing w:before="25" w:after="0" w:line="244" w:lineRule="auto"/>
        <w:ind w:right="40" w:firstLine="0"/>
        <w:jc w:val="both"/>
        <w:rPr>
          <w:sz w:val="13"/>
        </w:rPr>
      </w:pPr>
      <w:r>
        <w:rPr>
          <w:rFonts w:hint="eastAsia" w:ascii="Calibri" w:hAnsi="Calibri" w:eastAsia="Calibri"/>
          <w:color w:val="000000"/>
          <w:sz w:val="13"/>
        </w:rPr>
        <w:t>5</w:t>
      </w:r>
      <w:r>
        <w:rPr>
          <w:rFonts w:hint="eastAsia" w:ascii="宋体" w:hAnsi="宋体" w:eastAsia="宋体"/>
          <w:color w:val="000000"/>
          <w:sz w:val="13"/>
        </w:rPr>
        <w:t>．边际成本，是增加一单位产量所引起的总成木的법量根据边际报酬造减规律，边际成木曲线成先下降后上升的形状边际成木是总成木曲线的斜率，所以总成木曲线的斜丰也足先下降后上开的</w:t>
      </w:r>
    </w:p>
    <w:p w14:paraId="0BEFAC1A">
      <w:pPr>
        <w:wordWrap w:val="0"/>
        <w:spacing w:before="171" w:after="0" w:line="239" w:lineRule="auto"/>
        <w:ind w:firstLine="0"/>
        <w:jc w:val="both"/>
        <w:rPr>
          <w:sz w:val="13"/>
        </w:rPr>
      </w:pPr>
      <w:r>
        <w:rPr>
          <w:rFonts w:hint="eastAsia" w:ascii="宋体" w:hAnsi="宋体" w:eastAsia="宋体"/>
          <w:b/>
          <w:color w:val="000000"/>
          <w:sz w:val="13"/>
        </w:rPr>
        <w:t>第四节短期产量曲线与短期成本曲线之间的关系</w:t>
      </w:r>
    </w:p>
    <w:p w14:paraId="21F55C86">
      <w:pPr>
        <w:wordWrap w:val="0"/>
        <w:spacing w:before="14" w:after="0" w:line="244" w:lineRule="auto"/>
        <w:ind w:left="20" w:right="40" w:hanging="20"/>
        <w:jc w:val="both"/>
        <w:rPr>
          <w:sz w:val="13"/>
        </w:rPr>
      </w:pPr>
      <w:r>
        <w:rPr>
          <w:rFonts w:hint="eastAsia" w:ascii="Calibri" w:hAnsi="Calibri" w:eastAsia="Calibri"/>
          <w:color w:val="000000"/>
          <w:sz w:val="13"/>
        </w:rPr>
        <w:t>1</w:t>
      </w:r>
      <w:r>
        <w:rPr>
          <w:rFonts w:hint="eastAsia" w:ascii="宋体" w:hAnsi="宋体" w:eastAsia="宋体"/>
          <w:color w:val="000000"/>
          <w:sz w:val="13"/>
        </w:rPr>
        <w:t>边际产量和边际成本存在反相关关系。所以，两者的变动方向相反，且二者极鱼点相对应：总产量和总成木曲线之间凹凸性相反，且拐点对应</w:t>
      </w:r>
    </w:p>
    <w:p w14:paraId="28B4D276">
      <w:pPr>
        <w:wordWrap w:val="0"/>
        <w:spacing w:before="40" w:after="0" w:line="244" w:lineRule="auto"/>
        <w:ind w:right="40" w:firstLine="0"/>
        <w:jc w:val="both"/>
        <w:rPr>
          <w:sz w:val="13"/>
        </w:rPr>
      </w:pPr>
      <w:r>
        <w:rPr>
          <w:rFonts w:hint="eastAsia" w:ascii="Calibri" w:hAnsi="Calibri" w:eastAsia="Calibri"/>
          <w:color w:val="000000"/>
          <w:sz w:val="13"/>
        </w:rPr>
        <w:t>2</w:t>
      </w:r>
      <w:r>
        <w:rPr>
          <w:rFonts w:hint="eastAsia" w:ascii="宋体" w:hAnsi="宋体" w:eastAsia="宋体"/>
          <w:color w:val="000000"/>
          <w:sz w:val="13"/>
        </w:rPr>
        <w:t>平均产量和平均可变成本存在反相关关系。所以，两者的变动方向相反，且二者极值点相对应：由于边际产出曲线交平均产出曲线于平均产出曲线的最高点。所以。边际成木曲线交平均可变成木曲线于平均可变成木曲线的最低点</w:t>
      </w:r>
    </w:p>
    <w:p w14:paraId="2CF2CC08">
      <w:pPr>
        <w:wordWrap w:val="0"/>
        <w:spacing w:before="182" w:after="0" w:line="239" w:lineRule="auto"/>
        <w:ind w:firstLine="0"/>
        <w:jc w:val="both"/>
        <w:rPr>
          <w:sz w:val="13"/>
        </w:rPr>
      </w:pPr>
      <w:r>
        <w:rPr>
          <w:rFonts w:hint="eastAsia" w:ascii="宋体" w:hAnsi="宋体" w:eastAsia="宋体"/>
          <w:b/>
          <w:color w:val="000000"/>
          <w:sz w:val="13"/>
        </w:rPr>
        <w:t>第五节长期总成本</w:t>
      </w:r>
    </w:p>
    <w:p w14:paraId="4532F68C">
      <w:pPr>
        <w:wordWrap w:val="0"/>
        <w:spacing w:before="5" w:after="0" w:line="244" w:lineRule="auto"/>
        <w:ind w:right="40" w:firstLine="0"/>
        <w:jc w:val="both"/>
        <w:rPr>
          <w:sz w:val="13"/>
        </w:rPr>
      </w:pPr>
      <w:r>
        <w:rPr>
          <w:rFonts w:hint="eastAsia" w:ascii="Calibri" w:hAnsi="Calibri" w:eastAsia="Calibri"/>
          <w:color w:val="000000"/>
          <w:sz w:val="13"/>
        </w:rPr>
        <w:t>1</w:t>
      </w:r>
      <w:r>
        <w:rPr>
          <w:rFonts w:hint="eastAsia" w:ascii="宋体" w:hAnsi="宋体" w:eastAsia="宋体"/>
          <w:color w:val="000000"/>
          <w:sz w:val="13"/>
        </w:rPr>
        <w:t>．长期成本：在长期内，厂商可以根据产量的要求圆整全部的生产要素授入量，甚至进入或退出一个行业、因此.厂商所有的成木都是可变的厂商的长期成木可以分为长期总成木、长期平均成木和长期边际成木</w:t>
      </w:r>
    </w:p>
    <w:p w14:paraId="16E7243C">
      <w:pPr>
        <w:wordWrap w:val="0"/>
        <w:spacing w:before="17" w:after="0" w:line="244" w:lineRule="auto"/>
        <w:ind w:right="40" w:firstLine="0"/>
        <w:jc w:val="both"/>
        <w:rPr>
          <w:sz w:val="13"/>
        </w:rPr>
      </w:pPr>
      <w:r>
        <w:rPr>
          <w:rFonts w:hint="eastAsia" w:ascii="Calibri" w:hAnsi="Calibri" w:eastAsia="Calibri"/>
          <w:color w:val="000000"/>
          <w:sz w:val="13"/>
        </w:rPr>
        <w:t>2</w:t>
      </w:r>
      <w:r>
        <w:rPr>
          <w:rFonts w:hint="eastAsia" w:ascii="宋体" w:hAnsi="宋体" w:eastAsia="宋体"/>
          <w:color w:val="000000"/>
          <w:sz w:val="13"/>
        </w:rPr>
        <w:t>长期总成本曲线是无数条短期总成木曲线的包络线，在这条包络线上，在连续变化的每一个产量水平上，部存在卷</w:t>
      </w:r>
      <w:r>
        <w:rPr>
          <w:rFonts w:hint="eastAsia" w:ascii="Calibri" w:hAnsi="Calibri" w:eastAsia="Calibri"/>
          <w:color w:val="000000"/>
          <w:sz w:val="13"/>
        </w:rPr>
        <w:t>LTC</w:t>
      </w:r>
      <w:r>
        <w:rPr>
          <w:rFonts w:hint="eastAsia" w:ascii="宋体" w:hAnsi="宋体" w:eastAsia="宋体"/>
          <w:color w:val="000000"/>
          <w:sz w:val="13"/>
        </w:rPr>
        <w:t>曲线与一条</w:t>
      </w:r>
      <w:r>
        <w:rPr>
          <w:rFonts w:hint="eastAsia" w:ascii="Calibri" w:hAnsi="Calibri" w:eastAsia="Calibri"/>
          <w:color w:val="000000"/>
          <w:sz w:val="13"/>
        </w:rPr>
        <w:t>STC</w:t>
      </w:r>
      <w:r>
        <w:rPr>
          <w:rFonts w:hint="eastAsia" w:ascii="宋体" w:hAnsi="宋体" w:eastAsia="宋体"/>
          <w:color w:val="000000"/>
          <w:sz w:val="13"/>
        </w:rPr>
        <w:t>曲线的相切点。该</w:t>
      </w:r>
      <w:r>
        <w:rPr>
          <w:rFonts w:hint="eastAsia" w:ascii="Calibri" w:hAnsi="Calibri" w:eastAsia="Calibri"/>
          <w:color w:val="000000"/>
          <w:sz w:val="13"/>
        </w:rPr>
        <w:t>STC</w:t>
      </w:r>
      <w:r>
        <w:rPr>
          <w:rFonts w:hint="eastAsia" w:ascii="宋体" w:hAnsi="宋体" w:eastAsia="宋体"/>
          <w:color w:val="000000"/>
          <w:sz w:val="13"/>
        </w:rPr>
        <w:t>曲线所代表的生产规模就是生产该产量的最优生产规模。该切点所对应的总成木就足生产该产量的最低总成本</w:t>
      </w:r>
    </w:p>
    <w:p w14:paraId="731F0071">
      <w:pPr>
        <w:wordWrap w:val="0"/>
        <w:spacing w:before="14" w:after="0" w:line="244" w:lineRule="auto"/>
        <w:ind w:right="40" w:firstLine="0"/>
        <w:jc w:val="both"/>
        <w:rPr>
          <w:sz w:val="13"/>
        </w:rPr>
      </w:pPr>
      <w:r>
        <w:rPr>
          <w:rFonts w:hint="eastAsia" w:ascii="Calibri" w:hAnsi="Calibri" w:eastAsia="Calibri"/>
          <w:b/>
          <w:color w:val="000000"/>
          <w:sz w:val="13"/>
        </w:rPr>
        <w:t>3</w:t>
      </w:r>
      <w:r>
        <w:rPr>
          <w:rFonts w:hint="eastAsia" w:ascii="宋体" w:hAnsi="宋体" w:eastAsia="宋体"/>
          <w:b/>
          <w:color w:val="000000"/>
          <w:sz w:val="13"/>
        </w:rPr>
        <w:t>由扩张线到长期总成本线：</w:t>
      </w:r>
      <w:r>
        <w:rPr>
          <w:rFonts w:hint="eastAsia" w:ascii="宋体" w:hAnsi="宋体" w:eastAsia="宋体"/>
          <w:color w:val="000000"/>
          <w:sz w:val="13"/>
        </w:rPr>
        <w:t>扩张线足生产者均面点的轨迹。均面点处包含者产量与成木的最佳组合。所以由扩张线可推导出垣期总成木线</w:t>
      </w:r>
    </w:p>
    <w:p w14:paraId="46483FD7">
      <w:pPr>
        <w:wordWrap w:val="0"/>
        <w:spacing w:before="171" w:after="0" w:line="239" w:lineRule="auto"/>
        <w:ind w:firstLine="0"/>
        <w:jc w:val="both"/>
        <w:rPr>
          <w:sz w:val="13"/>
        </w:rPr>
      </w:pPr>
      <w:r>
        <w:rPr>
          <w:rFonts w:hint="eastAsia" w:ascii="宋体" w:hAnsi="宋体" w:eastAsia="宋体"/>
          <w:b/>
          <w:color w:val="000000"/>
          <w:sz w:val="13"/>
        </w:rPr>
        <w:t>第六节长期平均成本与长期边际成本</w:t>
      </w:r>
    </w:p>
    <w:p w14:paraId="598C21C9">
      <w:pPr>
        <w:wordWrap w:val="0"/>
        <w:spacing w:before="34" w:after="0" w:line="244" w:lineRule="auto"/>
        <w:ind w:left="20" w:right="40" w:hanging="20"/>
        <w:jc w:val="both"/>
        <w:rPr>
          <w:sz w:val="13"/>
        </w:rPr>
      </w:pPr>
      <w:r>
        <w:rPr>
          <w:rFonts w:hint="eastAsia" w:ascii="Calibri" w:hAnsi="Calibri" w:eastAsia="Calibri"/>
          <w:b/>
          <w:color w:val="000000"/>
          <w:sz w:val="13"/>
        </w:rPr>
        <w:t>1</w:t>
      </w:r>
      <w:r>
        <w:rPr>
          <w:rFonts w:hint="eastAsia" w:ascii="宋体" w:hAnsi="宋体" w:eastAsia="宋体"/>
          <w:b/>
          <w:color w:val="000000"/>
          <w:sz w:val="13"/>
        </w:rPr>
        <w:t>规模经济和规模不经济：</w:t>
      </w:r>
      <w:r>
        <w:rPr>
          <w:rFonts w:hint="eastAsia" w:ascii="宋体" w:hAnsi="宋体" w:eastAsia="宋体"/>
          <w:color w:val="000000"/>
          <w:sz w:val="13"/>
        </w:rPr>
        <w:t>在企业生产扩张的开始阶段．厂商由于扩大生产规模而使经济效益得到提高。这叫规模经济当生产扩张到一定的规模以后。厂商继续扩大生产规</w:t>
      </w:r>
    </w:p>
    <w:p w14:paraId="76481C22">
      <w:pPr>
        <w:spacing w:line="1" w:lineRule="exact"/>
      </w:pPr>
      <w:r>
        <w:br w:type="column"/>
      </w:r>
    </w:p>
    <w:p w14:paraId="6A183D9F">
      <w:pPr>
        <w:wordWrap w:val="0"/>
        <w:spacing w:before="0" w:after="0" w:line="196" w:lineRule="auto"/>
        <w:ind w:firstLine="20"/>
        <w:jc w:val="both"/>
        <w:rPr>
          <w:sz w:val="13"/>
        </w:rPr>
      </w:pPr>
      <w:r>
        <w:rPr>
          <w:rFonts w:hint="eastAsia" w:ascii="宋体" w:hAnsi="宋体" w:eastAsia="宋体"/>
          <w:color w:val="000000"/>
          <w:sz w:val="13"/>
        </w:rPr>
        <w:t>模，就会使经济效益下降，这叫规模不经济</w:t>
      </w:r>
    </w:p>
    <w:p w14:paraId="36748630">
      <w:pPr>
        <w:wordWrap w:val="0"/>
        <w:spacing w:before="0" w:after="0" w:line="249" w:lineRule="auto"/>
        <w:ind w:left="60" w:right="20" w:hanging="40"/>
        <w:jc w:val="both"/>
        <w:rPr>
          <w:sz w:val="13"/>
        </w:rPr>
      </w:pPr>
      <w:r>
        <w:rPr>
          <w:rFonts w:hint="eastAsia" w:ascii="Calibri" w:hAnsi="Calibri" w:eastAsia="Calibri"/>
          <w:color w:val="000000"/>
          <w:sz w:val="13"/>
        </w:rPr>
        <w:t>2LAC</w:t>
      </w:r>
      <w:r>
        <w:rPr>
          <w:rFonts w:hint="eastAsia" w:ascii="宋体" w:hAnsi="宋体" w:eastAsia="宋体"/>
          <w:color w:val="000000"/>
          <w:sz w:val="13"/>
        </w:rPr>
        <w:t>曲线形状：在规棋经济阶段，随者生产规固的扩大。平均成木会逐渐降低，在规模不经济阶段，随者生产规模的扩大.平均成木会逐渐提高，所以</w:t>
      </w:r>
      <w:r>
        <w:rPr>
          <w:rFonts w:hint="eastAsia" w:ascii="Calibri" w:hAnsi="Calibri" w:eastAsia="Calibri"/>
          <w:color w:val="000000"/>
          <w:sz w:val="13"/>
        </w:rPr>
        <w:t>LAC</w:t>
      </w:r>
      <w:r>
        <w:rPr>
          <w:rFonts w:hint="eastAsia" w:ascii="宋体" w:hAnsi="宋体" w:eastAsia="宋体"/>
          <w:color w:val="000000"/>
          <w:sz w:val="13"/>
        </w:rPr>
        <w:t>曲线呈现出先下降后上升的“</w:t>
      </w:r>
      <w:r>
        <w:rPr>
          <w:rFonts w:hint="eastAsia" w:ascii="Calibri" w:hAnsi="Calibri" w:eastAsia="Calibri"/>
          <w:color w:val="000000"/>
          <w:sz w:val="13"/>
        </w:rPr>
        <w:t>U</w:t>
      </w:r>
      <w:r>
        <w:rPr>
          <w:rFonts w:hint="eastAsia" w:ascii="宋体" w:hAnsi="宋体" w:eastAsia="宋体"/>
          <w:color w:val="000000"/>
          <w:sz w:val="13"/>
        </w:rPr>
        <w:t>”字形形状</w:t>
      </w:r>
    </w:p>
    <w:p w14:paraId="5EE25504">
      <w:pPr>
        <w:wordWrap w:val="0"/>
        <w:spacing w:before="0" w:after="0" w:line="249" w:lineRule="auto"/>
        <w:ind w:left="20" w:right="20" w:firstLine="0"/>
        <w:jc w:val="both"/>
        <w:rPr>
          <w:sz w:val="13"/>
        </w:rPr>
      </w:pPr>
      <w:r>
        <w:rPr>
          <w:rFonts w:hint="eastAsia" w:ascii="Calibri" w:hAnsi="Calibri" w:eastAsia="Calibri"/>
          <w:color w:val="000000"/>
          <w:sz w:val="13"/>
        </w:rPr>
        <w:t>3</w:t>
      </w:r>
      <w:r>
        <w:rPr>
          <w:rFonts w:hint="eastAsia" w:ascii="宋体" w:hAnsi="宋体" w:eastAsia="宋体"/>
          <w:color w:val="000000"/>
          <w:sz w:val="13"/>
        </w:rPr>
        <w:t>外在经济和外在不经济：企业外在经济足由于厂商的生产活动所领带的外界环境得到改善而产生的相反，如果厂商的生产活动所依核的外界环境恶化了，则足企业的外在不经济外在经济会使</w:t>
      </w:r>
      <w:r>
        <w:rPr>
          <w:rFonts w:hint="eastAsia" w:ascii="Calibri" w:hAnsi="Calibri" w:eastAsia="Calibri"/>
          <w:color w:val="000000"/>
          <w:sz w:val="13"/>
        </w:rPr>
        <w:t>LAC</w:t>
      </w:r>
      <w:r>
        <w:rPr>
          <w:rFonts w:hint="eastAsia" w:ascii="宋体" w:hAnsi="宋体" w:eastAsia="宋体"/>
          <w:color w:val="000000"/>
          <w:sz w:val="13"/>
        </w:rPr>
        <w:t>曲线向下平移，外在不经济会使</w:t>
      </w:r>
      <w:r>
        <w:rPr>
          <w:rFonts w:hint="eastAsia" w:ascii="Calibri" w:hAnsi="Calibri" w:eastAsia="Calibri"/>
          <w:color w:val="000000"/>
          <w:sz w:val="13"/>
        </w:rPr>
        <w:t>LAC</w:t>
      </w:r>
      <w:r>
        <w:rPr>
          <w:rFonts w:hint="eastAsia" w:ascii="宋体" w:hAnsi="宋体" w:eastAsia="宋体"/>
          <w:color w:val="000000"/>
          <w:sz w:val="13"/>
        </w:rPr>
        <w:t>曲线向上平移</w:t>
      </w:r>
    </w:p>
    <w:p w14:paraId="56802762">
      <w:pPr>
        <w:wordWrap w:val="0"/>
        <w:spacing w:before="21" w:after="0" w:line="249" w:lineRule="auto"/>
        <w:ind w:left="20" w:right="20" w:firstLine="0"/>
        <w:jc w:val="both"/>
        <w:rPr>
          <w:sz w:val="13"/>
        </w:rPr>
      </w:pPr>
      <w:r>
        <w:rPr>
          <w:rFonts w:hint="eastAsia" w:ascii="Calibri" w:hAnsi="Calibri" w:eastAsia="Calibri"/>
          <w:b/>
          <w:color w:val="000000"/>
          <w:sz w:val="13"/>
        </w:rPr>
        <w:t>4LMC</w:t>
      </w:r>
      <w:r>
        <w:rPr>
          <w:rFonts w:hint="eastAsia" w:ascii="宋体" w:hAnsi="宋体" w:eastAsia="宋体"/>
          <w:b/>
          <w:color w:val="000000"/>
          <w:sz w:val="13"/>
        </w:rPr>
        <w:t>曲线：</w:t>
      </w:r>
      <w:r>
        <w:rPr>
          <w:rFonts w:hint="eastAsia" w:ascii="宋体" w:hAnsi="宋体" w:eastAsia="宋体"/>
          <w:color w:val="000000"/>
          <w:sz w:val="13"/>
        </w:rPr>
        <w:t>由</w:t>
      </w:r>
      <w:r>
        <w:rPr>
          <w:rFonts w:hint="eastAsia" w:ascii="Calibri" w:hAnsi="Calibri" w:eastAsia="Calibri"/>
          <w:color w:val="000000"/>
          <w:sz w:val="13"/>
        </w:rPr>
        <w:t>LAC</w:t>
      </w:r>
      <w:r>
        <w:rPr>
          <w:rFonts w:hint="eastAsia" w:ascii="宋体" w:hAnsi="宋体" w:eastAsia="宋体"/>
          <w:color w:val="000000"/>
          <w:sz w:val="13"/>
        </w:rPr>
        <w:t>与</w:t>
      </w:r>
      <w:r>
        <w:rPr>
          <w:rFonts w:hint="eastAsia" w:ascii="Calibri" w:hAnsi="Calibri" w:eastAsia="Calibri"/>
          <w:color w:val="000000"/>
          <w:sz w:val="13"/>
        </w:rPr>
        <w:t>LMC</w:t>
      </w:r>
      <w:r>
        <w:rPr>
          <w:rFonts w:hint="eastAsia" w:ascii="宋体" w:hAnsi="宋体" w:eastAsia="宋体"/>
          <w:color w:val="000000"/>
          <w:sz w:val="13"/>
        </w:rPr>
        <w:t>之间的关系及［</w:t>
      </w:r>
      <w:r>
        <w:rPr>
          <w:rFonts w:hint="eastAsia" w:ascii="Calibri" w:hAnsi="Calibri" w:eastAsia="Calibri"/>
          <w:color w:val="000000"/>
          <w:sz w:val="13"/>
        </w:rPr>
        <w:t>AC</w:t>
      </w:r>
      <w:r>
        <w:rPr>
          <w:rFonts w:hint="eastAsia" w:ascii="宋体" w:hAnsi="宋体" w:eastAsia="宋体"/>
          <w:color w:val="000000"/>
          <w:sz w:val="13"/>
        </w:rPr>
        <w:t>曲线的形状可知，</w:t>
      </w:r>
      <w:r>
        <w:rPr>
          <w:rFonts w:hint="eastAsia" w:ascii="Calibri" w:hAnsi="Calibri" w:eastAsia="Calibri"/>
          <w:color w:val="000000"/>
          <w:sz w:val="13"/>
        </w:rPr>
        <w:t>LMC</w:t>
      </w:r>
      <w:r>
        <w:rPr>
          <w:rFonts w:hint="eastAsia" w:ascii="宋体" w:hAnsi="宋体" w:eastAsia="宋体"/>
          <w:color w:val="000000"/>
          <w:sz w:val="13"/>
        </w:rPr>
        <w:t>曲线也成</w:t>
      </w:r>
      <w:r>
        <w:rPr>
          <w:rFonts w:hint="eastAsia" w:ascii="Calibri" w:hAnsi="Calibri" w:eastAsia="Calibri"/>
          <w:color w:val="000000"/>
          <w:sz w:val="13"/>
        </w:rPr>
        <w:t>U</w:t>
      </w:r>
      <w:r>
        <w:rPr>
          <w:rFonts w:hint="eastAsia" w:ascii="宋体" w:hAnsi="宋体" w:eastAsia="宋体"/>
          <w:color w:val="000000"/>
          <w:sz w:val="13"/>
        </w:rPr>
        <w:t>形当</w:t>
      </w:r>
      <w:r>
        <w:rPr>
          <w:rFonts w:hint="eastAsia" w:ascii="Calibri" w:hAnsi="Calibri" w:eastAsia="Calibri"/>
          <w:color w:val="000000"/>
          <w:sz w:val="13"/>
        </w:rPr>
        <w:t>LAC</w:t>
      </w:r>
      <w:r>
        <w:rPr>
          <w:rFonts w:hint="eastAsia" w:ascii="宋体" w:hAnsi="宋体" w:eastAsia="宋体"/>
          <w:color w:val="000000"/>
          <w:sz w:val="13"/>
        </w:rPr>
        <w:t>曲线下降时，</w:t>
      </w:r>
      <w:r>
        <w:rPr>
          <w:rFonts w:hint="eastAsia" w:ascii="Calibri" w:hAnsi="Calibri" w:eastAsia="Calibri"/>
          <w:color w:val="000000"/>
          <w:sz w:val="13"/>
        </w:rPr>
        <w:t xml:space="preserve">LMC </w:t>
      </w:r>
      <w:r>
        <w:rPr>
          <w:rFonts w:hint="eastAsia" w:ascii="宋体" w:hAnsi="宋体" w:eastAsia="宋体"/>
          <w:color w:val="000000"/>
          <w:sz w:val="13"/>
        </w:rPr>
        <w:t>曲线一定处于</w:t>
      </w:r>
      <w:r>
        <w:rPr>
          <w:rFonts w:hint="eastAsia" w:ascii="Calibri" w:hAnsi="Calibri" w:eastAsia="Calibri"/>
          <w:color w:val="000000"/>
          <w:sz w:val="13"/>
        </w:rPr>
        <w:t>LAC</w:t>
      </w:r>
      <w:r>
        <w:rPr>
          <w:rFonts w:hint="eastAsia" w:ascii="宋体" w:hAnsi="宋体" w:eastAsia="宋体"/>
          <w:color w:val="000000"/>
          <w:sz w:val="13"/>
        </w:rPr>
        <w:t>曲线的下方，即</w:t>
      </w:r>
      <w:r>
        <w:rPr>
          <w:rFonts w:hint="eastAsia" w:ascii="Calibri" w:hAnsi="Calibri" w:eastAsia="Calibri"/>
          <w:color w:val="000000"/>
          <w:sz w:val="13"/>
        </w:rPr>
        <w:t>LMC</w:t>
      </w:r>
      <w:r>
        <w:rPr>
          <w:rFonts w:hint="eastAsia" w:ascii="宋体" w:hAnsi="宋体" w:eastAsia="宋体"/>
          <w:color w:val="000000"/>
          <w:sz w:val="13"/>
        </w:rPr>
        <w:t>曲线降</w:t>
      </w:r>
      <w:r>
        <w:rPr>
          <w:rFonts w:hint="eastAsia" w:ascii="Calibri" w:hAnsi="Calibri" w:eastAsia="Calibri"/>
          <w:color w:val="000000"/>
          <w:sz w:val="13"/>
        </w:rPr>
        <w:t>LAC</w:t>
      </w:r>
      <w:r>
        <w:rPr>
          <w:rFonts w:hint="eastAsia" w:ascii="宋体" w:hAnsi="宋体" w:eastAsia="宋体"/>
          <w:color w:val="000000"/>
          <w:sz w:val="13"/>
        </w:rPr>
        <w:t>向下拉：当</w:t>
      </w:r>
      <w:r>
        <w:rPr>
          <w:rFonts w:hint="eastAsia" w:ascii="Calibri" w:hAnsi="Calibri" w:eastAsia="Calibri"/>
          <w:color w:val="000000"/>
          <w:sz w:val="13"/>
        </w:rPr>
        <w:t>LAC</w:t>
      </w:r>
      <w:r>
        <w:rPr>
          <w:rFonts w:hint="eastAsia" w:ascii="宋体" w:hAnsi="宋体" w:eastAsia="宋体"/>
          <w:color w:val="000000"/>
          <w:sz w:val="13"/>
        </w:rPr>
        <w:t>曲线上升时，</w:t>
      </w:r>
      <w:r>
        <w:rPr>
          <w:rFonts w:hint="eastAsia" w:ascii="Calibri" w:hAnsi="Calibri" w:eastAsia="Calibri"/>
          <w:color w:val="000000"/>
          <w:sz w:val="13"/>
        </w:rPr>
        <w:t>LMC</w:t>
      </w:r>
      <w:r>
        <w:rPr>
          <w:rFonts w:hint="eastAsia" w:ascii="宋体" w:hAnsi="宋体" w:eastAsia="宋体"/>
          <w:color w:val="000000"/>
          <w:sz w:val="13"/>
        </w:rPr>
        <w:t>曲线一定处于</w:t>
      </w:r>
      <w:r>
        <w:rPr>
          <w:rFonts w:hint="eastAsia" w:ascii="Calibri" w:hAnsi="Calibri" w:eastAsia="Calibri"/>
          <w:color w:val="000000"/>
          <w:sz w:val="13"/>
        </w:rPr>
        <w:t>LAC</w:t>
      </w:r>
      <w:r>
        <w:rPr>
          <w:rFonts w:hint="eastAsia" w:ascii="宋体" w:hAnsi="宋体" w:eastAsia="宋体"/>
          <w:color w:val="000000"/>
          <w:sz w:val="13"/>
        </w:rPr>
        <w:t>曲线的上方。即</w:t>
      </w:r>
      <w:r>
        <w:rPr>
          <w:rFonts w:hint="eastAsia" w:ascii="Calibri" w:hAnsi="Calibri" w:eastAsia="Calibri"/>
          <w:color w:val="000000"/>
          <w:sz w:val="13"/>
        </w:rPr>
        <w:t>LMC</w:t>
      </w:r>
      <w:r>
        <w:rPr>
          <w:rFonts w:hint="eastAsia" w:ascii="宋体" w:hAnsi="宋体" w:eastAsia="宋体"/>
          <w:color w:val="000000"/>
          <w:sz w:val="13"/>
        </w:rPr>
        <w:t>曲线将</w:t>
      </w:r>
      <w:r>
        <w:rPr>
          <w:rFonts w:hint="eastAsia" w:ascii="Calibri" w:hAnsi="Calibri" w:eastAsia="Calibri"/>
          <w:color w:val="000000"/>
          <w:sz w:val="13"/>
        </w:rPr>
        <w:t>LAC</w:t>
      </w:r>
      <w:r>
        <w:rPr>
          <w:rFonts w:hint="eastAsia" w:ascii="宋体" w:hAnsi="宋体" w:eastAsia="宋体"/>
          <w:color w:val="000000"/>
          <w:sz w:val="13"/>
        </w:rPr>
        <w:t>向上拉</w:t>
      </w:r>
    </w:p>
    <w:p w14:paraId="6D590E4A">
      <w:pPr>
        <w:wordWrap w:val="0"/>
        <w:spacing w:before="31" w:after="0" w:line="239" w:lineRule="auto"/>
        <w:ind w:firstLine="20"/>
        <w:jc w:val="both"/>
        <w:rPr>
          <w:sz w:val="13"/>
        </w:rPr>
      </w:pPr>
      <w:r>
        <w:rPr>
          <w:rFonts w:hint="eastAsia" w:ascii="宋体" w:hAnsi="宋体" w:eastAsia="宋体"/>
          <w:color w:val="000000"/>
          <w:sz w:val="13"/>
        </w:rPr>
        <w:t>湖南商学院</w:t>
      </w:r>
      <w:r>
        <w:rPr>
          <w:rFonts w:hint="eastAsia" w:ascii="Calibri" w:hAnsi="Calibri" w:eastAsia="Calibri"/>
          <w:color w:val="000000"/>
          <w:sz w:val="13"/>
        </w:rPr>
        <w:t>118</w:t>
      </w:r>
      <w:r>
        <w:rPr>
          <w:rFonts w:hint="eastAsia" w:ascii="宋体" w:hAnsi="宋体" w:eastAsia="宋体"/>
          <w:color w:val="000000"/>
          <w:sz w:val="13"/>
        </w:rPr>
        <w:t xml:space="preserve">青春站校园论坛 </w:t>
      </w:r>
      <w:r>
        <w:rPr>
          <w:rFonts w:hint="eastAsia" w:ascii="Calibri" w:hAnsi="Calibri" w:eastAsia="Calibri"/>
          <w:color w:val="000000"/>
          <w:sz w:val="13"/>
        </w:rPr>
        <w:t>www</w:t>
      </w:r>
      <w:r>
        <w:rPr>
          <w:rFonts w:hint="eastAsia" w:ascii="宋体" w:hAnsi="宋体" w:eastAsia="宋体"/>
          <w:color w:val="000000"/>
          <w:sz w:val="13"/>
        </w:rPr>
        <w:t>．</w:t>
      </w:r>
      <w:r>
        <w:rPr>
          <w:rFonts w:hint="eastAsia" w:ascii="Calibri" w:hAnsi="Calibri" w:eastAsia="Calibri"/>
          <w:color w:val="000000"/>
          <w:sz w:val="13"/>
        </w:rPr>
        <w:t>l18us</w:t>
      </w:r>
      <w:r>
        <w:rPr>
          <w:rFonts w:hint="eastAsia" w:ascii="宋体" w:hAnsi="宋体" w:eastAsia="宋体"/>
          <w:color w:val="000000"/>
          <w:sz w:val="13"/>
        </w:rPr>
        <w:t>．</w:t>
      </w:r>
      <w:r>
        <w:rPr>
          <w:rFonts w:hint="eastAsia" w:ascii="Calibri" w:hAnsi="Calibri" w:eastAsia="Calibri"/>
          <w:color w:val="000000"/>
          <w:sz w:val="13"/>
        </w:rPr>
        <w:t>com</w:t>
      </w:r>
    </w:p>
    <w:p w14:paraId="7B11D822">
      <w:pPr>
        <w:wordWrap w:val="0"/>
        <w:spacing w:before="171" w:after="0" w:line="239" w:lineRule="auto"/>
        <w:ind w:firstLine="20"/>
        <w:jc w:val="both"/>
        <w:rPr>
          <w:sz w:val="13"/>
        </w:rPr>
      </w:pPr>
      <w:r>
        <w:rPr>
          <w:rFonts w:hint="eastAsia" w:ascii="宋体" w:hAnsi="宋体" w:eastAsia="宋体"/>
          <w:b/>
          <w:color w:val="000000"/>
          <w:sz w:val="13"/>
        </w:rPr>
        <w:t>第六章完全竞争的市场</w:t>
      </w:r>
    </w:p>
    <w:p w14:paraId="0E440849">
      <w:pPr>
        <w:wordWrap w:val="0"/>
        <w:spacing w:before="174" w:after="0" w:line="249" w:lineRule="auto"/>
        <w:ind w:left="40" w:right="20" w:hanging="20"/>
        <w:jc w:val="both"/>
        <w:rPr>
          <w:sz w:val="13"/>
        </w:rPr>
      </w:pPr>
      <w:r>
        <w:rPr>
          <w:rFonts w:hint="eastAsia" w:ascii="宋体" w:hAnsi="宋体" w:eastAsia="宋体"/>
          <w:color w:val="000000"/>
          <w:sz w:val="13"/>
        </w:rPr>
        <w:t>木章安全竞争的市场和下章不完全竞争的市场均成丁市场论，主要说明在消费者和厂商的经济行为的相互作用下，不同类型的市场的价格和产量的决定</w:t>
      </w:r>
    </w:p>
    <w:p w14:paraId="441A5B1E">
      <w:pPr>
        <w:wordWrap w:val="0"/>
        <w:spacing w:before="171" w:after="0" w:line="239" w:lineRule="auto"/>
        <w:ind w:firstLine="20"/>
        <w:jc w:val="both"/>
        <w:rPr>
          <w:sz w:val="13"/>
        </w:rPr>
      </w:pPr>
      <w:r>
        <w:rPr>
          <w:rFonts w:hint="eastAsia" w:ascii="宋体" w:hAnsi="宋体" w:eastAsia="宋体"/>
          <w:color w:val="000000"/>
          <w:sz w:val="13"/>
        </w:rPr>
        <w:t>第一节厂商和市场的类型</w:t>
      </w:r>
    </w:p>
    <w:p w14:paraId="28FB2C82">
      <w:pPr>
        <w:wordWrap w:val="0"/>
        <w:spacing w:before="60" w:after="0" w:line="249" w:lineRule="auto"/>
        <w:ind w:left="40" w:right="20" w:hanging="20"/>
        <w:jc w:val="both"/>
        <w:rPr>
          <w:sz w:val="13"/>
        </w:rPr>
      </w:pPr>
      <w:r>
        <w:rPr>
          <w:rFonts w:hint="eastAsia" w:ascii="Calibri" w:hAnsi="Calibri" w:eastAsia="Calibri"/>
          <w:color w:val="000000"/>
          <w:sz w:val="13"/>
        </w:rPr>
        <w:t>1</w:t>
      </w:r>
      <w:r>
        <w:rPr>
          <w:rFonts w:hint="eastAsia" w:ascii="宋体" w:hAnsi="宋体" w:eastAsia="宋体"/>
          <w:color w:val="000000"/>
          <w:sz w:val="13"/>
        </w:rPr>
        <w:t xml:space="preserve">．市场类型划分的标准：市场类型划分的标准是足市场竞争程度的强弱而决定市场竞争程度强弱的有四个因素：第一、市场上厂商的数目。如果厂商数目越多，竞争程度越强第二、厂商之间各自提供的产品的差别程度这里的差别是指回种产品的差别它不足指汽车和自行车的差别。面足指自行车在质量、包装、牌号或销售条件方面的差别产品的差别会形成垄断.因此差别越小。竞争越强第三、单个厂商对市场价格的控制程度单个厂商对市场的控制程度越小.市场的竞争程度越强，比如每户农民作为农产品的供给者，他只是市场的被动接受者，而不能控制市场第四。厂商进入成退出一个行业的准易程度厂商进入一个行业悬在. 易形成垄断，比如部电行业、通讯行业，铁路运输行业就容易形成垄断。因为它的成木非常大.一般人没法界入根据由上竞争程度的强弱。改观经济学把市场划分为四个类型：完全竞争市场、垄断竞争市场、寡头市场和垄断市场这几个市场的竞争程度由强到 </w:t>
      </w:r>
    </w:p>
    <w:p w14:paraId="3BBE3C91">
      <w:pPr>
        <w:wordWrap w:val="0"/>
        <w:spacing w:before="21" w:after="0" w:line="249" w:lineRule="auto"/>
        <w:ind w:left="20" w:right="20" w:firstLine="0"/>
        <w:jc w:val="both"/>
        <w:rPr>
          <w:sz w:val="13"/>
        </w:rPr>
      </w:pPr>
      <w:r>
        <w:rPr>
          <w:rFonts w:hint="eastAsia" w:ascii="Calibri" w:hAnsi="Calibri" w:eastAsia="Calibri"/>
          <w:color w:val="000000"/>
          <w:sz w:val="13"/>
        </w:rPr>
        <w:t>2</w:t>
      </w:r>
      <w:r>
        <w:rPr>
          <w:rFonts w:hint="eastAsia" w:ascii="宋体" w:hAnsi="宋体" w:eastAsia="宋体"/>
          <w:color w:val="000000"/>
          <w:sz w:val="13"/>
        </w:rPr>
        <w:t>．市场：就是一组为买卖某种商品而相互发生联系的厂商和个人</w:t>
      </w:r>
    </w:p>
    <w:p w14:paraId="5F66A84D">
      <w:pPr>
        <w:wordWrap w:val="0"/>
        <w:spacing w:before="22" w:after="0" w:line="249" w:lineRule="auto"/>
        <w:ind w:left="20" w:right="20" w:firstLine="0"/>
        <w:jc w:val="both"/>
        <w:rPr>
          <w:sz w:val="13"/>
        </w:rPr>
      </w:pPr>
      <w:r>
        <w:rPr>
          <w:rFonts w:hint="eastAsia" w:ascii="Calibri" w:hAnsi="Calibri" w:eastAsia="Calibri"/>
          <w:color w:val="000000"/>
          <w:sz w:val="13"/>
        </w:rPr>
        <w:t>3</w:t>
      </w:r>
      <w:r>
        <w:rPr>
          <w:rFonts w:hint="eastAsia" w:ascii="宋体" w:hAnsi="宋体" w:eastAsia="宋体"/>
          <w:color w:val="000000"/>
          <w:sz w:val="13"/>
        </w:rPr>
        <w:t>．厂商：足指以利润最大化为目标向市场提供商品和劳务的独立经营单位</w:t>
      </w:r>
    </w:p>
    <w:p w14:paraId="37662EE3">
      <w:pPr>
        <w:wordWrap w:val="0"/>
        <w:spacing w:before="11" w:after="0" w:line="239" w:lineRule="auto"/>
        <w:ind w:firstLine="20"/>
        <w:jc w:val="both"/>
        <w:rPr>
          <w:sz w:val="13"/>
        </w:rPr>
      </w:pPr>
      <w:r>
        <w:rPr>
          <w:rFonts w:hint="eastAsia" w:ascii="Calibri" w:hAnsi="Calibri" w:eastAsia="Calibri"/>
          <w:color w:val="000000"/>
          <w:sz w:val="13"/>
        </w:rPr>
        <w:t>4</w:t>
      </w:r>
      <w:r>
        <w:rPr>
          <w:rFonts w:hint="eastAsia" w:ascii="宋体" w:hAnsi="宋体" w:eastAsia="宋体"/>
          <w:color w:val="000000"/>
          <w:sz w:val="13"/>
        </w:rPr>
        <w:t>．行业：为同一市场提供商品的所有厂商的总和</w:t>
      </w:r>
    </w:p>
    <w:p w14:paraId="46160442">
      <w:pPr>
        <w:wordWrap w:val="0"/>
        <w:spacing w:before="171" w:after="0" w:line="239" w:lineRule="auto"/>
        <w:ind w:firstLine="20"/>
        <w:jc w:val="both"/>
        <w:rPr>
          <w:sz w:val="13"/>
        </w:rPr>
      </w:pPr>
      <w:r>
        <w:rPr>
          <w:rFonts w:hint="eastAsia" w:ascii="宋体" w:hAnsi="宋体" w:eastAsia="宋体"/>
          <w:b/>
          <w:color w:val="000000"/>
          <w:sz w:val="13"/>
        </w:rPr>
        <w:t>第二节完全竞争厂商的需求曲线和收益曲线</w:t>
      </w:r>
    </w:p>
    <w:p w14:paraId="59C80974">
      <w:pPr>
        <w:wordWrap w:val="0"/>
        <w:spacing w:before="0" w:after="0" w:line="225" w:lineRule="auto"/>
        <w:ind w:firstLine="20"/>
        <w:jc w:val="both"/>
        <w:rPr>
          <w:sz w:val="13"/>
        </w:rPr>
      </w:pPr>
      <w:r>
        <w:rPr>
          <w:rFonts w:hint="eastAsia" w:ascii="Calibri" w:hAnsi="Calibri" w:eastAsia="Calibri"/>
          <w:b/>
          <w:color w:val="000000"/>
          <w:sz w:val="13"/>
        </w:rPr>
        <w:t>1</w:t>
      </w:r>
      <w:r>
        <w:rPr>
          <w:rFonts w:hint="eastAsia" w:ascii="宋体" w:hAnsi="宋体" w:eastAsia="宋体"/>
          <w:b/>
          <w:color w:val="000000"/>
          <w:sz w:val="13"/>
        </w:rPr>
        <w:t>．完全竞争市场的条件：</w:t>
      </w:r>
    </w:p>
    <w:p w14:paraId="251E12B7">
      <w:pPr>
        <w:wordWrap w:val="0"/>
        <w:spacing w:before="27" w:after="0" w:line="249" w:lineRule="auto"/>
        <w:ind w:left="40" w:right="20" w:hanging="20"/>
        <w:jc w:val="both"/>
        <w:rPr>
          <w:sz w:val="13"/>
        </w:rPr>
      </w:pPr>
      <w:r>
        <w:rPr>
          <w:rFonts w:hint="eastAsia" w:ascii="宋体" w:hAnsi="宋体" w:eastAsia="宋体"/>
          <w:color w:val="000000"/>
          <w:sz w:val="13"/>
        </w:rPr>
        <w:t>第一、市场上有很多的买者和卖者供给者和需求者部非常多。他们中的任何一个人买或不买，卖或不卖部不会对整个产品市场的价格产生影响也就是说厂商和消费者都是价格的被动接受者</w:t>
      </w:r>
    </w:p>
    <w:p w14:paraId="46BC3714">
      <w:pPr>
        <w:wordWrap w:val="0"/>
        <w:spacing w:before="11" w:after="0" w:line="239" w:lineRule="auto"/>
        <w:ind w:firstLine="20"/>
        <w:jc w:val="both"/>
        <w:rPr>
          <w:sz w:val="13"/>
        </w:rPr>
      </w:pPr>
      <w:r>
        <w:rPr>
          <w:rFonts w:hint="eastAsia" w:ascii="宋体" w:hAnsi="宋体" w:eastAsia="宋体"/>
          <w:color w:val="000000"/>
          <w:sz w:val="13"/>
        </w:rPr>
        <w:t>第二、同一行业的每一个厂商生产的产品是完全无差别</w:t>
      </w:r>
    </w:p>
    <w:p w14:paraId="0F94267D">
      <w:pPr>
        <w:wordWrap w:val="0"/>
        <w:spacing w:before="17" w:after="0" w:line="249" w:lineRule="auto"/>
        <w:ind w:left="40" w:right="20" w:hanging="20"/>
        <w:jc w:val="both"/>
        <w:rPr>
          <w:sz w:val="13"/>
        </w:rPr>
      </w:pPr>
      <w:r>
        <w:rPr>
          <w:rFonts w:hint="eastAsia" w:ascii="宋体" w:hAnsi="宋体" w:eastAsia="宋体"/>
          <w:color w:val="000000"/>
          <w:sz w:val="13"/>
        </w:rPr>
        <w:t>第三、厂商进入或退出一个行业是完全自由的厂商进入一个行业不存在团碍、所有的资源部可以在各行业之间自由流动在此过程中，优胜劣汰。缺乏效率的企业会旋淘汰第四、市场中的每一个买者和卖者部常握与自己的经济决策有关的商品和市场的全部信息也就是厂商和消费者部</w:t>
      </w:r>
    </w:p>
    <w:p w14:paraId="79E502FD">
      <w:pPr>
        <w:spacing w:line="1" w:lineRule="exact"/>
      </w:pPr>
      <w:r>
        <w:br w:type="column"/>
      </w:r>
    </w:p>
    <w:p w14:paraId="24A31D05">
      <w:pPr>
        <w:wordWrap w:val="0"/>
        <w:spacing w:before="0" w:after="0" w:line="196" w:lineRule="auto"/>
        <w:ind w:firstLine="20"/>
        <w:jc w:val="both"/>
        <w:rPr>
          <w:sz w:val="13"/>
        </w:rPr>
      </w:pPr>
      <w:r>
        <w:rPr>
          <w:rFonts w:hint="eastAsia" w:ascii="宋体" w:hAnsi="宋体" w:eastAsia="宋体"/>
          <w:color w:val="000000"/>
          <w:sz w:val="13"/>
        </w:rPr>
        <w:t>能掌担完全的信息</w:t>
      </w:r>
    </w:p>
    <w:p w14:paraId="0683DBE3">
      <w:pPr>
        <w:wordWrap w:val="0"/>
        <w:spacing w:before="0" w:after="0" w:line="247" w:lineRule="auto"/>
        <w:ind w:left="20" w:right="20" w:firstLine="0"/>
        <w:jc w:val="both"/>
        <w:rPr>
          <w:sz w:val="13"/>
        </w:rPr>
      </w:pPr>
      <w:r>
        <w:rPr>
          <w:rFonts w:hint="eastAsia" w:ascii="Calibri" w:hAnsi="Calibri" w:eastAsia="Calibri"/>
          <w:b/>
          <w:color w:val="000000"/>
          <w:sz w:val="13"/>
        </w:rPr>
        <w:t>2</w:t>
      </w:r>
      <w:r>
        <w:rPr>
          <w:rFonts w:hint="eastAsia" w:ascii="宋体" w:hAnsi="宋体" w:eastAsia="宋体"/>
          <w:b/>
          <w:color w:val="000000"/>
          <w:sz w:val="13"/>
        </w:rPr>
        <w:t>．完全充争市场的需求曲线和完全竞争厂商的需求曲线</w:t>
      </w:r>
      <w:r>
        <w:rPr>
          <w:rFonts w:hint="eastAsia" w:ascii="宋体" w:hAnsi="宋体" w:eastAsia="宋体"/>
          <w:color w:val="000000"/>
          <w:sz w:val="13"/>
        </w:rPr>
        <w:t>完全竞争市场的需求曲线：即整个行业所面临的需求曲浅，因为市场总足与行业联系在一起的市场的需求曲线也就足行业的需求曲线是一条向右下方倾斜的曲浅</w:t>
      </w:r>
    </w:p>
    <w:p w14:paraId="6C9D59A1">
      <w:pPr>
        <w:wordWrap w:val="0"/>
        <w:spacing w:before="0" w:after="0" w:line="247" w:lineRule="auto"/>
        <w:ind w:left="40" w:right="20" w:hanging="20"/>
        <w:jc w:val="both"/>
        <w:rPr>
          <w:sz w:val="13"/>
        </w:rPr>
      </w:pPr>
      <w:r>
        <w:rPr>
          <w:rFonts w:hint="eastAsia" w:ascii="宋体" w:hAnsi="宋体" w:eastAsia="宋体"/>
          <w:color w:val="000000"/>
          <w:sz w:val="13"/>
        </w:rPr>
        <w:t>完全充争厂商的需求曲线：是一条由既定的市场均衡价格水平出发的水平线</w:t>
      </w:r>
    </w:p>
    <w:p w14:paraId="6643BC08">
      <w:pPr>
        <w:wordWrap w:val="0"/>
        <w:spacing w:before="0" w:after="0" w:line="239" w:lineRule="auto"/>
        <w:ind w:firstLine="20"/>
        <w:jc w:val="both"/>
        <w:rPr>
          <w:sz w:val="13"/>
        </w:rPr>
      </w:pPr>
      <w:r>
        <w:rPr>
          <w:rFonts w:hint="eastAsia" w:ascii="Calibri" w:hAnsi="Calibri" w:eastAsia="Calibri"/>
          <w:color w:val="000000"/>
          <w:sz w:val="13"/>
        </w:rPr>
        <w:t>3</w:t>
      </w:r>
      <w:r>
        <w:rPr>
          <w:rFonts w:hint="eastAsia" w:ascii="宋体" w:hAnsi="宋体" w:eastAsia="宋体"/>
          <w:color w:val="000000"/>
          <w:sz w:val="13"/>
        </w:rPr>
        <w:t>．完全充争厂商的收益曲线</w:t>
      </w:r>
    </w:p>
    <w:p w14:paraId="21372286">
      <w:pPr>
        <w:wordWrap w:val="0"/>
        <w:spacing w:before="0" w:after="0" w:line="247" w:lineRule="auto"/>
        <w:ind w:left="40" w:right="20" w:hanging="20"/>
        <w:jc w:val="both"/>
        <w:rPr>
          <w:sz w:val="13"/>
        </w:rPr>
      </w:pPr>
      <w:r>
        <w:rPr>
          <w:rFonts w:hint="eastAsia" w:ascii="宋体" w:hAnsi="宋体" w:eastAsia="宋体"/>
          <w:color w:val="000000"/>
          <w:sz w:val="13"/>
        </w:rPr>
        <w:t>厂商的收益可以分为总收益、平均收益、边际收益它们的英文同写分别为</w:t>
      </w:r>
      <w:r>
        <w:rPr>
          <w:rFonts w:hint="eastAsia" w:ascii="Calibri" w:hAnsi="Calibri" w:eastAsia="Calibri"/>
          <w:color w:val="000000"/>
          <w:sz w:val="13"/>
        </w:rPr>
        <w:t>TR</w:t>
      </w:r>
      <w:r>
        <w:rPr>
          <w:rFonts w:hint="eastAsia" w:ascii="宋体" w:hAnsi="宋体" w:eastAsia="宋体"/>
          <w:color w:val="000000"/>
          <w:sz w:val="13"/>
        </w:rPr>
        <w:t>、</w:t>
      </w:r>
      <w:r>
        <w:rPr>
          <w:rFonts w:hint="eastAsia" w:ascii="Calibri" w:hAnsi="Calibri" w:eastAsia="Calibri"/>
          <w:color w:val="000000"/>
          <w:sz w:val="13"/>
        </w:rPr>
        <w:t>AR</w:t>
      </w:r>
      <w:r>
        <w:rPr>
          <w:rFonts w:hint="eastAsia" w:ascii="宋体" w:hAnsi="宋体" w:eastAsia="宋体"/>
          <w:color w:val="000000"/>
          <w:sz w:val="13"/>
        </w:rPr>
        <w:t>、</w:t>
      </w:r>
      <w:r>
        <w:rPr>
          <w:rFonts w:hint="eastAsia" w:ascii="Calibri" w:hAnsi="Calibri" w:eastAsia="Calibri"/>
          <w:color w:val="000000"/>
          <w:sz w:val="13"/>
        </w:rPr>
        <w:t>MR</w:t>
      </w:r>
    </w:p>
    <w:p w14:paraId="6CBFF25B">
      <w:pPr>
        <w:wordWrap w:val="0"/>
        <w:spacing w:before="37" w:after="0" w:line="247" w:lineRule="auto"/>
        <w:ind w:left="40" w:right="20" w:hanging="20"/>
        <w:jc w:val="both"/>
        <w:rPr>
          <w:sz w:val="13"/>
        </w:rPr>
      </w:pPr>
      <w:r>
        <w:rPr>
          <w:rFonts w:hint="eastAsia" w:ascii="宋体" w:hAnsi="宋体" w:eastAsia="宋体"/>
          <w:color w:val="000000"/>
          <w:sz w:val="13"/>
        </w:rPr>
        <w:t>总收益：指按一定价格出售一定量产品时所获得的全部收入用</w:t>
      </w:r>
      <w:r>
        <w:rPr>
          <w:rFonts w:hint="eastAsia" w:ascii="Calibri" w:hAnsi="Calibri" w:eastAsia="Calibri"/>
          <w:color w:val="000000"/>
          <w:sz w:val="13"/>
        </w:rPr>
        <w:t>P</w:t>
      </w:r>
      <w:r>
        <w:rPr>
          <w:rFonts w:hint="eastAsia" w:ascii="宋体" w:hAnsi="宋体" w:eastAsia="宋体"/>
          <w:color w:val="000000"/>
          <w:sz w:val="13"/>
        </w:rPr>
        <w:t>表示产品的市场价格，以</w:t>
      </w:r>
      <w:r>
        <w:rPr>
          <w:rFonts w:hint="eastAsia" w:ascii="Calibri" w:hAnsi="Calibri" w:eastAsia="Calibri"/>
          <w:color w:val="000000"/>
          <w:sz w:val="13"/>
        </w:rPr>
        <w:t>Q</w:t>
      </w:r>
      <w:r>
        <w:rPr>
          <w:rFonts w:hint="eastAsia" w:ascii="宋体" w:hAnsi="宋体" w:eastAsia="宋体"/>
          <w:color w:val="000000"/>
          <w:sz w:val="13"/>
        </w:rPr>
        <w:t>表示销售的总量，则总收益的用公式表示就是</w:t>
      </w:r>
      <w:r>
        <w:rPr>
          <w:rFonts w:hint="eastAsia" w:ascii="Calibri" w:hAnsi="Calibri" w:eastAsia="Calibri"/>
          <w:color w:val="000000"/>
          <w:sz w:val="13"/>
        </w:rPr>
        <w:t>TR</w:t>
      </w:r>
      <w:r>
        <w:rPr>
          <w:rFonts w:hint="eastAsia" w:ascii="宋体" w:hAnsi="宋体" w:eastAsia="宋体"/>
          <w:color w:val="000000"/>
          <w:sz w:val="13"/>
        </w:rPr>
        <w:t>（</w:t>
      </w:r>
      <w:r>
        <w:rPr>
          <w:rFonts w:hint="eastAsia" w:ascii="Calibri" w:hAnsi="Calibri" w:eastAsia="Calibri"/>
          <w:color w:val="000000"/>
          <w:sz w:val="13"/>
        </w:rPr>
        <w:t>Q</w:t>
      </w:r>
      <w:r>
        <w:rPr>
          <w:rFonts w:hint="eastAsia" w:ascii="宋体" w:hAnsi="宋体" w:eastAsia="宋体"/>
          <w:color w:val="000000"/>
          <w:sz w:val="13"/>
        </w:rPr>
        <w:t>）＝</w:t>
      </w:r>
      <w:r>
        <w:rPr>
          <w:rFonts w:hint="eastAsia" w:ascii="Calibri" w:hAnsi="Calibri" w:eastAsia="Calibri"/>
          <w:color w:val="000000"/>
          <w:sz w:val="13"/>
        </w:rPr>
        <w:t>P</w:t>
      </w:r>
      <w:r>
        <w:rPr>
          <w:rFonts w:hint="eastAsia" w:ascii="宋体" w:hAnsi="宋体" w:eastAsia="宋体"/>
          <w:color w:val="000000"/>
          <w:sz w:val="13"/>
        </w:rPr>
        <w:t>·</w:t>
      </w:r>
      <w:r>
        <w:rPr>
          <w:rFonts w:hint="eastAsia" w:ascii="Calibri" w:hAnsi="Calibri" w:eastAsia="Calibri"/>
          <w:color w:val="000000"/>
          <w:sz w:val="13"/>
        </w:rPr>
        <w:t>Q</w:t>
      </w:r>
    </w:p>
    <w:p w14:paraId="47BFBA88">
      <w:pPr>
        <w:wordWrap w:val="0"/>
        <w:spacing w:before="0" w:after="0" w:line="247" w:lineRule="auto"/>
        <w:ind w:left="40" w:right="20" w:hanging="20"/>
        <w:jc w:val="both"/>
        <w:rPr>
          <w:sz w:val="13"/>
        </w:rPr>
      </w:pPr>
      <w:r>
        <w:rPr>
          <w:rFonts w:hint="eastAsia" w:ascii="宋体" w:hAnsi="宋体" w:eastAsia="宋体"/>
          <w:color w:val="000000"/>
          <w:sz w:val="13"/>
        </w:rPr>
        <w:t>平均收益：厂商在平均每一单位产品销售上所获得的收入</w:t>
      </w:r>
      <w:r>
        <w:rPr>
          <w:rFonts w:hint="eastAsia" w:ascii="Calibri" w:hAnsi="Calibri" w:eastAsia="Calibri"/>
          <w:color w:val="000000"/>
          <w:sz w:val="13"/>
        </w:rPr>
        <w:t>：AR＝TR （Q）Q</w:t>
      </w:r>
    </w:p>
    <w:p w14:paraId="2EC95C44">
      <w:pPr>
        <w:wordWrap w:val="0"/>
        <w:spacing w:before="25" w:after="0" w:line="247" w:lineRule="auto"/>
        <w:ind w:left="40" w:right="20" w:hanging="20"/>
        <w:jc w:val="both"/>
        <w:rPr>
          <w:sz w:val="13"/>
        </w:rPr>
      </w:pPr>
      <w:r>
        <w:rPr>
          <w:rFonts w:hint="eastAsia" w:ascii="宋体" w:hAnsi="宋体" w:eastAsia="宋体"/>
          <w:color w:val="000000"/>
          <w:sz w:val="13"/>
        </w:rPr>
        <w:t>边际收益：厂商增加一单位产品销售所获得的收入增量即</w:t>
      </w:r>
      <w:r>
        <w:rPr>
          <w:rFonts w:hint="eastAsia" w:ascii="Calibri" w:hAnsi="Calibri" w:eastAsia="Calibri"/>
          <w:color w:val="000000"/>
          <w:sz w:val="13"/>
        </w:rPr>
        <w:t>：MR＝ATR（Q）／ΔQ</w:t>
      </w:r>
    </w:p>
    <w:p w14:paraId="33D2DCE2">
      <w:pPr>
        <w:wordWrap w:val="0"/>
        <w:spacing w:before="0" w:after="0" w:line="225" w:lineRule="auto"/>
        <w:ind w:firstLine="20"/>
        <w:jc w:val="both"/>
        <w:rPr>
          <w:sz w:val="13"/>
        </w:rPr>
      </w:pPr>
      <w:r>
        <w:rPr>
          <w:rFonts w:hint="eastAsia" w:ascii="宋体" w:hAnsi="宋体" w:eastAsia="宋体"/>
          <w:color w:val="000000"/>
          <w:sz w:val="13"/>
        </w:rPr>
        <w:t>当Δ</w:t>
      </w:r>
      <w:r>
        <w:rPr>
          <w:rFonts w:hint="eastAsia" w:ascii="Calibri" w:hAnsi="Calibri" w:eastAsia="Calibri"/>
          <w:color w:val="000000"/>
          <w:sz w:val="13"/>
        </w:rPr>
        <w:t>Q</w:t>
      </w:r>
      <w:r>
        <w:rPr>
          <w:rFonts w:hint="eastAsia" w:ascii="宋体" w:hAnsi="宋体" w:eastAsia="宋体"/>
          <w:color w:val="000000"/>
          <w:sz w:val="13"/>
        </w:rPr>
        <w:t>总近于</w:t>
      </w:r>
      <w:r>
        <w:rPr>
          <w:rFonts w:hint="eastAsia" w:ascii="Calibri" w:hAnsi="Calibri" w:eastAsia="Calibri"/>
          <w:color w:val="000000"/>
          <w:sz w:val="13"/>
        </w:rPr>
        <w:t>0</w:t>
      </w:r>
      <w:r>
        <w:rPr>
          <w:rFonts w:hint="eastAsia" w:ascii="宋体" w:hAnsi="宋体" w:eastAsia="宋体"/>
          <w:color w:val="000000"/>
          <w:sz w:val="13"/>
        </w:rPr>
        <w:t>时，</w:t>
      </w:r>
      <w:r>
        <w:rPr>
          <w:rFonts w:hint="eastAsia" w:ascii="Calibri" w:hAnsi="Calibri" w:eastAsia="Calibri"/>
          <w:color w:val="000000"/>
          <w:sz w:val="13"/>
        </w:rPr>
        <w:t>MR</w:t>
      </w:r>
      <w:r>
        <w:rPr>
          <w:rFonts w:hint="eastAsia" w:ascii="宋体" w:hAnsi="宋体" w:eastAsia="宋体"/>
          <w:color w:val="000000"/>
          <w:sz w:val="13"/>
        </w:rPr>
        <w:t>就是对应的总收益曲线的斜率</w:t>
      </w:r>
    </w:p>
    <w:p w14:paraId="62A1B9C5">
      <w:pPr>
        <w:wordWrap w:val="0"/>
        <w:spacing w:before="12" w:after="0" w:line="239" w:lineRule="auto"/>
        <w:ind w:firstLine="20"/>
        <w:jc w:val="both"/>
        <w:rPr>
          <w:sz w:val="13"/>
        </w:rPr>
      </w:pPr>
      <w:r>
        <w:rPr>
          <w:rFonts w:hint="eastAsia" w:ascii="宋体" w:hAnsi="宋体" w:eastAsia="宋体"/>
          <w:color w:val="000000"/>
          <w:sz w:val="13"/>
        </w:rPr>
        <w:t>完全竞争厂商的收益曲线</w:t>
      </w:r>
    </w:p>
    <w:p w14:paraId="741F80A1">
      <w:pPr>
        <w:wordWrap w:val="0"/>
        <w:spacing w:before="11" w:after="0" w:line="239" w:lineRule="auto"/>
        <w:ind w:firstLine="20"/>
        <w:jc w:val="both"/>
        <w:rPr>
          <w:sz w:val="13"/>
        </w:rPr>
      </w:pPr>
      <w:r>
        <w:rPr>
          <w:rFonts w:hint="eastAsia" w:ascii="宋体" w:hAnsi="宋体" w:eastAsia="宋体"/>
          <w:color w:val="000000"/>
          <w:sz w:val="13"/>
        </w:rPr>
        <w:t>总收益是一条通过原点的直线，它的斜率等于</w:t>
      </w:r>
      <w:r>
        <w:rPr>
          <w:rFonts w:hint="eastAsia" w:ascii="Calibri" w:hAnsi="Calibri" w:eastAsia="Calibri"/>
          <w:color w:val="000000"/>
          <w:sz w:val="13"/>
        </w:rPr>
        <w:t>P</w:t>
      </w:r>
    </w:p>
    <w:p w14:paraId="2ED21741">
      <w:pPr>
        <w:wordWrap w:val="0"/>
        <w:spacing w:before="40" w:after="0" w:line="247" w:lineRule="auto"/>
        <w:ind w:left="20" w:right="20" w:firstLine="0"/>
        <w:jc w:val="both"/>
        <w:rPr>
          <w:sz w:val="13"/>
        </w:rPr>
      </w:pPr>
      <w:r>
        <w:rPr>
          <w:rFonts w:hint="eastAsia" w:ascii="宋体" w:hAnsi="宋体" w:eastAsia="宋体"/>
          <w:color w:val="000000"/>
          <w:sz w:val="13"/>
        </w:rPr>
        <w:t>完全竞争厂商的需求曲线、平均收益曲线、边际收益曲线重合</w:t>
      </w:r>
    </w:p>
    <w:p w14:paraId="5368C1A4">
      <w:pPr>
        <w:wordWrap w:val="0"/>
        <w:spacing w:before="0" w:after="0" w:line="240" w:lineRule="auto"/>
        <w:ind w:firstLine="0"/>
        <w:jc w:val="both"/>
        <w:rPr>
          <w:rFonts w:hint="eastAsia" w:ascii="宋体" w:hAnsi="宋体" w:eastAsia="宋体"/>
          <w:color w:val="000000"/>
          <w:sz w:val="21"/>
        </w:rPr>
      </w:pPr>
    </w:p>
    <w:p w14:paraId="26F04DAD">
      <w:pPr>
        <w:wordWrap w:val="0"/>
        <w:spacing w:before="30" w:after="0" w:line="239" w:lineRule="auto"/>
        <w:ind w:firstLine="20"/>
        <w:jc w:val="both"/>
        <w:rPr>
          <w:sz w:val="13"/>
        </w:rPr>
      </w:pPr>
      <w:r>
        <w:rPr>
          <w:rFonts w:hint="eastAsia" w:ascii="宋体" w:hAnsi="宋体" w:eastAsia="宋体"/>
          <w:color w:val="000000"/>
          <w:sz w:val="13"/>
        </w:rPr>
        <w:t>第三节厂商实现利润最大化的均面条件</w:t>
      </w:r>
    </w:p>
    <w:p w14:paraId="69BCFADA">
      <w:pPr>
        <w:wordWrap w:val="0"/>
        <w:spacing w:before="14" w:after="0" w:line="247" w:lineRule="auto"/>
        <w:ind w:left="20" w:right="20" w:firstLine="0"/>
        <w:jc w:val="both"/>
        <w:rPr>
          <w:sz w:val="13"/>
        </w:rPr>
      </w:pPr>
      <w:r>
        <w:rPr>
          <w:rFonts w:hint="eastAsia" w:ascii="宋体" w:hAnsi="宋体" w:eastAsia="宋体"/>
          <w:color w:val="000000"/>
          <w:sz w:val="13"/>
        </w:rPr>
        <w:t>厂商实现最大利润的均衡条件：边际收益等于边际成木这里的均荷是达到最大利润时，厂商既不想增加产量，也不想减少产量这样一种相对平衡的状态</w:t>
      </w:r>
    </w:p>
    <w:p w14:paraId="200DB982">
      <w:pPr>
        <w:wordWrap w:val="0"/>
        <w:spacing w:before="60" w:after="0" w:line="247" w:lineRule="auto"/>
        <w:ind w:left="20" w:right="20" w:firstLine="0"/>
        <w:jc w:val="both"/>
        <w:rPr>
          <w:sz w:val="13"/>
        </w:rPr>
      </w:pPr>
      <w:r>
        <w:rPr>
          <w:rFonts w:hint="eastAsia" w:ascii="宋体" w:hAnsi="宋体" w:eastAsia="宋体"/>
          <w:color w:val="000000"/>
          <w:sz w:val="13"/>
        </w:rPr>
        <w:t>假定厂商的总收益函数为</w:t>
      </w:r>
      <w:r>
        <w:rPr>
          <w:rFonts w:hint="eastAsia" w:ascii="Calibri" w:hAnsi="Calibri" w:eastAsia="Calibri"/>
          <w:color w:val="000000"/>
          <w:sz w:val="13"/>
        </w:rPr>
        <w:t>TR</w:t>
      </w:r>
      <w:r>
        <w:rPr>
          <w:rFonts w:hint="eastAsia" w:ascii="宋体" w:hAnsi="宋体" w:eastAsia="宋体"/>
          <w:color w:val="000000"/>
          <w:sz w:val="13"/>
        </w:rPr>
        <w:t>＝</w:t>
      </w:r>
      <w:r>
        <w:rPr>
          <w:rFonts w:hint="eastAsia" w:ascii="Calibri" w:hAnsi="Calibri" w:eastAsia="Calibri"/>
          <w:color w:val="000000"/>
          <w:sz w:val="13"/>
        </w:rPr>
        <w:t>TR</w:t>
      </w:r>
      <w:r>
        <w:rPr>
          <w:rFonts w:hint="eastAsia" w:ascii="宋体" w:hAnsi="宋体" w:eastAsia="宋体"/>
          <w:color w:val="000000"/>
          <w:sz w:val="13"/>
        </w:rPr>
        <w:t>（</w:t>
      </w:r>
      <w:r>
        <w:rPr>
          <w:rFonts w:hint="eastAsia" w:ascii="Calibri" w:hAnsi="Calibri" w:eastAsia="Calibri"/>
          <w:color w:val="000000"/>
          <w:sz w:val="13"/>
        </w:rPr>
        <w:t>Q</w:t>
      </w:r>
      <w:r>
        <w:rPr>
          <w:rFonts w:hint="eastAsia" w:ascii="宋体" w:hAnsi="宋体" w:eastAsia="宋体"/>
          <w:color w:val="000000"/>
          <w:sz w:val="13"/>
        </w:rPr>
        <w:t>）总成木函数为</w:t>
      </w:r>
      <w:r>
        <w:rPr>
          <w:rFonts w:hint="eastAsia" w:ascii="Calibri" w:hAnsi="Calibri" w:eastAsia="Calibri"/>
          <w:color w:val="000000"/>
          <w:sz w:val="13"/>
        </w:rPr>
        <w:t>TC＝TC（Q）.</w:t>
      </w:r>
      <w:r>
        <w:rPr>
          <w:rFonts w:hint="eastAsia" w:ascii="宋体" w:hAnsi="宋体" w:eastAsia="宋体"/>
          <w:color w:val="000000"/>
          <w:sz w:val="13"/>
        </w:rPr>
        <w:t>那么利润以</w:t>
      </w:r>
      <w:r>
        <w:rPr>
          <w:rFonts w:hint="eastAsia" w:ascii="Calibri" w:hAnsi="Calibri" w:eastAsia="Calibri"/>
          <w:color w:val="000000"/>
          <w:sz w:val="13"/>
        </w:rPr>
        <w:t>π</w:t>
      </w:r>
      <w:r>
        <w:rPr>
          <w:rFonts w:hint="eastAsia" w:ascii="宋体" w:hAnsi="宋体" w:eastAsia="宋体"/>
          <w:color w:val="000000"/>
          <w:sz w:val="13"/>
        </w:rPr>
        <w:t>表示</w:t>
      </w:r>
      <w:r>
        <w:rPr>
          <w:rFonts w:hint="eastAsia" w:ascii="Calibri" w:hAnsi="Calibri" w:eastAsia="Calibri"/>
          <w:color w:val="000000"/>
          <w:sz w:val="13"/>
        </w:rPr>
        <w:t>。</w:t>
      </w:r>
      <w:r>
        <w:rPr>
          <w:rFonts w:hint="eastAsia" w:ascii="宋体" w:hAnsi="宋体" w:eastAsia="宋体"/>
          <w:color w:val="000000"/>
          <w:sz w:val="13"/>
        </w:rPr>
        <w:t>则利润</w:t>
      </w:r>
      <w:r>
        <w:rPr>
          <w:rFonts w:hint="eastAsia" w:ascii="Calibri" w:hAnsi="Calibri" w:eastAsia="Calibri"/>
          <w:color w:val="000000"/>
          <w:sz w:val="13"/>
        </w:rPr>
        <w:t>x（Q）＝TR（Q）</w:t>
      </w:r>
      <w:r>
        <w:rPr>
          <w:rFonts w:hint="eastAsia" w:ascii="宋体" w:hAnsi="宋体" w:eastAsia="宋体"/>
          <w:color w:val="000000"/>
          <w:sz w:val="13"/>
        </w:rPr>
        <w:t>-</w:t>
      </w:r>
      <w:r>
        <w:rPr>
          <w:rFonts w:hint="eastAsia" w:ascii="Calibri" w:hAnsi="Calibri" w:eastAsia="Calibri"/>
          <w:color w:val="000000"/>
          <w:sz w:val="13"/>
        </w:rPr>
        <w:t>TC</w:t>
      </w:r>
      <w:r>
        <w:rPr>
          <w:rFonts w:hint="eastAsia" w:ascii="宋体" w:hAnsi="宋体" w:eastAsia="宋体"/>
          <w:color w:val="000000"/>
          <w:sz w:val="13"/>
        </w:rPr>
        <w:t>（</w:t>
      </w:r>
      <w:r>
        <w:rPr>
          <w:rFonts w:hint="eastAsia" w:ascii="Calibri" w:hAnsi="Calibri" w:eastAsia="Calibri"/>
          <w:color w:val="000000"/>
          <w:sz w:val="13"/>
        </w:rPr>
        <w:t>Q</w:t>
      </w:r>
      <w:r>
        <w:rPr>
          <w:rFonts w:hint="eastAsia" w:ascii="宋体" w:hAnsi="宋体" w:eastAsia="宋体"/>
          <w:color w:val="000000"/>
          <w:sz w:val="13"/>
        </w:rPr>
        <w:t>）当利润达到最大值时，也就是利润的一阶导数为</w:t>
      </w:r>
      <w:r>
        <w:rPr>
          <w:rFonts w:hint="eastAsia" w:ascii="Calibri" w:hAnsi="Calibri" w:eastAsia="Calibri"/>
          <w:color w:val="000000"/>
          <w:sz w:val="13"/>
        </w:rPr>
        <w:t>0</w:t>
      </w:r>
      <w:r>
        <w:rPr>
          <w:rFonts w:hint="eastAsia" w:ascii="宋体" w:hAnsi="宋体" w:eastAsia="宋体"/>
          <w:color w:val="000000"/>
          <w:sz w:val="13"/>
        </w:rPr>
        <w:t>时，即π＇（</w:t>
      </w:r>
      <w:r>
        <w:rPr>
          <w:rFonts w:hint="eastAsia" w:ascii="Calibri" w:hAnsi="Calibri" w:eastAsia="Calibri"/>
          <w:color w:val="000000"/>
          <w:sz w:val="13"/>
        </w:rPr>
        <w:t>Q</w:t>
      </w:r>
      <w:r>
        <w:rPr>
          <w:rFonts w:hint="eastAsia" w:ascii="宋体" w:hAnsi="宋体" w:eastAsia="宋体"/>
          <w:color w:val="000000"/>
          <w:sz w:val="13"/>
        </w:rPr>
        <w:t>）＝</w:t>
      </w:r>
      <w:r>
        <w:rPr>
          <w:rFonts w:hint="eastAsia" w:ascii="Calibri" w:hAnsi="Calibri" w:eastAsia="Calibri"/>
          <w:color w:val="000000"/>
          <w:sz w:val="13"/>
        </w:rPr>
        <w:t>TR</w:t>
      </w:r>
      <w:r>
        <w:rPr>
          <w:rFonts w:hint="eastAsia" w:ascii="宋体" w:hAnsi="宋体" w:eastAsia="宋体"/>
          <w:color w:val="000000"/>
          <w:sz w:val="13"/>
        </w:rPr>
        <w:t>＇（</w:t>
      </w:r>
      <w:r>
        <w:rPr>
          <w:rFonts w:hint="eastAsia" w:ascii="Calibri" w:hAnsi="Calibri" w:eastAsia="Calibri"/>
          <w:color w:val="000000"/>
          <w:sz w:val="13"/>
        </w:rPr>
        <w:t>Q</w:t>
      </w:r>
      <w:r>
        <w:rPr>
          <w:rFonts w:hint="eastAsia" w:ascii="宋体" w:hAnsi="宋体" w:eastAsia="宋体"/>
          <w:color w:val="000000"/>
          <w:sz w:val="13"/>
        </w:rPr>
        <w:t>）-</w:t>
      </w:r>
      <w:r>
        <w:rPr>
          <w:rFonts w:hint="eastAsia" w:ascii="Calibri" w:hAnsi="Calibri" w:eastAsia="Calibri"/>
          <w:color w:val="000000"/>
          <w:sz w:val="13"/>
        </w:rPr>
        <w:t>TC</w:t>
      </w:r>
      <w:r>
        <w:rPr>
          <w:rFonts w:hint="eastAsia" w:ascii="宋体" w:hAnsi="宋体" w:eastAsia="宋体"/>
          <w:color w:val="000000"/>
          <w:sz w:val="13"/>
        </w:rPr>
        <w:t>（</w:t>
      </w:r>
      <w:r>
        <w:rPr>
          <w:rFonts w:hint="eastAsia" w:ascii="Calibri" w:hAnsi="Calibri" w:eastAsia="Calibri"/>
          <w:color w:val="000000"/>
          <w:sz w:val="13"/>
        </w:rPr>
        <w:t>Q</w:t>
      </w:r>
      <w:r>
        <w:rPr>
          <w:rFonts w:hint="eastAsia" w:ascii="宋体" w:hAnsi="宋体" w:eastAsia="宋体"/>
          <w:color w:val="000000"/>
          <w:sz w:val="13"/>
        </w:rPr>
        <w:t>）＝</w:t>
      </w:r>
      <w:r>
        <w:rPr>
          <w:rFonts w:hint="eastAsia" w:ascii="Calibri" w:hAnsi="Calibri" w:eastAsia="Calibri"/>
          <w:color w:val="000000"/>
          <w:sz w:val="13"/>
        </w:rPr>
        <w:t>0</w:t>
      </w:r>
      <w:r>
        <w:rPr>
          <w:rFonts w:hint="eastAsia" w:ascii="宋体" w:hAnsi="宋体" w:eastAsia="宋体"/>
          <w:color w:val="000000"/>
          <w:sz w:val="13"/>
        </w:rPr>
        <w:t>总收益的一阶导数是</w:t>
      </w:r>
      <w:r>
        <w:rPr>
          <w:rFonts w:hint="eastAsia" w:ascii="Calibri" w:hAnsi="Calibri" w:eastAsia="Calibri"/>
          <w:color w:val="000000"/>
          <w:sz w:val="13"/>
        </w:rPr>
        <w:t>MR</w:t>
      </w:r>
      <w:r>
        <w:rPr>
          <w:rFonts w:hint="eastAsia" w:ascii="宋体" w:hAnsi="宋体" w:eastAsia="宋体"/>
          <w:color w:val="000000"/>
          <w:sz w:val="13"/>
        </w:rPr>
        <w:t>，总成木的一阶导故是</w:t>
      </w:r>
      <w:r>
        <w:rPr>
          <w:rFonts w:hint="eastAsia" w:ascii="Calibri" w:hAnsi="Calibri" w:eastAsia="Calibri"/>
          <w:color w:val="000000"/>
          <w:sz w:val="13"/>
        </w:rPr>
        <w:t>MC</w:t>
      </w:r>
      <w:r>
        <w:rPr>
          <w:rFonts w:hint="eastAsia" w:ascii="宋体" w:hAnsi="宋体" w:eastAsia="宋体"/>
          <w:color w:val="000000"/>
          <w:sz w:val="13"/>
        </w:rPr>
        <w:t>，所以上式又可以写为</w:t>
      </w:r>
      <w:r>
        <w:rPr>
          <w:rFonts w:hint="eastAsia" w:ascii="Calibri" w:hAnsi="Calibri" w:eastAsia="Calibri"/>
          <w:color w:val="000000"/>
          <w:sz w:val="13"/>
        </w:rPr>
        <w:t>MR</w:t>
      </w:r>
      <w:r>
        <w:rPr>
          <w:rFonts w:hint="eastAsia" w:ascii="宋体" w:hAnsi="宋体" w:eastAsia="宋体"/>
          <w:color w:val="000000"/>
          <w:sz w:val="13"/>
        </w:rPr>
        <w:t>＝</w:t>
      </w:r>
      <w:r>
        <w:rPr>
          <w:rFonts w:hint="eastAsia" w:ascii="Calibri" w:hAnsi="Calibri" w:eastAsia="Calibri"/>
          <w:color w:val="000000"/>
          <w:sz w:val="13"/>
        </w:rPr>
        <w:t>MC</w:t>
      </w:r>
      <w:r>
        <w:rPr>
          <w:rFonts w:hint="eastAsia" w:ascii="宋体" w:hAnsi="宋体" w:eastAsia="宋体"/>
          <w:color w:val="000000"/>
          <w:sz w:val="13"/>
        </w:rPr>
        <w:t>所以厂商可以根据</w:t>
      </w:r>
      <w:r>
        <w:rPr>
          <w:rFonts w:hint="eastAsia" w:ascii="Calibri" w:hAnsi="Calibri" w:eastAsia="Calibri"/>
          <w:color w:val="000000"/>
          <w:sz w:val="13"/>
        </w:rPr>
        <w:t>MR</w:t>
      </w:r>
      <w:r>
        <w:rPr>
          <w:rFonts w:hint="eastAsia" w:ascii="宋体" w:hAnsi="宋体" w:eastAsia="宋体"/>
          <w:color w:val="000000"/>
          <w:sz w:val="13"/>
        </w:rPr>
        <w:t>＝</w:t>
      </w:r>
      <w:r>
        <w:rPr>
          <w:rFonts w:hint="eastAsia" w:ascii="Calibri" w:hAnsi="Calibri" w:eastAsia="Calibri"/>
          <w:color w:val="000000"/>
          <w:sz w:val="13"/>
        </w:rPr>
        <w:t>MC</w:t>
      </w:r>
      <w:r>
        <w:rPr>
          <w:rFonts w:hint="eastAsia" w:ascii="宋体" w:hAnsi="宋体" w:eastAsia="宋体"/>
          <w:color w:val="000000"/>
          <w:sz w:val="13"/>
        </w:rPr>
        <w:t>来确定最优的产量，以实现最大利润</w:t>
      </w:r>
    </w:p>
    <w:p w14:paraId="751E7FF5">
      <w:pPr>
        <w:wordWrap w:val="0"/>
        <w:spacing w:before="29" w:after="0" w:line="247" w:lineRule="auto"/>
        <w:ind w:left="20" w:right="20" w:firstLine="0"/>
        <w:jc w:val="both"/>
        <w:rPr>
          <w:sz w:val="13"/>
        </w:rPr>
      </w:pPr>
      <w:r>
        <w:rPr>
          <w:rFonts w:hint="eastAsia" w:ascii="Calibri" w:hAnsi="Calibri" w:eastAsia="Calibri"/>
          <w:color w:val="000000"/>
          <w:sz w:val="13"/>
        </w:rPr>
        <w:t>MR</w:t>
      </w:r>
      <w:r>
        <w:rPr>
          <w:rFonts w:hint="eastAsia" w:ascii="宋体" w:hAnsi="宋体" w:eastAsia="宋体"/>
          <w:color w:val="000000"/>
          <w:sz w:val="13"/>
        </w:rPr>
        <w:t>＝</w:t>
      </w:r>
      <w:r>
        <w:rPr>
          <w:rFonts w:hint="eastAsia" w:ascii="Calibri" w:hAnsi="Calibri" w:eastAsia="Calibri"/>
          <w:color w:val="000000"/>
          <w:sz w:val="13"/>
        </w:rPr>
        <w:t>MC</w:t>
      </w:r>
      <w:r>
        <w:rPr>
          <w:rFonts w:hint="eastAsia" w:ascii="宋体" w:hAnsi="宋体" w:eastAsia="宋体"/>
          <w:color w:val="000000"/>
          <w:sz w:val="13"/>
        </w:rPr>
        <w:t>这一利润最大化的条件，对于完全竞争市场和不完全竞争市场的长期生产和短期生产部是适用的</w:t>
      </w:r>
    </w:p>
    <w:p w14:paraId="145FB800">
      <w:pPr>
        <w:wordWrap w:val="0"/>
        <w:spacing w:before="171" w:after="0" w:line="239" w:lineRule="auto"/>
        <w:ind w:firstLine="20"/>
        <w:jc w:val="both"/>
        <w:rPr>
          <w:sz w:val="13"/>
        </w:rPr>
      </w:pPr>
      <w:r>
        <w:rPr>
          <w:rFonts w:hint="eastAsia" w:ascii="宋体" w:hAnsi="宋体" w:eastAsia="宋体"/>
          <w:b/>
          <w:color w:val="000000"/>
          <w:sz w:val="13"/>
        </w:rPr>
        <w:t>第四节完全竞争厂商的短期均衡和短期供给曲线</w:t>
      </w:r>
    </w:p>
    <w:p w14:paraId="09462664">
      <w:pPr>
        <w:wordWrap w:val="0"/>
        <w:spacing w:before="60" w:after="0" w:line="247" w:lineRule="auto"/>
        <w:ind w:left="40" w:right="20" w:hanging="20"/>
        <w:jc w:val="both"/>
        <w:rPr>
          <w:sz w:val="13"/>
        </w:rPr>
      </w:pPr>
      <w:r>
        <w:rPr>
          <w:rFonts w:hint="eastAsia" w:ascii="Calibri" w:hAnsi="Calibri" w:eastAsia="Calibri"/>
          <w:color w:val="000000"/>
          <w:sz w:val="13"/>
        </w:rPr>
        <w:t>1</w:t>
      </w:r>
      <w:r>
        <w:rPr>
          <w:rFonts w:hint="eastAsia" w:ascii="宋体" w:hAnsi="宋体" w:eastAsia="宋体"/>
          <w:color w:val="000000"/>
          <w:sz w:val="13"/>
        </w:rPr>
        <w:t>．完全竞争厂商的短期均衡</w:t>
      </w:r>
      <w:r>
        <w:rPr>
          <w:rFonts w:hint="eastAsia" w:ascii="宋体" w:hAnsi="宋体" w:eastAsia="宋体"/>
          <w:b/>
          <w:color w:val="000000"/>
          <w:sz w:val="13"/>
        </w:rPr>
        <w:t>：</w:t>
      </w:r>
      <w:r>
        <w:rPr>
          <w:rFonts w:hint="eastAsia" w:ascii="宋体" w:hAnsi="宋体" w:eastAsia="宋体"/>
          <w:color w:val="000000"/>
          <w:sz w:val="13"/>
        </w:rPr>
        <w:t>单个厂商是市场价格的接受者，那么市场价格可能高也可能低.不同的市场价格水平将直接影响厂商的短期均衡的盈亏状况在不同的市场价格的条件下.厂商的盈亏状况一共可以分为以下五种情况（如图</w:t>
      </w:r>
      <w:r>
        <w:rPr>
          <w:rFonts w:hint="eastAsia" w:ascii="Calibri" w:hAnsi="Calibri" w:eastAsia="Calibri"/>
          <w:color w:val="000000"/>
          <w:sz w:val="13"/>
        </w:rPr>
        <w:t>6</w:t>
      </w:r>
      <w:r>
        <w:rPr>
          <w:rFonts w:hint="eastAsia" w:ascii="宋体" w:hAnsi="宋体" w:eastAsia="宋体"/>
          <w:color w:val="000000"/>
          <w:sz w:val="13"/>
        </w:rPr>
        <w:t>-</w:t>
      </w:r>
      <w:r>
        <w:rPr>
          <w:rFonts w:hint="eastAsia" w:ascii="Calibri" w:hAnsi="Calibri" w:eastAsia="Calibri"/>
          <w:color w:val="000000"/>
          <w:sz w:val="13"/>
        </w:rPr>
        <w:t>6</w:t>
      </w:r>
      <w:r>
        <w:rPr>
          <w:rFonts w:hint="eastAsia" w:ascii="宋体" w:hAnsi="宋体" w:eastAsia="宋体"/>
          <w:color w:val="000000"/>
          <w:sz w:val="13"/>
        </w:rPr>
        <w:t>所示）：</w:t>
      </w:r>
    </w:p>
    <w:p w14:paraId="5CA91692">
      <w:pPr>
        <w:wordWrap w:val="0"/>
        <w:spacing w:before="18" w:after="0" w:line="247" w:lineRule="auto"/>
        <w:ind w:left="40" w:right="20" w:hanging="20"/>
        <w:jc w:val="both"/>
        <w:rPr>
          <w:sz w:val="13"/>
        </w:rPr>
      </w:pPr>
      <w:r>
        <w:rPr>
          <w:rFonts w:hint="eastAsia" w:ascii="宋体" w:hAnsi="宋体" w:eastAsia="宋体"/>
          <w:color w:val="000000"/>
          <w:sz w:val="13"/>
        </w:rPr>
        <w:t>第一种情况。当市场价格为</w:t>
      </w:r>
      <w:r>
        <w:rPr>
          <w:rFonts w:hint="eastAsia" w:ascii="Calibri" w:hAnsi="Calibri" w:eastAsia="Calibri"/>
          <w:color w:val="000000"/>
          <w:sz w:val="13"/>
        </w:rPr>
        <w:t>p1</w:t>
      </w:r>
      <w:r>
        <w:rPr>
          <w:rFonts w:hint="eastAsia" w:ascii="宋体" w:hAnsi="宋体" w:eastAsia="宋体"/>
          <w:color w:val="000000"/>
          <w:sz w:val="13"/>
        </w:rPr>
        <w:t>时，厂商的需求曲线为</w:t>
      </w:r>
      <w:r>
        <w:rPr>
          <w:rFonts w:hint="eastAsia" w:ascii="Calibri" w:hAnsi="Calibri" w:eastAsia="Calibri"/>
          <w:color w:val="000000"/>
          <w:sz w:val="13"/>
        </w:rPr>
        <w:t>dl</w:t>
      </w:r>
      <w:r>
        <w:rPr>
          <w:rFonts w:hint="eastAsia" w:ascii="宋体" w:hAnsi="宋体" w:eastAsia="宋体"/>
          <w:color w:val="000000"/>
          <w:sz w:val="13"/>
        </w:rPr>
        <w:t>．利润最大化的均衡点为</w:t>
      </w:r>
      <w:r>
        <w:rPr>
          <w:rFonts w:hint="eastAsia" w:ascii="Calibri" w:hAnsi="Calibri" w:eastAsia="Calibri"/>
          <w:color w:val="000000"/>
          <w:sz w:val="13"/>
        </w:rPr>
        <w:t>E1</w:t>
      </w:r>
      <w:r>
        <w:rPr>
          <w:rFonts w:hint="eastAsia" w:ascii="宋体" w:hAnsi="宋体" w:eastAsia="宋体"/>
          <w:color w:val="000000"/>
          <w:sz w:val="13"/>
        </w:rPr>
        <w:t>．这时平均收益大于平均总成木利润相当于图中的</w:t>
      </w:r>
      <w:r>
        <w:rPr>
          <w:rFonts w:hint="eastAsia" w:ascii="Calibri" w:hAnsi="Calibri" w:eastAsia="Calibri"/>
          <w:color w:val="000000"/>
          <w:sz w:val="13"/>
        </w:rPr>
        <w:t>P1H</w:t>
      </w:r>
      <w:r>
        <w:rPr>
          <w:rFonts w:hint="eastAsia" w:ascii="宋体" w:hAnsi="宋体" w:eastAsia="宋体"/>
          <w:color w:val="000000"/>
          <w:sz w:val="13"/>
        </w:rPr>
        <w:t>，</w:t>
      </w:r>
      <w:r>
        <w:rPr>
          <w:rFonts w:hint="eastAsia" w:ascii="Calibri" w:hAnsi="Calibri" w:eastAsia="Calibri"/>
          <w:color w:val="000000"/>
          <w:sz w:val="13"/>
        </w:rPr>
        <w:t>F1E1</w:t>
      </w:r>
      <w:r>
        <w:rPr>
          <w:rFonts w:hint="eastAsia" w:ascii="宋体" w:hAnsi="宋体" w:eastAsia="宋体"/>
          <w:color w:val="000000"/>
          <w:sz w:val="13"/>
        </w:rPr>
        <w:t>面积，厂商足获利的</w:t>
      </w:r>
    </w:p>
    <w:p w14:paraId="6E1CA47D">
      <w:pPr>
        <w:wordWrap w:val="0"/>
        <w:spacing w:before="17" w:after="0" w:line="247" w:lineRule="auto"/>
        <w:ind w:left="40" w:right="20" w:hanging="20"/>
        <w:jc w:val="both"/>
        <w:rPr>
          <w:sz w:val="13"/>
        </w:rPr>
      </w:pPr>
      <w:r>
        <w:rPr>
          <w:rFonts w:hint="eastAsia" w:ascii="宋体" w:hAnsi="宋体" w:eastAsia="宋体"/>
          <w:color w:val="000000"/>
          <w:sz w:val="13"/>
        </w:rPr>
        <w:t>第二种情况当市场价格为</w:t>
      </w:r>
      <w:r>
        <w:rPr>
          <w:rFonts w:hint="eastAsia" w:ascii="Calibri" w:hAnsi="Calibri" w:eastAsia="Calibri"/>
          <w:color w:val="000000"/>
          <w:sz w:val="13"/>
        </w:rPr>
        <w:t>P2</w:t>
      </w:r>
      <w:r>
        <w:rPr>
          <w:rFonts w:hint="eastAsia" w:ascii="宋体" w:hAnsi="宋体" w:eastAsia="宋体"/>
          <w:color w:val="000000"/>
          <w:sz w:val="13"/>
        </w:rPr>
        <w:t>时，这时的平均收益的平均成木这时厂商的利润刚好为</w:t>
      </w:r>
      <w:r>
        <w:rPr>
          <w:rFonts w:hint="eastAsia" w:ascii="Calibri" w:hAnsi="Calibri" w:eastAsia="Calibri"/>
          <w:color w:val="000000"/>
          <w:sz w:val="13"/>
        </w:rPr>
        <w:t>0</w:t>
      </w:r>
      <w:r>
        <w:rPr>
          <w:rFonts w:hint="eastAsia" w:ascii="宋体" w:hAnsi="宋体" w:eastAsia="宋体"/>
          <w:color w:val="000000"/>
          <w:sz w:val="13"/>
        </w:rPr>
        <w:t>．也就是说厂商的经济利润为</w:t>
      </w:r>
      <w:r>
        <w:rPr>
          <w:rFonts w:hint="eastAsia" w:ascii="Calibri" w:hAnsi="Calibri" w:eastAsia="Calibri"/>
          <w:color w:val="000000"/>
          <w:sz w:val="13"/>
        </w:rPr>
        <w:t>0</w:t>
      </w:r>
      <w:r>
        <w:rPr>
          <w:rFonts w:hint="eastAsia" w:ascii="宋体" w:hAnsi="宋体" w:eastAsia="宋体"/>
          <w:color w:val="000000"/>
          <w:sz w:val="13"/>
        </w:rPr>
        <w:t>，但是它实现了作为企业家报酬的正常利润这时，厂商既无利润。又无亏损这点足复期边际成木与短明平均成木的交点.这点也称为厂商的收支相抵点</w:t>
      </w:r>
    </w:p>
    <w:p w14:paraId="7831B83A">
      <w:pPr>
        <w:wordWrap w:val="0"/>
        <w:spacing w:before="0" w:after="0" w:line="240" w:lineRule="auto"/>
        <w:ind w:firstLine="0"/>
        <w:jc w:val="both"/>
        <w:rPr>
          <w:rFonts w:hint="eastAsia" w:ascii="宋体" w:hAnsi="宋体" w:eastAsia="宋体"/>
          <w:color w:val="000000"/>
          <w:sz w:val="21"/>
        </w:rPr>
      </w:pPr>
    </w:p>
    <w:p w14:paraId="794CF477">
      <w:pPr>
        <w:wordWrap w:val="0"/>
        <w:spacing w:before="84" w:after="0" w:line="247" w:lineRule="auto"/>
        <w:ind w:left="40" w:right="20" w:hanging="20"/>
        <w:jc w:val="both"/>
        <w:rPr>
          <w:sz w:val="13"/>
        </w:rPr>
      </w:pPr>
      <w:r>
        <w:rPr>
          <w:rFonts w:hint="eastAsia" w:ascii="宋体" w:hAnsi="宋体" w:eastAsia="宋体"/>
          <w:color w:val="000000"/>
          <w:sz w:val="13"/>
        </w:rPr>
        <w:t>第三种情况当市场价格为</w:t>
      </w:r>
      <w:r>
        <w:rPr>
          <w:rFonts w:hint="eastAsia" w:ascii="Calibri" w:hAnsi="Calibri" w:eastAsia="Calibri"/>
          <w:color w:val="000000"/>
          <w:sz w:val="13"/>
        </w:rPr>
        <w:t>P3</w:t>
      </w:r>
      <w:r>
        <w:rPr>
          <w:rFonts w:hint="eastAsia" w:ascii="宋体" w:hAnsi="宋体" w:eastAsia="宋体"/>
          <w:color w:val="000000"/>
          <w:sz w:val="13"/>
        </w:rPr>
        <w:t>时，这时边际收益等于边际成木的利润最大化的均面点为</w:t>
      </w:r>
      <w:r>
        <w:rPr>
          <w:rFonts w:hint="eastAsia" w:ascii="Calibri" w:hAnsi="Calibri" w:eastAsia="Calibri"/>
          <w:color w:val="000000"/>
          <w:sz w:val="13"/>
        </w:rPr>
        <w:t>E3</w:t>
      </w:r>
      <w:r>
        <w:rPr>
          <w:rFonts w:hint="eastAsia" w:ascii="宋体" w:hAnsi="宋体" w:eastAsia="宋体"/>
          <w:color w:val="000000"/>
          <w:sz w:val="13"/>
        </w:rPr>
        <w:t>．在该点的平均收益小于平均总成木.但是平均收益大于平均可变成木在该点厂商是亏损的、亏损须为</w:t>
      </w:r>
      <w:r>
        <w:rPr>
          <w:rFonts w:hint="eastAsia" w:ascii="Calibri" w:hAnsi="Calibri" w:eastAsia="Calibri"/>
          <w:color w:val="000000"/>
          <w:sz w:val="13"/>
        </w:rPr>
        <w:t>F3E3</w:t>
      </w:r>
      <w:r>
        <w:rPr>
          <w:rFonts w:hint="eastAsia" w:ascii="宋体" w:hAnsi="宋体" w:eastAsia="宋体"/>
          <w:color w:val="000000"/>
          <w:sz w:val="13"/>
        </w:rPr>
        <w:t>·</w:t>
      </w:r>
      <w:r>
        <w:rPr>
          <w:rFonts w:hint="eastAsia" w:ascii="Calibri" w:hAnsi="Calibri" w:eastAsia="Calibri"/>
          <w:color w:val="000000"/>
          <w:sz w:val="13"/>
        </w:rPr>
        <w:t>OQ3</w:t>
      </w:r>
      <w:r>
        <w:rPr>
          <w:rFonts w:hint="eastAsia" w:ascii="宋体" w:hAnsi="宋体" w:eastAsia="宋体"/>
          <w:color w:val="000000"/>
          <w:sz w:val="13"/>
        </w:rPr>
        <w:t>但足。在这点、厂商仍然维续生产因为在这点，平均收益大于平均可变成木.厂</w:t>
      </w:r>
    </w:p>
    <w:p w14:paraId="1549591F">
      <w:pPr>
        <w:spacing w:line="1" w:lineRule="exact"/>
      </w:pPr>
      <w:r>
        <w:br w:type="column"/>
      </w:r>
    </w:p>
    <w:p w14:paraId="58274A60">
      <w:pPr>
        <w:wordWrap w:val="0"/>
        <w:spacing w:before="0" w:after="0" w:line="244" w:lineRule="auto"/>
        <w:ind w:left="20" w:right="420" w:firstLine="0"/>
        <w:jc w:val="both"/>
        <w:rPr>
          <w:sz w:val="13"/>
        </w:rPr>
      </w:pPr>
      <w:r>
        <w:rPr>
          <w:rFonts w:hint="eastAsia" w:ascii="宋体" w:hAnsi="宋体" w:eastAsia="宋体"/>
          <w:color w:val="000000"/>
          <w:sz w:val="13"/>
        </w:rPr>
        <w:t>商用全部收益弥补了全部可变成木之后，还能弥补一部分固定成木不论生产或不生产固定成木总足存在的</w:t>
      </w:r>
    </w:p>
    <w:p w14:paraId="18A88722">
      <w:pPr>
        <w:wordWrap w:val="0"/>
        <w:spacing w:before="20" w:after="0" w:line="244" w:lineRule="auto"/>
        <w:ind w:left="40" w:right="420" w:hanging="20"/>
        <w:jc w:val="both"/>
        <w:rPr>
          <w:sz w:val="13"/>
        </w:rPr>
      </w:pPr>
      <w:r>
        <w:rPr>
          <w:rFonts w:hint="eastAsia" w:ascii="宋体" w:hAnsi="宋体" w:eastAsia="宋体"/>
          <w:color w:val="000000"/>
          <w:sz w:val="13"/>
        </w:rPr>
        <w:t>第四种情况当市场价格为</w:t>
      </w:r>
      <w:r>
        <w:rPr>
          <w:rFonts w:hint="eastAsia" w:ascii="Calibri" w:hAnsi="Calibri" w:eastAsia="Calibri"/>
          <w:color w:val="000000"/>
          <w:sz w:val="13"/>
        </w:rPr>
        <w:t>P4</w:t>
      </w:r>
      <w:r>
        <w:rPr>
          <w:rFonts w:hint="eastAsia" w:ascii="宋体" w:hAnsi="宋体" w:eastAsia="宋体"/>
          <w:color w:val="000000"/>
          <w:sz w:val="13"/>
        </w:rPr>
        <w:t xml:space="preserve">时，这时平均收益等于平均可变成木印 </w:t>
      </w:r>
      <w:r>
        <w:rPr>
          <w:rFonts w:hint="eastAsia" w:ascii="Calibri" w:hAnsi="Calibri" w:eastAsia="Calibri"/>
          <w:color w:val="000000"/>
          <w:sz w:val="13"/>
        </w:rPr>
        <w:t>AR</w:t>
      </w:r>
      <w:r>
        <w:rPr>
          <w:rFonts w:hint="eastAsia" w:ascii="宋体" w:hAnsi="宋体" w:eastAsia="宋体"/>
          <w:color w:val="000000"/>
          <w:sz w:val="13"/>
        </w:rPr>
        <w:t>＝</w:t>
      </w:r>
      <w:r>
        <w:rPr>
          <w:rFonts w:hint="eastAsia" w:ascii="Calibri" w:hAnsi="Calibri" w:eastAsia="Calibri"/>
          <w:color w:val="000000"/>
          <w:sz w:val="13"/>
        </w:rPr>
        <w:t>AVC</w:t>
      </w:r>
      <w:r>
        <w:rPr>
          <w:rFonts w:hint="eastAsia" w:ascii="宋体" w:hAnsi="宋体" w:eastAsia="宋体"/>
          <w:color w:val="000000"/>
          <w:sz w:val="13"/>
        </w:rPr>
        <w:t>.在该点厂商是亏损的。这时全部收益部用来弥补可变成木。生产不生产固定成木部足存在的它处于生产与不生产的临界点这一点也是平均可变成木的最低点，通常称该点为停止营业点或关闭点</w:t>
      </w:r>
    </w:p>
    <w:p w14:paraId="03BEC68A">
      <w:pPr>
        <w:wordWrap w:val="0"/>
        <w:spacing w:before="25" w:after="0" w:line="244" w:lineRule="auto"/>
        <w:ind w:left="40" w:right="420" w:hanging="20"/>
        <w:jc w:val="both"/>
        <w:rPr>
          <w:sz w:val="13"/>
        </w:rPr>
      </w:pPr>
      <w:r>
        <w:rPr>
          <w:rFonts w:hint="eastAsia" w:ascii="宋体" w:hAnsi="宋体" w:eastAsia="宋体"/>
          <w:color w:val="000000"/>
          <w:sz w:val="13"/>
        </w:rPr>
        <w:t>第五种情况当市场价格下降的更低为</w:t>
      </w:r>
      <w:r>
        <w:rPr>
          <w:rFonts w:hint="eastAsia" w:ascii="Calibri" w:hAnsi="Calibri" w:eastAsia="Calibri"/>
          <w:color w:val="000000"/>
          <w:sz w:val="13"/>
        </w:rPr>
        <w:t>P5</w:t>
      </w:r>
      <w:r>
        <w:rPr>
          <w:rFonts w:hint="eastAsia" w:ascii="宋体" w:hAnsi="宋体" w:eastAsia="宋体"/>
          <w:color w:val="000000"/>
          <w:sz w:val="13"/>
        </w:rPr>
        <w:t>时。这时平均收益小于平均可变成木.若厂商继续生产。全部收益没法弥补可变成木，更不要说弥补固定成木了。显然、此时，不生产要比生产强</w:t>
      </w:r>
    </w:p>
    <w:p w14:paraId="0FC41A61">
      <w:pPr>
        <w:wordWrap w:val="0"/>
        <w:spacing w:before="0" w:after="0" w:line="239" w:lineRule="auto"/>
        <w:ind w:firstLine="20"/>
        <w:jc w:val="both"/>
        <w:rPr>
          <w:sz w:val="13"/>
        </w:rPr>
      </w:pPr>
      <w:r>
        <w:rPr>
          <w:rFonts w:hint="eastAsia" w:ascii="宋体" w:hAnsi="宋体" w:eastAsia="宋体"/>
          <w:b/>
          <w:color w:val="000000"/>
          <w:sz w:val="13"/>
        </w:rPr>
        <w:t>所以，完全竞争厂商的短期均指条件是：</w:t>
      </w:r>
      <w:r>
        <w:rPr>
          <w:rFonts w:hint="eastAsia" w:ascii="Calibri" w:hAnsi="Calibri" w:eastAsia="Calibri"/>
          <w:b/>
          <w:color w:val="000000"/>
          <w:sz w:val="13"/>
        </w:rPr>
        <w:t>DIR</w:t>
      </w:r>
      <w:r>
        <w:rPr>
          <w:rFonts w:hint="eastAsia" w:ascii="宋体" w:hAnsi="宋体" w:eastAsia="宋体"/>
          <w:b/>
          <w:color w:val="000000"/>
          <w:sz w:val="13"/>
        </w:rPr>
        <w:t>＝</w:t>
      </w:r>
      <w:r>
        <w:rPr>
          <w:rFonts w:hint="eastAsia" w:ascii="Calibri" w:hAnsi="Calibri" w:eastAsia="Calibri"/>
          <w:b/>
          <w:color w:val="000000"/>
          <w:sz w:val="13"/>
        </w:rPr>
        <w:t>SMIC</w:t>
      </w:r>
    </w:p>
    <w:p w14:paraId="3DFF518A">
      <w:pPr>
        <w:wordWrap w:val="0"/>
        <w:spacing w:before="34" w:after="0" w:line="244" w:lineRule="auto"/>
        <w:ind w:left="40" w:right="420" w:hanging="20"/>
        <w:jc w:val="both"/>
        <w:rPr>
          <w:sz w:val="13"/>
        </w:rPr>
      </w:pPr>
      <w:r>
        <w:rPr>
          <w:rFonts w:hint="eastAsia" w:ascii="宋体" w:hAnsi="宋体" w:eastAsia="宋体"/>
          <w:color w:val="000000"/>
          <w:sz w:val="13"/>
        </w:rPr>
        <w:t>其中，</w:t>
      </w:r>
      <w:r>
        <w:rPr>
          <w:rFonts w:hint="eastAsia" w:ascii="Calibri" w:hAnsi="Calibri" w:eastAsia="Calibri"/>
          <w:color w:val="000000"/>
          <w:sz w:val="13"/>
        </w:rPr>
        <w:t>MR</w:t>
      </w:r>
      <w:r>
        <w:rPr>
          <w:rFonts w:hint="eastAsia" w:ascii="宋体" w:hAnsi="宋体" w:eastAsia="宋体"/>
          <w:color w:val="000000"/>
          <w:sz w:val="13"/>
        </w:rPr>
        <w:t>＝</w:t>
      </w:r>
      <w:r>
        <w:rPr>
          <w:rFonts w:hint="eastAsia" w:ascii="Calibri" w:hAnsi="Calibri" w:eastAsia="Calibri"/>
          <w:color w:val="000000"/>
          <w:sz w:val="13"/>
        </w:rPr>
        <w:t>AR</w:t>
      </w:r>
      <w:r>
        <w:rPr>
          <w:rFonts w:hint="eastAsia" w:ascii="宋体" w:hAnsi="宋体" w:eastAsia="宋体"/>
          <w:color w:val="000000"/>
          <w:sz w:val="13"/>
        </w:rPr>
        <w:t>＝</w:t>
      </w:r>
      <w:r>
        <w:rPr>
          <w:rFonts w:hint="eastAsia" w:ascii="Calibri" w:hAnsi="Calibri" w:eastAsia="Calibri"/>
          <w:color w:val="000000"/>
          <w:sz w:val="13"/>
        </w:rPr>
        <w:t>P</w:t>
      </w:r>
      <w:r>
        <w:rPr>
          <w:rFonts w:hint="eastAsia" w:ascii="宋体" w:hAnsi="宋体" w:eastAsia="宋体"/>
          <w:color w:val="000000"/>
          <w:sz w:val="13"/>
        </w:rPr>
        <w:t>，在短期均衡时。厂商可以获得最大利润，可以是利润为</w:t>
      </w:r>
      <w:r>
        <w:rPr>
          <w:rFonts w:hint="eastAsia" w:ascii="Calibri" w:hAnsi="Calibri" w:eastAsia="Calibri"/>
          <w:color w:val="000000"/>
          <w:sz w:val="13"/>
        </w:rPr>
        <w:t>0</w:t>
      </w:r>
      <w:r>
        <w:rPr>
          <w:rFonts w:hint="eastAsia" w:ascii="宋体" w:hAnsi="宋体" w:eastAsia="宋体"/>
          <w:color w:val="000000"/>
          <w:sz w:val="13"/>
        </w:rPr>
        <w:t>，也可以是亏损</w:t>
      </w:r>
    </w:p>
    <w:p w14:paraId="46D9B39D">
      <w:pPr>
        <w:wordWrap w:val="0"/>
        <w:spacing w:before="0" w:after="0" w:line="244" w:lineRule="auto"/>
        <w:ind w:left="20" w:right="420" w:firstLine="0"/>
        <w:jc w:val="both"/>
        <w:rPr>
          <w:sz w:val="13"/>
        </w:rPr>
      </w:pPr>
      <w:r>
        <w:rPr>
          <w:rFonts w:hint="eastAsia" w:ascii="Calibri" w:hAnsi="Calibri" w:eastAsia="Calibri"/>
          <w:color w:val="000000"/>
          <w:sz w:val="13"/>
        </w:rPr>
        <w:t>2</w:t>
      </w:r>
      <w:r>
        <w:rPr>
          <w:rFonts w:hint="eastAsia" w:ascii="宋体" w:hAnsi="宋体" w:eastAsia="宋体"/>
          <w:color w:val="000000"/>
          <w:sz w:val="13"/>
        </w:rPr>
        <w:t>．完全竞争厂商的短期供给曲线：是垣期边际成木曲线上等于和高于平均可变成木</w:t>
      </w:r>
      <w:r>
        <w:rPr>
          <w:rFonts w:hint="eastAsia" w:ascii="Calibri" w:hAnsi="Calibri" w:eastAsia="Calibri"/>
          <w:color w:val="000000"/>
          <w:sz w:val="13"/>
        </w:rPr>
        <w:t>AVC</w:t>
      </w:r>
      <w:r>
        <w:rPr>
          <w:rFonts w:hint="eastAsia" w:ascii="宋体" w:hAnsi="宋体" w:eastAsia="宋体"/>
          <w:color w:val="000000"/>
          <w:sz w:val="13"/>
        </w:rPr>
        <w:t>最低点的部分它足向右上方倾斜的一条曲线，表示在其它条件不变的情况下，生产者在每一个价格圆意而且能够提供的产品的数量更重要的是，生产者所提供的产品数量足在既定价格水平下能够给他带来最大利润或最小亏损的产量数量</w:t>
      </w:r>
    </w:p>
    <w:p w14:paraId="41BCD31A">
      <w:pPr>
        <w:wordWrap w:val="0"/>
        <w:spacing w:before="42" w:after="0" w:line="244" w:lineRule="auto"/>
        <w:ind w:left="20" w:right="420" w:firstLine="0"/>
        <w:jc w:val="both"/>
        <w:rPr>
          <w:sz w:val="13"/>
        </w:rPr>
      </w:pPr>
      <w:r>
        <w:rPr>
          <w:rFonts w:hint="eastAsia" w:ascii="Calibri" w:hAnsi="Calibri" w:eastAsia="Calibri"/>
          <w:b/>
          <w:color w:val="000000"/>
          <w:sz w:val="13"/>
        </w:rPr>
        <w:t>3</w:t>
      </w:r>
      <w:r>
        <w:rPr>
          <w:rFonts w:hint="eastAsia" w:ascii="宋体" w:hAnsi="宋体" w:eastAsia="宋体"/>
          <w:b/>
          <w:color w:val="000000"/>
          <w:sz w:val="13"/>
        </w:rPr>
        <w:t>．生产者剩余：</w:t>
      </w:r>
      <w:r>
        <w:rPr>
          <w:rFonts w:hint="eastAsia" w:ascii="宋体" w:hAnsi="宋体" w:eastAsia="宋体"/>
          <w:color w:val="000000"/>
          <w:sz w:val="13"/>
        </w:rPr>
        <w:t>厂商的提供一定数量的某种产品时实际接受的总支付和限意接受的最小总支付之间的差额它通常用市场价格线以下，厂商的供给曲线以上的面积来表示</w:t>
      </w:r>
    </w:p>
    <w:p w14:paraId="5EAA9888">
      <w:pPr>
        <w:wordWrap w:val="0"/>
        <w:spacing w:before="171" w:after="0" w:line="239" w:lineRule="auto"/>
        <w:ind w:firstLine="20"/>
        <w:jc w:val="both"/>
        <w:rPr>
          <w:sz w:val="13"/>
        </w:rPr>
      </w:pPr>
      <w:r>
        <w:rPr>
          <w:rFonts w:hint="eastAsia" w:ascii="宋体" w:hAnsi="宋体" w:eastAsia="宋体"/>
          <w:b/>
          <w:color w:val="000000"/>
          <w:sz w:val="13"/>
        </w:rPr>
        <w:t>第五节完全竞争行业的短期供给曲线</w:t>
      </w:r>
    </w:p>
    <w:p w14:paraId="5999314C">
      <w:pPr>
        <w:wordWrap w:val="0"/>
        <w:spacing w:before="60" w:after="0" w:line="244" w:lineRule="auto"/>
        <w:ind w:left="20" w:right="420" w:firstLine="0"/>
        <w:jc w:val="both"/>
        <w:rPr>
          <w:sz w:val="13"/>
        </w:rPr>
      </w:pPr>
      <w:r>
        <w:rPr>
          <w:rFonts w:hint="eastAsia" w:ascii="宋体" w:hAnsi="宋体" w:eastAsia="宋体"/>
          <w:color w:val="000000"/>
          <w:sz w:val="13"/>
        </w:rPr>
        <w:t>完全竞争行业的短期供给曲线，行业内所有厂商的供给曲线的水平加合或者说是把完全竞争行业内所有厂商的</w:t>
      </w:r>
      <w:r>
        <w:rPr>
          <w:rFonts w:hint="eastAsia" w:ascii="Calibri" w:hAnsi="Calibri" w:eastAsia="Calibri"/>
          <w:color w:val="000000"/>
          <w:sz w:val="13"/>
        </w:rPr>
        <w:t>SMC</w:t>
      </w:r>
      <w:r>
        <w:rPr>
          <w:rFonts w:hint="eastAsia" w:ascii="宋体" w:hAnsi="宋体" w:eastAsia="宋体"/>
          <w:color w:val="000000"/>
          <w:sz w:val="13"/>
        </w:rPr>
        <w:t>曲线上等于和高于</w:t>
      </w:r>
      <w:r>
        <w:rPr>
          <w:rFonts w:hint="eastAsia" w:ascii="Calibri" w:hAnsi="Calibri" w:eastAsia="Calibri"/>
          <w:color w:val="000000"/>
          <w:sz w:val="13"/>
        </w:rPr>
        <w:t>AVC</w:t>
      </w:r>
      <w:r>
        <w:rPr>
          <w:rFonts w:hint="eastAsia" w:ascii="宋体" w:hAnsi="宋体" w:eastAsia="宋体"/>
          <w:color w:val="000000"/>
          <w:sz w:val="13"/>
        </w:rPr>
        <w:t>曲线最低点的部分水平相加。便构成该行业的短期供给曲线行业的短期供给曲线也是向右上方倾斜的而且行业的短期供给曲线上的每一点部表示在相应价格水平下能够使全体厂商获得最大利润（或最小亏损）的行业短期供给量</w:t>
      </w:r>
    </w:p>
    <w:p w14:paraId="76BC3BC7">
      <w:pPr>
        <w:wordWrap w:val="0"/>
        <w:spacing w:before="178" w:after="0" w:line="239" w:lineRule="auto"/>
        <w:ind w:firstLine="20"/>
        <w:jc w:val="both"/>
        <w:rPr>
          <w:sz w:val="13"/>
        </w:rPr>
      </w:pPr>
      <w:r>
        <w:rPr>
          <w:rFonts w:hint="eastAsia" w:ascii="宋体" w:hAnsi="宋体" w:eastAsia="宋体"/>
          <w:b/>
          <w:color w:val="000000"/>
          <w:sz w:val="13"/>
        </w:rPr>
        <w:t>第六节完全宽争厂商的长期均衡</w:t>
      </w:r>
    </w:p>
    <w:p w14:paraId="1A28BBCB">
      <w:pPr>
        <w:wordWrap w:val="0"/>
        <w:spacing w:before="37" w:after="0" w:line="244" w:lineRule="auto"/>
        <w:ind w:left="20" w:right="420" w:firstLine="0"/>
        <w:jc w:val="both"/>
        <w:rPr>
          <w:sz w:val="13"/>
        </w:rPr>
      </w:pPr>
      <w:r>
        <w:rPr>
          <w:rFonts w:hint="eastAsia" w:ascii="宋体" w:hAnsi="宋体" w:eastAsia="宋体"/>
          <w:color w:val="000000"/>
          <w:sz w:val="13"/>
        </w:rPr>
        <w:t>在长期内所有的生产要素部可以改变，厂商通过对全部生产要素的投入量的调整。来实现利润最大化的均贡条件</w:t>
      </w:r>
      <w:r>
        <w:rPr>
          <w:rFonts w:hint="eastAsia" w:ascii="Calibri" w:hAnsi="Calibri" w:eastAsia="Calibri"/>
          <w:color w:val="000000"/>
          <w:sz w:val="13"/>
        </w:rPr>
        <w:t>MR</w:t>
      </w:r>
      <w:r>
        <w:rPr>
          <w:rFonts w:hint="eastAsia" w:ascii="宋体" w:hAnsi="宋体" w:eastAsia="宋体"/>
          <w:color w:val="000000"/>
          <w:sz w:val="13"/>
        </w:rPr>
        <w:t>＝</w:t>
      </w:r>
      <w:r>
        <w:rPr>
          <w:rFonts w:hint="eastAsia" w:ascii="Calibri" w:hAnsi="Calibri" w:eastAsia="Calibri"/>
          <w:color w:val="000000"/>
          <w:sz w:val="13"/>
        </w:rPr>
        <w:t>LMC</w:t>
      </w:r>
      <w:r>
        <w:rPr>
          <w:rFonts w:hint="eastAsia" w:ascii="宋体" w:hAnsi="宋体" w:eastAsia="宋体"/>
          <w:color w:val="000000"/>
          <w:sz w:val="13"/>
        </w:rPr>
        <w:t>完全竞争厂面在长期内对生产要素的可整可以通过两个方面。第一，厂商进入成退出一个行业，另一方面。厂商对生产规模的调整</w:t>
      </w:r>
    </w:p>
    <w:p w14:paraId="79489D5F">
      <w:pPr>
        <w:wordWrap w:val="0"/>
        <w:spacing w:before="40" w:after="0" w:line="244" w:lineRule="auto"/>
        <w:ind w:left="40" w:right="420" w:hanging="20"/>
        <w:jc w:val="both"/>
        <w:rPr>
          <w:sz w:val="13"/>
        </w:rPr>
      </w:pPr>
      <w:r>
        <w:rPr>
          <w:rFonts w:hint="eastAsia" w:ascii="Calibri" w:hAnsi="Calibri" w:eastAsia="Calibri"/>
          <w:color w:val="000000"/>
          <w:sz w:val="13"/>
        </w:rPr>
        <w:t>1</w:t>
      </w:r>
      <w:r>
        <w:rPr>
          <w:rFonts w:hint="eastAsia" w:ascii="宋体" w:hAnsi="宋体" w:eastAsia="宋体"/>
          <w:color w:val="000000"/>
          <w:sz w:val="13"/>
        </w:rPr>
        <w:t>．厂商进入或退出一个行业：在长期内如果一个行业可以获得利润，则会吸引共它新的厂商加入到该行业的生产中来，随若新厂商加入，整个行业的供给增加。市场的价格就会下降，直到下降到使单个厂商的利润酒失为止相反，如果行业内单个厂商是亏损的，则一部分厂商就会退出，整个行业的供给减少，市场的价格交会上升。直到上升到使单个厂商的亏损消失为止最后，平均收益等于最长的长期平均成木，既无利润又无亏损，利润为</w:t>
      </w:r>
      <w:r>
        <w:rPr>
          <w:rFonts w:hint="eastAsia" w:ascii="Calibri" w:hAnsi="Calibri" w:eastAsia="Calibri"/>
          <w:color w:val="000000"/>
          <w:sz w:val="13"/>
        </w:rPr>
        <w:t>0</w:t>
      </w:r>
      <w:r>
        <w:rPr>
          <w:rFonts w:hint="eastAsia" w:ascii="宋体" w:hAnsi="宋体" w:eastAsia="宋体"/>
          <w:color w:val="000000"/>
          <w:sz w:val="13"/>
        </w:rPr>
        <w:t>行业内厂商的进入和退出也就停止了，这时，完全竞争厂商处于一种长期均商状态</w:t>
      </w:r>
    </w:p>
    <w:p w14:paraId="75BC02C9">
      <w:pPr>
        <w:wordWrap w:val="0"/>
        <w:spacing w:before="30" w:after="0" w:line="244" w:lineRule="auto"/>
        <w:ind w:left="20" w:right="420" w:firstLine="0"/>
        <w:jc w:val="both"/>
        <w:rPr>
          <w:sz w:val="13"/>
        </w:rPr>
        <w:sectPr>
          <w:type w:val="continuous"/>
          <w:pgSz w:w="16840" w:h="11440" w:orient="landscape"/>
          <w:pgMar w:top="720" w:right="720" w:bottom="720" w:left="720" w:header="360" w:footer="360" w:gutter="0"/>
          <w:cols w:space="427" w:num="4" w:sep="1"/>
        </w:sectPr>
      </w:pPr>
      <w:r>
        <w:rPr>
          <w:rFonts w:hint="eastAsia" w:ascii="Calibri" w:hAnsi="Calibri" w:eastAsia="Calibri"/>
          <w:b/>
          <w:color w:val="000000"/>
          <w:sz w:val="13"/>
        </w:rPr>
        <w:t>2</w:t>
      </w:r>
      <w:r>
        <w:rPr>
          <w:rFonts w:hint="eastAsia" w:ascii="宋体" w:hAnsi="宋体" w:eastAsia="宋体"/>
          <w:b/>
          <w:color w:val="000000"/>
          <w:sz w:val="13"/>
        </w:rPr>
        <w:t>．厂商对最优生产规模的选择</w:t>
      </w:r>
      <w:r>
        <w:rPr>
          <w:rFonts w:hint="eastAsia" w:ascii="宋体" w:hAnsi="宋体" w:eastAsia="宋体"/>
          <w:color w:val="000000"/>
          <w:sz w:val="13"/>
        </w:rPr>
        <w:t>：长期内市场价格会随若行业内厂商数目的变化而变化，而在每一个变化了的价格水平，单个厂商部会将生产规模调整到与均面条件下的产量水平相对应的最优生产规模。最后会调整到利润为</w:t>
      </w:r>
      <w:r>
        <w:rPr>
          <w:rFonts w:hint="eastAsia" w:ascii="Calibri" w:hAnsi="Calibri" w:eastAsia="Calibri"/>
          <w:color w:val="000000"/>
          <w:sz w:val="13"/>
        </w:rPr>
        <w:t>0</w:t>
      </w:r>
      <w:r>
        <w:rPr>
          <w:rFonts w:hint="eastAsia" w:ascii="宋体" w:hAnsi="宋体" w:eastAsia="宋体"/>
          <w:color w:val="000000"/>
          <w:sz w:val="13"/>
        </w:rPr>
        <w:t>长期均商所要求的产量相适应的最优的生产规模我们可以厂商对生规板的不断调整，直到行业内单个厂商的利润和亏损都消失为止也就足说在图中。厂商最后必然在长期平均成木</w:t>
      </w:r>
      <w:r>
        <w:rPr>
          <w:rFonts w:hint="eastAsia" w:ascii="Calibri" w:hAnsi="Calibri" w:eastAsia="Calibri"/>
          <w:color w:val="000000"/>
          <w:sz w:val="13"/>
        </w:rPr>
        <w:t>LAC</w:t>
      </w:r>
      <w:r>
        <w:rPr>
          <w:rFonts w:hint="eastAsia" w:ascii="宋体" w:hAnsi="宋体" w:eastAsia="宋体"/>
          <w:color w:val="000000"/>
          <w:sz w:val="13"/>
        </w:rPr>
        <w:t>的最低点实现长期均衡。对应规模为最优的生产规模。商品的市场价格等于最低的长期平均成木</w:t>
      </w:r>
    </w:p>
    <w:p w14:paraId="5632D15D">
      <w:pPr>
        <w:wordWrap w:val="0"/>
        <w:spacing w:before="0" w:after="0" w:line="295" w:lineRule="auto"/>
        <w:ind w:left="20" w:right="20" w:firstLine="0"/>
        <w:jc w:val="both"/>
        <w:rPr>
          <w:sz w:val="12"/>
        </w:rPr>
      </w:pPr>
      <w:r>
        <w:rPr>
          <w:rFonts w:hint="eastAsia" w:ascii="宋体" w:hAnsi="宋体" w:eastAsia="宋体"/>
          <w:color w:val="000000"/>
          <w:sz w:val="12"/>
        </w:rPr>
        <w:t>通过以上的分析，我们得出完全竞争厂商的长期均衡点出现在</w:t>
      </w:r>
      <w:r>
        <w:rPr>
          <w:rFonts w:hint="eastAsia" w:ascii="Calibri" w:hAnsi="Calibri" w:eastAsia="Calibri"/>
          <w:color w:val="000000"/>
          <w:sz w:val="12"/>
        </w:rPr>
        <w:t>LAC</w:t>
      </w:r>
      <w:r>
        <w:rPr>
          <w:rFonts w:hint="eastAsia" w:ascii="宋体" w:hAnsi="宋体" w:eastAsia="宋体"/>
          <w:color w:val="000000"/>
          <w:sz w:val="12"/>
        </w:rPr>
        <w:t>曲线的最低点同时也得出完全竞争厂商长期均衡的条件为：</w:t>
      </w:r>
    </w:p>
    <w:p w14:paraId="6D56E7D3">
      <w:pPr>
        <w:wordWrap w:val="0"/>
        <w:spacing w:before="3" w:after="0" w:line="295" w:lineRule="auto"/>
        <w:ind w:left="20" w:right="20" w:firstLine="0"/>
        <w:jc w:val="both"/>
        <w:rPr>
          <w:sz w:val="12"/>
        </w:rPr>
      </w:pPr>
      <w:r>
        <w:rPr>
          <w:rFonts w:hint="eastAsia" w:ascii="Calibri" w:hAnsi="Calibri" w:eastAsia="Calibri"/>
          <w:color w:val="000000"/>
          <w:sz w:val="12"/>
        </w:rPr>
        <w:t>MR=LMC=SMC=LAC=SAC</w:t>
      </w:r>
      <w:r>
        <w:rPr>
          <w:rFonts w:hint="eastAsia" w:ascii="宋体" w:hAnsi="宋体" w:eastAsia="宋体"/>
          <w:b/>
          <w:color w:val="000000"/>
          <w:sz w:val="12"/>
        </w:rPr>
        <w:t>，其中，</w:t>
      </w:r>
      <w:r>
        <w:rPr>
          <w:rFonts w:hint="eastAsia" w:ascii="Calibri" w:hAnsi="Calibri" w:eastAsia="Calibri"/>
          <w:color w:val="000000"/>
          <w:sz w:val="12"/>
        </w:rPr>
        <w:t>NR=AR=P</w:t>
      </w:r>
      <w:r>
        <w:rPr>
          <w:rFonts w:hint="eastAsia" w:ascii="宋体" w:hAnsi="宋体" w:eastAsia="宋体"/>
          <w:color w:val="000000"/>
          <w:sz w:val="12"/>
        </w:rPr>
        <w:t>，此时，单个厂商的利润为</w:t>
      </w:r>
      <w:r>
        <w:rPr>
          <w:rFonts w:hint="eastAsia" w:ascii="Calibri" w:hAnsi="Calibri" w:eastAsia="Calibri"/>
          <w:color w:val="000000"/>
          <w:sz w:val="12"/>
        </w:rPr>
        <w:t>0</w:t>
      </w:r>
    </w:p>
    <w:p w14:paraId="4E25EE5B">
      <w:pPr>
        <w:wordWrap w:val="0"/>
        <w:spacing w:before="184" w:after="0" w:line="239" w:lineRule="auto"/>
        <w:ind w:firstLine="20"/>
        <w:jc w:val="both"/>
        <w:rPr>
          <w:sz w:val="12"/>
        </w:rPr>
      </w:pPr>
      <w:r>
        <w:rPr>
          <w:rFonts w:hint="eastAsia" w:ascii="宋体" w:hAnsi="宋体" w:eastAsia="宋体"/>
          <w:b/>
          <w:color w:val="000000"/>
          <w:sz w:val="12"/>
        </w:rPr>
        <w:t>第七节完全竞争行业的长期供给曲线</w:t>
      </w:r>
    </w:p>
    <w:p w14:paraId="29F1BCBA">
      <w:pPr>
        <w:wordWrap w:val="0"/>
        <w:spacing w:before="60" w:after="0" w:line="295" w:lineRule="auto"/>
        <w:ind w:left="40" w:right="20" w:hanging="20"/>
        <w:jc w:val="both"/>
        <w:rPr>
          <w:sz w:val="12"/>
        </w:rPr>
      </w:pPr>
      <w:r>
        <w:rPr>
          <w:rFonts w:hint="eastAsia" w:ascii="宋体" w:hAnsi="宋体" w:eastAsia="宋体"/>
          <w:color w:val="000000"/>
          <w:sz w:val="12"/>
        </w:rPr>
        <w:t>在实现长期均衡的过程中，行业的产量会发生变化，那么所需要的生产要素的量也会发生改变。我们说如果一个厂商产量的变化不会影响生产要素的价格。但是如果整个行业产量的变化就会影响生产要素的价格根据生产要素价格的变化长期供给曲线分为三种类型：对于成木不变的行业长期供给曲线是水平的：对于成木递增的行业、长期供给曲线是向右上方倾斜的：对于成木递减的行业.长期供给曲线是向右下方倾斜的</w:t>
      </w:r>
    </w:p>
    <w:p w14:paraId="04628285">
      <w:pPr>
        <w:wordWrap w:val="0"/>
        <w:spacing w:before="72" w:after="0" w:line="295" w:lineRule="auto"/>
        <w:ind w:left="40" w:right="20" w:hanging="20"/>
        <w:jc w:val="both"/>
        <w:rPr>
          <w:sz w:val="12"/>
        </w:rPr>
      </w:pPr>
      <w:r>
        <w:rPr>
          <w:rFonts w:hint="eastAsia" w:ascii="Calibri" w:hAnsi="Calibri" w:eastAsia="Calibri"/>
          <w:b/>
          <w:color w:val="000000"/>
          <w:sz w:val="12"/>
        </w:rPr>
        <w:t>1</w:t>
      </w:r>
      <w:r>
        <w:rPr>
          <w:rFonts w:hint="eastAsia" w:ascii="宋体" w:hAnsi="宋体" w:eastAsia="宋体"/>
          <w:b/>
          <w:color w:val="000000"/>
          <w:sz w:val="12"/>
        </w:rPr>
        <w:t>．成本不变行业的长期供给曲线：</w:t>
      </w:r>
      <w:r>
        <w:rPr>
          <w:rFonts w:hint="eastAsia" w:ascii="宋体" w:hAnsi="宋体" w:eastAsia="宋体"/>
          <w:color w:val="000000"/>
          <w:sz w:val="12"/>
        </w:rPr>
        <w:t>成木不变行业就是这样一种行业.它的产量的变化所引起的生产要素需求的变化.不对生产要素的价格发生影响这可能是因为这个行业的生产要素的需求量，只占生产要素市场留求量的很小一部分在这种情况下.行业的长期供给曲线是一条水平线它表示：在长期内，成木不变行业是在不变的均面价格下提供产量的、这个均面价格水平等于单个厂商的不变的最低平均成木整个行业的均面产量会因市场需求的增减而增减.而长期的均面价格却不会发生变化</w:t>
      </w:r>
    </w:p>
    <w:p w14:paraId="0FF610B8">
      <w:pPr>
        <w:wordWrap w:val="0"/>
        <w:spacing w:before="70" w:after="0" w:line="295" w:lineRule="auto"/>
        <w:ind w:left="20" w:right="20" w:firstLine="0"/>
        <w:jc w:val="both"/>
        <w:rPr>
          <w:sz w:val="12"/>
        </w:rPr>
      </w:pPr>
      <w:r>
        <w:rPr>
          <w:rFonts w:hint="eastAsia" w:ascii="Calibri" w:hAnsi="Calibri" w:eastAsia="Calibri"/>
          <w:color w:val="000000"/>
          <w:sz w:val="12"/>
        </w:rPr>
        <w:t>2</w:t>
      </w:r>
      <w:r>
        <w:rPr>
          <w:rFonts w:hint="eastAsia" w:ascii="宋体" w:hAnsi="宋体" w:eastAsia="宋体"/>
          <w:color w:val="000000"/>
          <w:sz w:val="12"/>
        </w:rPr>
        <w:t>．成本递增行业的长期供给曲线：成木递增行业的这样一种行业、它的产量增加所引起的生产要素需求的增加.会导致生产要素价格的上升在这种情况下。行业的长期供给曲线是一条向右上方倾斜的曲线它表示：随若成木递增行业供给量的增加。长期供给价格是不断上升的市场需求的变化不仅引起行业长期均面产量的同方向的变化.还引起市场均面价格的同方向的变化</w:t>
      </w:r>
    </w:p>
    <w:p w14:paraId="7BAB906A">
      <w:pPr>
        <w:wordWrap w:val="0"/>
        <w:spacing w:before="60" w:after="0" w:line="295" w:lineRule="auto"/>
        <w:ind w:left="20" w:right="20" w:firstLine="0"/>
        <w:jc w:val="both"/>
        <w:rPr>
          <w:sz w:val="12"/>
        </w:rPr>
      </w:pPr>
      <w:r>
        <w:rPr>
          <w:rFonts w:hint="eastAsia" w:ascii="Calibri" w:hAnsi="Calibri" w:eastAsia="Calibri"/>
          <w:color w:val="000000"/>
          <w:sz w:val="12"/>
        </w:rPr>
        <w:t>3</w:t>
      </w:r>
      <w:r>
        <w:rPr>
          <w:rFonts w:hint="eastAsia" w:ascii="宋体" w:hAnsi="宋体" w:eastAsia="宋体"/>
          <w:color w:val="000000"/>
          <w:sz w:val="12"/>
        </w:rPr>
        <w:t>．成本递减行业的长期供给曲线：成木递减行业是这样一种行业，它的产量的增加所引起生产要素的增加，反而使生产要素的价格下降了行业成木递减的原因是外在经济的作用。行业产量增加，使单个企业的生产效率提高.从百快成木递减成木递减行业的长期供给曲线是向右下方倾斜的它表示：成木递减行精兵长期供给价格随着行业长期供给量的增加面下降市场需求的变化引起行业长期均衡产量的同方向的变化和市场均面价格的反方向的变化</w:t>
      </w:r>
    </w:p>
    <w:p w14:paraId="2B543238">
      <w:pPr>
        <w:wordWrap w:val="0"/>
        <w:spacing w:before="182" w:after="0" w:line="239" w:lineRule="auto"/>
        <w:ind w:firstLine="20"/>
        <w:jc w:val="both"/>
        <w:rPr>
          <w:sz w:val="12"/>
        </w:rPr>
      </w:pPr>
      <w:r>
        <w:rPr>
          <w:rFonts w:hint="eastAsia" w:ascii="宋体" w:hAnsi="宋体" w:eastAsia="宋体"/>
          <w:b/>
          <w:color w:val="000000"/>
          <w:sz w:val="12"/>
        </w:rPr>
        <w:t>第八节完全竞争市场的短期均衡和长期均衡</w:t>
      </w:r>
    </w:p>
    <w:p w14:paraId="545ECEA0">
      <w:pPr>
        <w:wordWrap w:val="0"/>
        <w:spacing w:before="60" w:after="0" w:line="295" w:lineRule="auto"/>
        <w:ind w:left="40" w:right="20" w:hanging="20"/>
        <w:jc w:val="both"/>
        <w:rPr>
          <w:sz w:val="12"/>
        </w:rPr>
      </w:pPr>
      <w:r>
        <w:rPr>
          <w:rFonts w:hint="eastAsia" w:ascii="Calibri" w:hAnsi="Calibri" w:eastAsia="Calibri"/>
          <w:color w:val="000000"/>
          <w:sz w:val="12"/>
        </w:rPr>
        <w:t>1</w:t>
      </w:r>
      <w:r>
        <w:rPr>
          <w:rFonts w:hint="eastAsia" w:ascii="宋体" w:hAnsi="宋体" w:eastAsia="宋体"/>
          <w:color w:val="000000"/>
          <w:sz w:val="12"/>
        </w:rPr>
        <w:t>．完全竞争市场的效率：第一、竞争的长期均面点上，消费者的效用达到最大化，生产者的利润达到最大化，消费者和生产者之间交易的收益实现了最大化这种交易收益足消费者剩余加生产者剩余的总和第二.竞争的长期均面点上.厂商的生产成木降到丁最低水平。等于最低的长期平均成木.第三.市场的长期均衡价格也降到了这一最低水平第四。市场刚好出清。既不存在供不应求.又不存在产品过剩所以，完全竞争市场的效率是最高的</w:t>
      </w:r>
    </w:p>
    <w:p w14:paraId="50756EBF">
      <w:pPr>
        <w:wordWrap w:val="0"/>
        <w:spacing w:before="72" w:after="0" w:line="295" w:lineRule="auto"/>
        <w:ind w:left="20" w:right="20" w:firstLine="0"/>
        <w:jc w:val="both"/>
        <w:rPr>
          <w:sz w:val="12"/>
        </w:rPr>
      </w:pPr>
      <w:r>
        <w:rPr>
          <w:rFonts w:hint="eastAsia" w:ascii="Calibri" w:hAnsi="Calibri" w:eastAsia="Calibri"/>
          <w:b/>
          <w:color w:val="000000"/>
          <w:sz w:val="12"/>
        </w:rPr>
        <w:t>2</w:t>
      </w:r>
      <w:r>
        <w:rPr>
          <w:rFonts w:hint="eastAsia" w:ascii="宋体" w:hAnsi="宋体" w:eastAsia="宋体"/>
          <w:b/>
          <w:color w:val="000000"/>
          <w:sz w:val="12"/>
        </w:rPr>
        <w:t>．消费者统治</w:t>
      </w:r>
      <w:r>
        <w:rPr>
          <w:rFonts w:hint="eastAsia" w:ascii="宋体" w:hAnsi="宋体" w:eastAsia="宋体"/>
          <w:color w:val="000000"/>
          <w:sz w:val="12"/>
        </w:rPr>
        <w:t>：指消费者在商品的生产中起决定作用消贾者需要什么东西。生产者就会生产什么东西消费者通过它的货币选票引导生产者的生产它的引导机制是这样的：消费者用货币购买商品是向商品投“货币选票”，货币选票的投向和数量，取决于消费者对不同商品的偏好而生产者为丁获得最大的利润，是依据货币选票的情况来按排生产。决定生产什么、生产多少、如何生产完全竞争市场供求相等的长期均面表明，完全竞争的市场机制的运行是能</w:t>
      </w:r>
    </w:p>
    <w:p w14:paraId="07C3E6FF">
      <w:pPr>
        <w:spacing w:line="1" w:lineRule="exact"/>
      </w:pPr>
      <w:r>
        <w:br w:type="column"/>
      </w:r>
    </w:p>
    <w:p w14:paraId="7F72723F">
      <w:pPr>
        <w:wordWrap w:val="0"/>
        <w:spacing w:before="0" w:after="0" w:line="288" w:lineRule="auto"/>
        <w:ind w:right="40" w:firstLine="0"/>
        <w:jc w:val="both"/>
        <w:rPr>
          <w:sz w:val="12"/>
        </w:rPr>
      </w:pPr>
      <w:r>
        <w:rPr>
          <w:rFonts w:hint="eastAsia" w:ascii="宋体" w:hAnsi="宋体" w:eastAsia="宋体"/>
          <w:color w:val="000000"/>
          <w:sz w:val="12"/>
        </w:rPr>
        <w:t>够以最有效率的方式配置经济资源，从而使消费者得到最大满足所以它认为是消费决定生产，这就是消费者统治的说法</w:t>
      </w:r>
    </w:p>
    <w:p w14:paraId="1B8278CC">
      <w:pPr>
        <w:wordWrap w:val="0"/>
        <w:spacing w:before="0" w:after="0" w:line="239" w:lineRule="auto"/>
        <w:ind w:firstLine="0"/>
        <w:jc w:val="both"/>
        <w:rPr>
          <w:sz w:val="12"/>
        </w:rPr>
      </w:pPr>
      <w:r>
        <w:rPr>
          <w:rFonts w:hint="eastAsia" w:ascii="宋体" w:hAnsi="宋体" w:eastAsia="宋体"/>
          <w:b/>
          <w:color w:val="000000"/>
          <w:sz w:val="12"/>
        </w:rPr>
        <w:t>第七章不完全竞争的市场</w:t>
      </w:r>
    </w:p>
    <w:p w14:paraId="2362FB0F">
      <w:pPr>
        <w:wordWrap w:val="0"/>
        <w:spacing w:before="44" w:after="0" w:line="239" w:lineRule="auto"/>
        <w:ind w:firstLine="0"/>
        <w:jc w:val="both"/>
        <w:rPr>
          <w:sz w:val="12"/>
        </w:rPr>
      </w:pPr>
      <w:r>
        <w:rPr>
          <w:rFonts w:hint="eastAsia" w:ascii="宋体" w:hAnsi="宋体" w:eastAsia="宋体"/>
          <w:b/>
          <w:color w:val="000000"/>
          <w:sz w:val="12"/>
        </w:rPr>
        <w:t>湖南商学院</w:t>
      </w:r>
      <w:r>
        <w:rPr>
          <w:rFonts w:hint="eastAsia" w:ascii="Calibri" w:hAnsi="Calibri" w:eastAsia="Calibri"/>
          <w:b/>
          <w:color w:val="000000"/>
          <w:sz w:val="12"/>
        </w:rPr>
        <w:t>118</w:t>
      </w:r>
      <w:r>
        <w:rPr>
          <w:rFonts w:hint="eastAsia" w:ascii="宋体" w:hAnsi="宋体" w:eastAsia="宋体"/>
          <w:b/>
          <w:color w:val="000000"/>
          <w:sz w:val="12"/>
        </w:rPr>
        <w:t xml:space="preserve">青春站校园论坛 </w:t>
      </w:r>
      <w:r>
        <w:rPr>
          <w:rFonts w:hint="eastAsia" w:ascii="Calibri" w:hAnsi="Calibri" w:eastAsia="Calibri"/>
          <w:b/>
          <w:color w:val="000000"/>
          <w:sz w:val="12"/>
        </w:rPr>
        <w:t>www</w:t>
      </w:r>
      <w:r>
        <w:rPr>
          <w:rFonts w:hint="eastAsia" w:ascii="宋体" w:hAnsi="宋体" w:eastAsia="宋体"/>
          <w:b/>
          <w:color w:val="000000"/>
          <w:sz w:val="12"/>
        </w:rPr>
        <w:t>．</w:t>
      </w:r>
      <w:r>
        <w:rPr>
          <w:rFonts w:hint="eastAsia" w:ascii="Calibri" w:hAnsi="Calibri" w:eastAsia="Calibri"/>
          <w:b/>
          <w:color w:val="000000"/>
          <w:sz w:val="12"/>
        </w:rPr>
        <w:t>118us</w:t>
      </w:r>
      <w:r>
        <w:rPr>
          <w:rFonts w:hint="eastAsia" w:ascii="宋体" w:hAnsi="宋体" w:eastAsia="宋体"/>
          <w:b/>
          <w:color w:val="000000"/>
          <w:sz w:val="12"/>
        </w:rPr>
        <w:t>．</w:t>
      </w:r>
      <w:r>
        <w:rPr>
          <w:rFonts w:hint="eastAsia" w:ascii="Calibri" w:hAnsi="Calibri" w:eastAsia="Calibri"/>
          <w:b/>
          <w:color w:val="000000"/>
          <w:sz w:val="12"/>
        </w:rPr>
        <w:t>com</w:t>
      </w:r>
    </w:p>
    <w:p w14:paraId="37BEC360">
      <w:pPr>
        <w:wordWrap w:val="0"/>
        <w:spacing w:before="200" w:after="0" w:line="288" w:lineRule="auto"/>
        <w:ind w:left="20" w:right="40" w:hanging="20"/>
        <w:jc w:val="both"/>
        <w:rPr>
          <w:sz w:val="12"/>
        </w:rPr>
      </w:pPr>
      <w:r>
        <w:rPr>
          <w:rFonts w:hint="eastAsia" w:ascii="宋体" w:hAnsi="宋体" w:eastAsia="宋体"/>
          <w:color w:val="000000"/>
          <w:sz w:val="12"/>
        </w:rPr>
        <w:t>不完全竞争市场足相对于完全竞争市场面说的。也就是说除丁完全竞争市场以外、所有其它的市场或多或少部有一些垄断。所以我们称完全竞争市场以外的几种市场为不完全竞争市场不完全竞争市场分为三个类型：垄断市场，嘉头市场、垄断竞争市场</w:t>
      </w:r>
    </w:p>
    <w:p w14:paraId="3F1B2A19">
      <w:pPr>
        <w:wordWrap w:val="0"/>
        <w:spacing w:before="207" w:after="0" w:line="239" w:lineRule="auto"/>
        <w:ind w:firstLine="0"/>
        <w:jc w:val="both"/>
        <w:rPr>
          <w:sz w:val="12"/>
        </w:rPr>
      </w:pPr>
      <w:r>
        <w:rPr>
          <w:rFonts w:hint="eastAsia" w:ascii="宋体" w:hAnsi="宋体" w:eastAsia="宋体"/>
          <w:b/>
          <w:color w:val="000000"/>
          <w:sz w:val="12"/>
        </w:rPr>
        <w:t>第一节垄断</w:t>
      </w:r>
    </w:p>
    <w:p w14:paraId="25E75C60">
      <w:pPr>
        <w:wordWrap w:val="0"/>
        <w:spacing w:before="40" w:after="0" w:line="288" w:lineRule="auto"/>
        <w:ind w:left="20" w:right="40" w:hanging="20"/>
        <w:jc w:val="both"/>
        <w:rPr>
          <w:sz w:val="12"/>
        </w:rPr>
      </w:pPr>
      <w:r>
        <w:rPr>
          <w:rFonts w:hint="eastAsia" w:ascii="Calibri" w:hAnsi="Calibri" w:eastAsia="Calibri"/>
          <w:b/>
          <w:color w:val="000000"/>
          <w:sz w:val="12"/>
        </w:rPr>
        <w:t>1</w:t>
      </w:r>
      <w:r>
        <w:rPr>
          <w:rFonts w:hint="eastAsia" w:ascii="宋体" w:hAnsi="宋体" w:eastAsia="宋体"/>
          <w:b/>
          <w:color w:val="000000"/>
          <w:sz w:val="12"/>
        </w:rPr>
        <w:t>．垄断市场的条件</w:t>
      </w:r>
      <w:r>
        <w:rPr>
          <w:rFonts w:hint="eastAsia" w:ascii="宋体" w:hAnsi="宋体" w:eastAsia="宋体"/>
          <w:color w:val="000000"/>
          <w:sz w:val="12"/>
        </w:rPr>
        <w:t>：垄断市场是指整个行业只有唯一的一个厂商的市场组织垄断市场的条件主要有这样三点：第一、市场上只有唯一的一个厂商生产和销售商品：第二.该厂商生产和销售的商品没有任何相近的替代品：第三.其它任何厂商进入该行业部非常困难或者不可能一个厂商控制了整个行业的生产和销售，所以它控制了市场的价格</w:t>
      </w:r>
    </w:p>
    <w:p w14:paraId="2E54D80B">
      <w:pPr>
        <w:wordWrap w:val="0"/>
        <w:spacing w:before="23" w:after="0" w:line="288" w:lineRule="auto"/>
        <w:ind w:left="20" w:right="40" w:hanging="20"/>
        <w:jc w:val="both"/>
        <w:rPr>
          <w:sz w:val="12"/>
        </w:rPr>
      </w:pPr>
      <w:r>
        <w:rPr>
          <w:rFonts w:hint="eastAsia" w:ascii="Calibri" w:hAnsi="Calibri" w:eastAsia="Calibri"/>
          <w:b/>
          <w:color w:val="000000"/>
          <w:sz w:val="12"/>
        </w:rPr>
        <w:t>2</w:t>
      </w:r>
      <w:r>
        <w:rPr>
          <w:rFonts w:hint="eastAsia" w:ascii="宋体" w:hAnsi="宋体" w:eastAsia="宋体"/>
          <w:b/>
          <w:color w:val="000000"/>
          <w:sz w:val="12"/>
        </w:rPr>
        <w:t>．垄断形成的原因：</w:t>
      </w:r>
      <w:r>
        <w:rPr>
          <w:rFonts w:hint="eastAsia" w:ascii="宋体" w:hAnsi="宋体" w:eastAsia="宋体"/>
          <w:color w:val="000000"/>
          <w:sz w:val="12"/>
        </w:rPr>
        <w:t>第一，独家厂商控制了生产某种商品的全部资源或基木资源的供给排除丁其它厂商生产同种商品的可能性第二、独家厂商拥有生产某处商品的专利权，使它在一个时期，垄断该产品的生产第三.政府的特许政府通过政策特许某个部门生产某种商品，不允许其它部门的界入第四，自然垄断</w:t>
      </w:r>
    </w:p>
    <w:p w14:paraId="4AF3D6EB">
      <w:pPr>
        <w:wordWrap w:val="0"/>
        <w:spacing w:before="37" w:after="0" w:line="288" w:lineRule="auto"/>
        <w:ind w:left="20" w:right="40" w:hanging="20"/>
        <w:jc w:val="both"/>
        <w:rPr>
          <w:sz w:val="12"/>
        </w:rPr>
      </w:pPr>
      <w:r>
        <w:rPr>
          <w:rFonts w:hint="eastAsia" w:ascii="Calibri" w:hAnsi="Calibri" w:eastAsia="Calibri"/>
          <w:color w:val="000000"/>
          <w:sz w:val="12"/>
        </w:rPr>
        <w:t>3</w:t>
      </w:r>
      <w:r>
        <w:rPr>
          <w:rFonts w:hint="eastAsia" w:ascii="宋体" w:hAnsi="宋体" w:eastAsia="宋体"/>
          <w:color w:val="000000"/>
          <w:sz w:val="12"/>
        </w:rPr>
        <w:t>．垄断厂商的需求曲线：由于垄断行业中只有一个厂商，所以.垄断厂商所面临的需求曲线就是市场的需求曲线.它是一条向右下方倾斜的曲线我</w:t>
      </w:r>
    </w:p>
    <w:p w14:paraId="3FAC005A">
      <w:pPr>
        <w:wordWrap w:val="0"/>
        <w:spacing w:before="0" w:after="0" w:line="288" w:lineRule="auto"/>
        <w:ind w:left="20" w:right="40" w:hanging="20"/>
        <w:jc w:val="both"/>
        <w:rPr>
          <w:sz w:val="12"/>
        </w:rPr>
      </w:pPr>
      <w:r>
        <w:rPr>
          <w:rFonts w:hint="eastAsia" w:ascii="Calibri" w:hAnsi="Calibri" w:eastAsia="Calibri"/>
          <w:color w:val="000000"/>
          <w:sz w:val="12"/>
        </w:rPr>
        <w:t>4</w:t>
      </w:r>
      <w:r>
        <w:rPr>
          <w:rFonts w:hint="eastAsia" w:ascii="宋体" w:hAnsi="宋体" w:eastAsia="宋体"/>
          <w:color w:val="000000"/>
          <w:sz w:val="12"/>
        </w:rPr>
        <w:t>、垄断厂商平均收益曲线：由于厂商的平均收益</w:t>
      </w:r>
      <w:r>
        <w:rPr>
          <w:rFonts w:hint="eastAsia" w:ascii="Calibri" w:hAnsi="Calibri" w:eastAsia="Calibri"/>
          <w:color w:val="000000"/>
          <w:sz w:val="12"/>
        </w:rPr>
        <w:t>AR</w:t>
      </w:r>
      <w:r>
        <w:rPr>
          <w:rFonts w:hint="eastAsia" w:ascii="宋体" w:hAnsi="宋体" w:eastAsia="宋体"/>
          <w:color w:val="000000"/>
          <w:sz w:val="12"/>
        </w:rPr>
        <w:t>总是等于商品的价格</w:t>
      </w:r>
      <w:r>
        <w:rPr>
          <w:rFonts w:hint="eastAsia" w:ascii="Calibri" w:hAnsi="Calibri" w:eastAsia="Calibri"/>
          <w:color w:val="000000"/>
          <w:sz w:val="12"/>
        </w:rPr>
        <w:t>P</w:t>
      </w:r>
      <w:r>
        <w:rPr>
          <w:rFonts w:hint="eastAsia" w:ascii="宋体" w:hAnsi="宋体" w:eastAsia="宋体"/>
          <w:color w:val="000000"/>
          <w:sz w:val="12"/>
        </w:rPr>
        <w:t>.所以，垄断厂商的</w:t>
      </w:r>
      <w:r>
        <w:rPr>
          <w:rFonts w:hint="eastAsia" w:ascii="Calibri" w:hAnsi="Calibri" w:eastAsia="Calibri"/>
          <w:color w:val="000000"/>
          <w:sz w:val="12"/>
        </w:rPr>
        <w:t>AR</w:t>
      </w:r>
      <w:r>
        <w:rPr>
          <w:rFonts w:hint="eastAsia" w:ascii="宋体" w:hAnsi="宋体" w:eastAsia="宋体"/>
          <w:color w:val="000000"/>
          <w:sz w:val="12"/>
        </w:rPr>
        <w:t>曲线和需求曲线</w:t>
      </w:r>
      <w:r>
        <w:rPr>
          <w:rFonts w:hint="eastAsia" w:ascii="Calibri" w:hAnsi="Calibri" w:eastAsia="Calibri"/>
          <w:color w:val="000000"/>
          <w:sz w:val="12"/>
        </w:rPr>
        <w:t>d</w:t>
      </w:r>
      <w:r>
        <w:rPr>
          <w:rFonts w:hint="eastAsia" w:ascii="宋体" w:hAnsi="宋体" w:eastAsia="宋体"/>
          <w:color w:val="000000"/>
          <w:sz w:val="12"/>
        </w:rPr>
        <w:t>重叠、部是同一条向右下倾斜的曲线</w:t>
      </w:r>
    </w:p>
    <w:p w14:paraId="1946CCDB">
      <w:pPr>
        <w:wordWrap w:val="0"/>
        <w:spacing w:before="20" w:after="0" w:line="288" w:lineRule="auto"/>
        <w:ind w:left="20" w:right="40" w:hanging="20"/>
        <w:jc w:val="both"/>
        <w:rPr>
          <w:sz w:val="12"/>
        </w:rPr>
      </w:pPr>
      <w:r>
        <w:rPr>
          <w:rFonts w:hint="eastAsia" w:ascii="Calibri" w:hAnsi="Calibri" w:eastAsia="Calibri"/>
          <w:color w:val="000000"/>
          <w:sz w:val="12"/>
        </w:rPr>
        <w:t>5</w:t>
      </w:r>
      <w:r>
        <w:rPr>
          <w:rFonts w:hint="eastAsia" w:ascii="宋体" w:hAnsi="宋体" w:eastAsia="宋体"/>
          <w:color w:val="000000"/>
          <w:sz w:val="12"/>
        </w:rPr>
        <w:t>．垄断厂商的边际收益曲线：由于</w:t>
      </w:r>
      <w:r>
        <w:rPr>
          <w:rFonts w:hint="eastAsia" w:ascii="Calibri" w:hAnsi="Calibri" w:eastAsia="Calibri"/>
          <w:color w:val="000000"/>
          <w:sz w:val="12"/>
        </w:rPr>
        <w:t>AR</w:t>
      </w:r>
      <w:r>
        <w:rPr>
          <w:rFonts w:hint="eastAsia" w:ascii="宋体" w:hAnsi="宋体" w:eastAsia="宋体"/>
          <w:color w:val="000000"/>
          <w:sz w:val="12"/>
        </w:rPr>
        <w:t>曲线足向右下方倾斜的，则根据平均量和边际量之间的相互关系可以推知。垄断厂商的边际收益</w:t>
      </w:r>
      <w:r>
        <w:rPr>
          <w:rFonts w:hint="eastAsia" w:ascii="Calibri" w:hAnsi="Calibri" w:eastAsia="Calibri"/>
          <w:color w:val="000000"/>
          <w:sz w:val="12"/>
        </w:rPr>
        <w:t>MR</w:t>
      </w:r>
      <w:r>
        <w:rPr>
          <w:rFonts w:hint="eastAsia" w:ascii="宋体" w:hAnsi="宋体" w:eastAsia="宋体"/>
          <w:color w:val="000000"/>
          <w:sz w:val="12"/>
        </w:rPr>
        <w:t>总是小于平均收益</w:t>
      </w:r>
      <w:r>
        <w:rPr>
          <w:rFonts w:hint="eastAsia" w:ascii="Calibri" w:hAnsi="Calibri" w:eastAsia="Calibri"/>
          <w:color w:val="000000"/>
          <w:sz w:val="12"/>
        </w:rPr>
        <w:t>AR</w:t>
      </w:r>
      <w:r>
        <w:rPr>
          <w:rFonts w:hint="eastAsia" w:ascii="宋体" w:hAnsi="宋体" w:eastAsia="宋体"/>
          <w:color w:val="000000"/>
          <w:sz w:val="12"/>
        </w:rPr>
        <w:t>因此.</w:t>
      </w:r>
      <w:r>
        <w:rPr>
          <w:rFonts w:hint="eastAsia" w:ascii="Calibri" w:hAnsi="Calibri" w:eastAsia="Calibri"/>
          <w:color w:val="000000"/>
          <w:sz w:val="12"/>
        </w:rPr>
        <w:t xml:space="preserve">MR </w:t>
      </w:r>
      <w:r>
        <w:rPr>
          <w:rFonts w:hint="eastAsia" w:ascii="宋体" w:hAnsi="宋体" w:eastAsia="宋体"/>
          <w:color w:val="000000"/>
          <w:sz w:val="12"/>
        </w:rPr>
        <w:t>曲线位于</w:t>
      </w:r>
      <w:r>
        <w:rPr>
          <w:rFonts w:hint="eastAsia" w:ascii="Calibri" w:hAnsi="Calibri" w:eastAsia="Calibri"/>
          <w:color w:val="000000"/>
          <w:sz w:val="12"/>
        </w:rPr>
        <w:t>AR</w:t>
      </w:r>
      <w:r>
        <w:rPr>
          <w:rFonts w:hint="eastAsia" w:ascii="宋体" w:hAnsi="宋体" w:eastAsia="宋体"/>
          <w:color w:val="000000"/>
          <w:sz w:val="12"/>
        </w:rPr>
        <w:t>曲线的左下方.且</w:t>
      </w:r>
      <w:r>
        <w:rPr>
          <w:rFonts w:hint="eastAsia" w:ascii="Calibri" w:hAnsi="Calibri" w:eastAsia="Calibri"/>
          <w:color w:val="000000"/>
          <w:sz w:val="12"/>
        </w:rPr>
        <w:t>MR</w:t>
      </w:r>
      <w:r>
        <w:rPr>
          <w:rFonts w:hint="eastAsia" w:ascii="宋体" w:hAnsi="宋体" w:eastAsia="宋体"/>
          <w:color w:val="000000"/>
          <w:sz w:val="12"/>
        </w:rPr>
        <w:t>曲线也向右下倾斜</w:t>
      </w:r>
    </w:p>
    <w:p w14:paraId="042C70AF">
      <w:pPr>
        <w:wordWrap w:val="0"/>
        <w:spacing w:before="60" w:after="0" w:line="288" w:lineRule="auto"/>
        <w:ind w:left="20" w:right="40" w:hanging="20"/>
        <w:jc w:val="both"/>
        <w:rPr>
          <w:sz w:val="12"/>
        </w:rPr>
      </w:pPr>
      <w:r>
        <w:rPr>
          <w:rFonts w:hint="eastAsia" w:ascii="Calibri" w:hAnsi="Calibri" w:eastAsia="Calibri"/>
          <w:color w:val="000000"/>
          <w:sz w:val="12"/>
        </w:rPr>
        <w:t>6</w:t>
      </w:r>
      <w:r>
        <w:rPr>
          <w:rFonts w:hint="eastAsia" w:ascii="宋体" w:hAnsi="宋体" w:eastAsia="宋体"/>
          <w:color w:val="000000"/>
          <w:sz w:val="12"/>
        </w:rPr>
        <w:t>．垄断厂商的总收益曲线：每一销售量上的边际收益</w:t>
      </w:r>
      <w:r>
        <w:rPr>
          <w:rFonts w:hint="eastAsia" w:ascii="Calibri" w:hAnsi="Calibri" w:eastAsia="Calibri"/>
          <w:color w:val="000000"/>
          <w:sz w:val="12"/>
        </w:rPr>
        <w:t xml:space="preserve">MR </w:t>
      </w:r>
      <w:r>
        <w:rPr>
          <w:rFonts w:hint="eastAsia" w:ascii="宋体" w:hAnsi="宋体" w:eastAsia="宋体"/>
          <w:color w:val="000000"/>
          <w:sz w:val="12"/>
        </w:rPr>
        <w:t>值就是相应的总收益</w:t>
      </w:r>
      <w:r>
        <w:rPr>
          <w:rFonts w:hint="eastAsia" w:ascii="Calibri" w:hAnsi="Calibri" w:eastAsia="Calibri"/>
          <w:color w:val="000000"/>
          <w:sz w:val="12"/>
        </w:rPr>
        <w:t>TR</w:t>
      </w:r>
      <w:r>
        <w:rPr>
          <w:rFonts w:hint="eastAsia" w:ascii="宋体" w:hAnsi="宋体" w:eastAsia="宋体"/>
          <w:color w:val="000000"/>
          <w:sz w:val="12"/>
        </w:rPr>
        <w:t>曲线的斜率，所以当</w:t>
      </w:r>
      <w:r>
        <w:rPr>
          <w:rFonts w:hint="eastAsia" w:ascii="Calibri" w:hAnsi="Calibri" w:eastAsia="Calibri"/>
          <w:color w:val="000000"/>
          <w:sz w:val="12"/>
        </w:rPr>
        <w:t>MR</w:t>
      </w:r>
      <w:r>
        <w:rPr>
          <w:rFonts w:hint="eastAsia" w:ascii="宋体" w:hAnsi="宋体" w:eastAsia="宋体"/>
          <w:color w:val="000000"/>
          <w:sz w:val="12"/>
        </w:rPr>
        <w:t>大于</w:t>
      </w:r>
      <w:r>
        <w:rPr>
          <w:rFonts w:hint="eastAsia" w:ascii="Calibri" w:hAnsi="Calibri" w:eastAsia="Calibri"/>
          <w:color w:val="000000"/>
          <w:sz w:val="12"/>
        </w:rPr>
        <w:t>0</w:t>
      </w:r>
      <w:r>
        <w:rPr>
          <w:rFonts w:hint="eastAsia" w:ascii="宋体" w:hAnsi="宋体" w:eastAsia="宋体"/>
          <w:color w:val="000000"/>
          <w:sz w:val="12"/>
        </w:rPr>
        <w:t>时，总收益曲线的斜率为正，当</w:t>
      </w:r>
      <w:r>
        <w:rPr>
          <w:rFonts w:hint="eastAsia" w:ascii="Calibri" w:hAnsi="Calibri" w:eastAsia="Calibri"/>
          <w:color w:val="000000"/>
          <w:sz w:val="12"/>
        </w:rPr>
        <w:t>MR</w:t>
      </w:r>
      <w:r>
        <w:rPr>
          <w:rFonts w:hint="eastAsia" w:ascii="宋体" w:hAnsi="宋体" w:eastAsia="宋体"/>
          <w:color w:val="000000"/>
          <w:sz w:val="12"/>
        </w:rPr>
        <w:t>小于</w:t>
      </w:r>
      <w:r>
        <w:rPr>
          <w:rFonts w:hint="eastAsia" w:ascii="Calibri" w:hAnsi="Calibri" w:eastAsia="Calibri"/>
          <w:color w:val="000000"/>
          <w:sz w:val="12"/>
        </w:rPr>
        <w:t>0</w:t>
      </w:r>
      <w:r>
        <w:rPr>
          <w:rFonts w:hint="eastAsia" w:ascii="宋体" w:hAnsi="宋体" w:eastAsia="宋体"/>
          <w:color w:val="000000"/>
          <w:sz w:val="12"/>
        </w:rPr>
        <w:t>时，总收益曲线的斜率为负，当</w:t>
      </w:r>
      <w:r>
        <w:rPr>
          <w:rFonts w:hint="eastAsia" w:ascii="Calibri" w:hAnsi="Calibri" w:eastAsia="Calibri"/>
          <w:color w:val="000000"/>
          <w:sz w:val="12"/>
        </w:rPr>
        <w:t>MR</w:t>
      </w:r>
      <w:r>
        <w:rPr>
          <w:rFonts w:hint="eastAsia" w:ascii="宋体" w:hAnsi="宋体" w:eastAsia="宋体"/>
          <w:color w:val="000000"/>
          <w:sz w:val="12"/>
        </w:rPr>
        <w:t>等于</w:t>
      </w:r>
      <w:r>
        <w:rPr>
          <w:rFonts w:hint="eastAsia" w:ascii="Calibri" w:hAnsi="Calibri" w:eastAsia="Calibri"/>
          <w:color w:val="000000"/>
          <w:sz w:val="12"/>
        </w:rPr>
        <w:t>0</w:t>
      </w:r>
      <w:r>
        <w:rPr>
          <w:rFonts w:hint="eastAsia" w:ascii="宋体" w:hAnsi="宋体" w:eastAsia="宋体"/>
          <w:color w:val="000000"/>
          <w:sz w:val="12"/>
        </w:rPr>
        <w:t>时，总收益曲线达到最大值</w:t>
      </w:r>
      <w:r>
        <w:rPr>
          <w:rFonts w:hint="eastAsia" w:ascii="Calibri" w:hAnsi="Calibri" w:eastAsia="Calibri"/>
          <w:color w:val="000000"/>
          <w:sz w:val="12"/>
        </w:rPr>
        <w:t>7</w:t>
      </w:r>
      <w:r>
        <w:rPr>
          <w:rFonts w:hint="eastAsia" w:ascii="宋体" w:hAnsi="宋体" w:eastAsia="宋体"/>
          <w:color w:val="000000"/>
          <w:sz w:val="12"/>
        </w:rPr>
        <w:t>．垄断厂商的短期均衡：垄断厂商的短期均衍也遵循</w:t>
      </w:r>
      <w:r>
        <w:rPr>
          <w:rFonts w:hint="eastAsia" w:ascii="Calibri" w:hAnsi="Calibri" w:eastAsia="Calibri"/>
          <w:color w:val="000000"/>
          <w:sz w:val="12"/>
        </w:rPr>
        <w:t>MR</w:t>
      </w:r>
      <w:r>
        <w:rPr>
          <w:rFonts w:hint="eastAsia" w:ascii="宋体" w:hAnsi="宋体" w:eastAsia="宋体"/>
          <w:color w:val="000000"/>
          <w:sz w:val="12"/>
        </w:rPr>
        <w:t>＝</w:t>
      </w:r>
      <w:r>
        <w:rPr>
          <w:rFonts w:hint="eastAsia" w:ascii="Calibri" w:hAnsi="Calibri" w:eastAsia="Calibri"/>
          <w:color w:val="000000"/>
          <w:sz w:val="12"/>
        </w:rPr>
        <w:t>MC</w:t>
      </w:r>
      <w:r>
        <w:rPr>
          <w:rFonts w:hint="eastAsia" w:ascii="宋体" w:hAnsi="宋体" w:eastAsia="宋体"/>
          <w:color w:val="000000"/>
          <w:sz w:val="12"/>
        </w:rPr>
        <w:t>的原则，在短期内，垄断厂商无法改变不变要素的投入量、垄断厂商在既定的生产规模下通过对产量和价格的同时调整，来实现</w:t>
      </w:r>
      <w:r>
        <w:rPr>
          <w:rFonts w:hint="eastAsia" w:ascii="Calibri" w:hAnsi="Calibri" w:eastAsia="Calibri"/>
          <w:color w:val="000000"/>
          <w:sz w:val="12"/>
        </w:rPr>
        <w:t>MR</w:t>
      </w:r>
      <w:r>
        <w:rPr>
          <w:rFonts w:hint="eastAsia" w:ascii="宋体" w:hAnsi="宋体" w:eastAsia="宋体"/>
          <w:color w:val="000000"/>
          <w:sz w:val="12"/>
        </w:rPr>
        <w:t>＝</w:t>
      </w:r>
      <w:r>
        <w:rPr>
          <w:rFonts w:hint="eastAsia" w:ascii="Calibri" w:hAnsi="Calibri" w:eastAsia="Calibri"/>
          <w:color w:val="000000"/>
          <w:sz w:val="12"/>
        </w:rPr>
        <w:t>SMC</w:t>
      </w:r>
      <w:r>
        <w:rPr>
          <w:rFonts w:hint="eastAsia" w:ascii="宋体" w:hAnsi="宋体" w:eastAsia="宋体"/>
          <w:color w:val="000000"/>
          <w:sz w:val="12"/>
        </w:rPr>
        <w:t>但是并不是说在</w:t>
      </w:r>
      <w:r>
        <w:rPr>
          <w:rFonts w:hint="eastAsia" w:ascii="Calibri" w:hAnsi="Calibri" w:eastAsia="Calibri"/>
          <w:color w:val="000000"/>
          <w:sz w:val="12"/>
        </w:rPr>
        <w:t>MR</w:t>
      </w:r>
      <w:r>
        <w:rPr>
          <w:rFonts w:hint="eastAsia" w:ascii="宋体" w:hAnsi="宋体" w:eastAsia="宋体"/>
          <w:color w:val="000000"/>
          <w:sz w:val="12"/>
        </w:rPr>
        <w:t>＝</w:t>
      </w:r>
      <w:r>
        <w:rPr>
          <w:rFonts w:hint="eastAsia" w:ascii="Calibri" w:hAnsi="Calibri" w:eastAsia="Calibri"/>
          <w:color w:val="000000"/>
          <w:sz w:val="12"/>
        </w:rPr>
        <w:t>SMC</w:t>
      </w:r>
      <w:r>
        <w:rPr>
          <w:rFonts w:hint="eastAsia" w:ascii="宋体" w:hAnsi="宋体" w:eastAsia="宋体"/>
          <w:color w:val="000000"/>
          <w:sz w:val="12"/>
        </w:rPr>
        <w:t>时的短期均衡点，厂商总能获利，在该点，厂商有时获利、有时也亏损、但这时的亏损是最小的造成垄断厂商的亏损的原因，可能是既定的生产规模的成木过高（表现为相应的成木曲线的位置过高）也可能足垄断厂商所面临的市场需求过小。（表现为相应的需求曲线）所以.垄断厂商的短期均衡条件为：</w:t>
      </w:r>
      <w:r>
        <w:rPr>
          <w:rFonts w:hint="eastAsia" w:ascii="Calibri" w:hAnsi="Calibri" w:eastAsia="Calibri"/>
          <w:color w:val="000000"/>
          <w:sz w:val="12"/>
        </w:rPr>
        <w:t>MR</w:t>
      </w:r>
      <w:r>
        <w:rPr>
          <w:rFonts w:hint="eastAsia" w:ascii="宋体" w:hAnsi="宋体" w:eastAsia="宋体"/>
          <w:color w:val="000000"/>
          <w:sz w:val="12"/>
        </w:rPr>
        <w:t>＝</w:t>
      </w:r>
      <w:r>
        <w:rPr>
          <w:rFonts w:hint="eastAsia" w:ascii="Calibri" w:hAnsi="Calibri" w:eastAsia="Calibri"/>
          <w:color w:val="000000"/>
          <w:sz w:val="12"/>
        </w:rPr>
        <w:t>SMC</w:t>
      </w:r>
    </w:p>
    <w:p w14:paraId="3C5B0301">
      <w:pPr>
        <w:wordWrap w:val="0"/>
        <w:spacing w:before="1" w:after="0" w:line="288" w:lineRule="auto"/>
        <w:ind w:left="20" w:right="40" w:hanging="20"/>
        <w:jc w:val="both"/>
        <w:rPr>
          <w:sz w:val="12"/>
        </w:rPr>
      </w:pPr>
      <w:r>
        <w:rPr>
          <w:rFonts w:hint="eastAsia" w:ascii="宋体" w:hAnsi="宋体" w:eastAsia="宋体"/>
          <w:color w:val="000000"/>
          <w:sz w:val="12"/>
        </w:rPr>
        <w:t>垄断厂商的均衡点上可以获得最大利润.可以利润为θ.也可以蒙受最小亏损</w:t>
      </w:r>
    </w:p>
    <w:p w14:paraId="160ED8C2">
      <w:pPr>
        <w:wordWrap w:val="0"/>
        <w:spacing w:before="24" w:after="0" w:line="288" w:lineRule="auto"/>
        <w:ind w:left="20" w:right="40" w:hanging="20"/>
        <w:jc w:val="both"/>
        <w:rPr>
          <w:sz w:val="12"/>
        </w:rPr>
      </w:pPr>
      <w:r>
        <w:rPr>
          <w:rFonts w:hint="eastAsia" w:ascii="Calibri" w:hAnsi="Calibri" w:eastAsia="Calibri"/>
          <w:b/>
          <w:color w:val="000000"/>
          <w:sz w:val="12"/>
        </w:rPr>
        <w:t>8</w:t>
      </w:r>
      <w:r>
        <w:rPr>
          <w:rFonts w:hint="eastAsia" w:ascii="宋体" w:hAnsi="宋体" w:eastAsia="宋体"/>
          <w:b/>
          <w:color w:val="000000"/>
          <w:sz w:val="12"/>
        </w:rPr>
        <w:t>．垄断厂商的供给曲线</w:t>
      </w:r>
      <w:r>
        <w:rPr>
          <w:rFonts w:hint="eastAsia" w:ascii="宋体" w:hAnsi="宋体" w:eastAsia="宋体"/>
          <w:color w:val="000000"/>
          <w:sz w:val="12"/>
        </w:rPr>
        <w:t>：在垄断市场的条件下，并不存在具有规律性的供给曲线因为在垄断竞争条件下，厂商既可以通过调节产量实现</w:t>
      </w:r>
      <w:r>
        <w:rPr>
          <w:rFonts w:hint="eastAsia" w:ascii="Calibri" w:hAnsi="Calibri" w:eastAsia="Calibri"/>
          <w:color w:val="000000"/>
          <w:sz w:val="12"/>
        </w:rPr>
        <w:t>MR</w:t>
      </w:r>
      <w:r>
        <w:rPr>
          <w:rFonts w:hint="eastAsia" w:ascii="宋体" w:hAnsi="宋体" w:eastAsia="宋体"/>
          <w:color w:val="000000"/>
          <w:sz w:val="12"/>
        </w:rPr>
        <w:t>＝</w:t>
      </w:r>
      <w:r>
        <w:rPr>
          <w:rFonts w:hint="eastAsia" w:ascii="Calibri" w:hAnsi="Calibri" w:eastAsia="Calibri"/>
          <w:color w:val="000000"/>
          <w:sz w:val="12"/>
        </w:rPr>
        <w:t>SMC</w:t>
      </w:r>
      <w:r>
        <w:rPr>
          <w:rFonts w:hint="eastAsia" w:ascii="宋体" w:hAnsi="宋体" w:eastAsia="宋体"/>
          <w:color w:val="000000"/>
          <w:sz w:val="12"/>
        </w:rPr>
        <w:t>.又可以通过词节价格来实现</w:t>
      </w:r>
      <w:r>
        <w:rPr>
          <w:rFonts w:hint="eastAsia" w:ascii="Calibri" w:hAnsi="Calibri" w:eastAsia="Calibri"/>
          <w:color w:val="000000"/>
          <w:sz w:val="12"/>
        </w:rPr>
        <w:t>MR</w:t>
      </w:r>
      <w:r>
        <w:rPr>
          <w:rFonts w:hint="eastAsia" w:ascii="宋体" w:hAnsi="宋体" w:eastAsia="宋体"/>
          <w:color w:val="000000"/>
          <w:sz w:val="12"/>
        </w:rPr>
        <w:t>＝</w:t>
      </w:r>
      <w:r>
        <w:rPr>
          <w:rFonts w:hint="eastAsia" w:ascii="Calibri" w:hAnsi="Calibri" w:eastAsia="Calibri"/>
          <w:color w:val="000000"/>
          <w:sz w:val="12"/>
        </w:rPr>
        <w:t>SMC</w:t>
      </w:r>
      <w:r>
        <w:rPr>
          <w:rFonts w:hint="eastAsia" w:ascii="宋体" w:hAnsi="宋体" w:eastAsia="宋体"/>
          <w:color w:val="000000"/>
          <w:sz w:val="12"/>
        </w:rPr>
        <w:t>价格和产量之间不存在一一对应的关系.可能是一个价格水平对应多个产量水平。也可能是一个产</w:t>
      </w:r>
    </w:p>
    <w:p w14:paraId="32DF86B5">
      <w:pPr>
        <w:spacing w:line="1" w:lineRule="exact"/>
      </w:pPr>
      <w:r>
        <w:br w:type="column"/>
      </w:r>
    </w:p>
    <w:p w14:paraId="1B2E61BD">
      <w:pPr>
        <w:wordWrap w:val="0"/>
        <w:spacing w:before="0" w:after="0" w:line="302" w:lineRule="auto"/>
        <w:ind w:right="20" w:firstLine="0"/>
        <w:jc w:val="both"/>
        <w:rPr>
          <w:sz w:val="12"/>
        </w:rPr>
      </w:pPr>
      <w:r>
        <w:rPr>
          <w:rFonts w:hint="eastAsia" w:ascii="宋体" w:hAnsi="宋体" w:eastAsia="宋体"/>
          <w:color w:val="000000"/>
          <w:sz w:val="12"/>
        </w:rPr>
        <w:t>量水平对应多个价格水平因此在垄断市场条件下，无法得到如同完全竞争市场条件下的具有规律性的一一对应关系的厂商和行业的短期供给曲线</w:t>
      </w:r>
    </w:p>
    <w:p w14:paraId="419B21BE">
      <w:pPr>
        <w:wordWrap w:val="0"/>
        <w:spacing w:before="62" w:after="0" w:line="302" w:lineRule="auto"/>
        <w:ind w:left="20" w:right="20" w:hanging="20"/>
        <w:jc w:val="both"/>
        <w:rPr>
          <w:sz w:val="12"/>
        </w:rPr>
      </w:pPr>
      <w:r>
        <w:rPr>
          <w:rFonts w:hint="eastAsia" w:ascii="Calibri" w:hAnsi="Calibri" w:eastAsia="Calibri"/>
          <w:color w:val="000000"/>
          <w:sz w:val="12"/>
        </w:rPr>
        <w:t>9</w:t>
      </w:r>
      <w:r>
        <w:rPr>
          <w:rFonts w:hint="eastAsia" w:ascii="宋体" w:hAnsi="宋体" w:eastAsia="宋体"/>
          <w:color w:val="000000"/>
          <w:sz w:val="12"/>
        </w:rPr>
        <w:t>．垄断厂商的长期均衡：垄断厂商在长期内，通过调整生产规模，从而实现最大利润由于排除了其它企业的界入，所以在长期内它的利润可以保持垄断厂商的长期内对生产的调整一般可以有三种可能的结果：第一种，垄断厂商在短期内亏损，长期内又不存在一个可以使它获得利润的规模，那么该厂商退出该行业第二种结果，垄断厂商短期亏损，但长期内通过调整生产规模，摆脱了亏损的状态，甚至获得了利润第三种结果，短期盈利，长明通过调整生产规模，获得了更大的利润垄断厂商之所以能在长期内获得更大的利润.共原因在于长期内生产规模是可变的和市场对新加入厂商是完全关闭的在垄断厂商的</w:t>
      </w:r>
      <w:r>
        <w:rPr>
          <w:rFonts w:hint="eastAsia" w:ascii="Calibri" w:hAnsi="Calibri" w:eastAsia="Calibri"/>
          <w:color w:val="000000"/>
          <w:sz w:val="12"/>
        </w:rPr>
        <w:t>MR</w:t>
      </w:r>
      <w:r>
        <w:rPr>
          <w:rFonts w:hint="eastAsia" w:ascii="宋体" w:hAnsi="宋体" w:eastAsia="宋体"/>
          <w:color w:val="000000"/>
          <w:sz w:val="12"/>
        </w:rPr>
        <w:t>＝</w:t>
      </w:r>
      <w:r>
        <w:rPr>
          <w:rFonts w:hint="eastAsia" w:ascii="Calibri" w:hAnsi="Calibri" w:eastAsia="Calibri"/>
          <w:color w:val="000000"/>
          <w:sz w:val="12"/>
        </w:rPr>
        <w:t>LMC</w:t>
      </w:r>
      <w:r>
        <w:rPr>
          <w:rFonts w:hint="eastAsia" w:ascii="宋体" w:hAnsi="宋体" w:eastAsia="宋体"/>
          <w:color w:val="000000"/>
          <w:sz w:val="12"/>
        </w:rPr>
        <w:t>的长期均衡产量上，代表最优生产规模的</w:t>
      </w:r>
      <w:r>
        <w:rPr>
          <w:rFonts w:hint="eastAsia" w:ascii="Calibri" w:hAnsi="Calibri" w:eastAsia="Calibri"/>
          <w:color w:val="000000"/>
          <w:sz w:val="12"/>
        </w:rPr>
        <w:t>SAC</w:t>
      </w:r>
      <w:r>
        <w:rPr>
          <w:rFonts w:hint="eastAsia" w:ascii="宋体" w:hAnsi="宋体" w:eastAsia="宋体"/>
          <w:color w:val="000000"/>
          <w:sz w:val="12"/>
        </w:rPr>
        <w:t>曲线和</w:t>
      </w:r>
      <w:r>
        <w:rPr>
          <w:rFonts w:hint="eastAsia" w:ascii="Calibri" w:hAnsi="Calibri" w:eastAsia="Calibri"/>
          <w:color w:val="000000"/>
          <w:sz w:val="12"/>
        </w:rPr>
        <w:t xml:space="preserve">LAC </w:t>
      </w:r>
      <w:r>
        <w:rPr>
          <w:rFonts w:hint="eastAsia" w:ascii="宋体" w:hAnsi="宋体" w:eastAsia="宋体"/>
          <w:color w:val="000000"/>
          <w:sz w:val="12"/>
        </w:rPr>
        <w:t>曲线相切，在均商点上，</w:t>
      </w:r>
      <w:r>
        <w:rPr>
          <w:rFonts w:hint="eastAsia" w:ascii="Calibri" w:hAnsi="Calibri" w:eastAsia="Calibri"/>
          <w:color w:val="000000"/>
          <w:sz w:val="12"/>
        </w:rPr>
        <w:t>SMC</w:t>
      </w:r>
      <w:r>
        <w:rPr>
          <w:rFonts w:hint="eastAsia" w:ascii="宋体" w:hAnsi="宋体" w:eastAsia="宋体"/>
          <w:color w:val="000000"/>
          <w:sz w:val="12"/>
        </w:rPr>
        <w:t>曲线与</w:t>
      </w:r>
      <w:r>
        <w:rPr>
          <w:rFonts w:hint="eastAsia" w:ascii="Calibri" w:hAnsi="Calibri" w:eastAsia="Calibri"/>
          <w:color w:val="000000"/>
          <w:sz w:val="12"/>
        </w:rPr>
        <w:t>LMC</w:t>
      </w:r>
      <w:r>
        <w:rPr>
          <w:rFonts w:hint="eastAsia" w:ascii="宋体" w:hAnsi="宋体" w:eastAsia="宋体"/>
          <w:color w:val="000000"/>
          <w:sz w:val="12"/>
        </w:rPr>
        <w:t>曲线和</w:t>
      </w:r>
      <w:r>
        <w:rPr>
          <w:rFonts w:hint="eastAsia" w:ascii="Calibri" w:hAnsi="Calibri" w:eastAsia="Calibri"/>
          <w:color w:val="000000"/>
          <w:sz w:val="12"/>
        </w:rPr>
        <w:t>MR</w:t>
      </w:r>
      <w:r>
        <w:rPr>
          <w:rFonts w:hint="eastAsia" w:ascii="宋体" w:hAnsi="宋体" w:eastAsia="宋体"/>
          <w:color w:val="000000"/>
          <w:sz w:val="12"/>
        </w:rPr>
        <w:t>曲线三者相交于一点，所以垄断厂商的长期均衡条件为：</w:t>
      </w:r>
      <w:r>
        <w:rPr>
          <w:rFonts w:hint="eastAsia" w:ascii="Calibri" w:hAnsi="Calibri" w:eastAsia="Calibri"/>
          <w:color w:val="000000"/>
          <w:sz w:val="12"/>
        </w:rPr>
        <w:t>MR</w:t>
      </w:r>
      <w:r>
        <w:rPr>
          <w:rFonts w:hint="eastAsia" w:ascii="宋体" w:hAnsi="宋体" w:eastAsia="宋体"/>
          <w:color w:val="000000"/>
          <w:sz w:val="12"/>
        </w:rPr>
        <w:t>＝</w:t>
      </w:r>
      <w:r>
        <w:rPr>
          <w:rFonts w:hint="eastAsia" w:ascii="Calibri" w:hAnsi="Calibri" w:eastAsia="Calibri"/>
          <w:color w:val="000000"/>
          <w:sz w:val="12"/>
        </w:rPr>
        <w:t>LMC</w:t>
      </w:r>
      <w:r>
        <w:rPr>
          <w:rFonts w:hint="eastAsia" w:ascii="宋体" w:hAnsi="宋体" w:eastAsia="宋体"/>
          <w:color w:val="000000"/>
          <w:sz w:val="12"/>
        </w:rPr>
        <w:t>＝</w:t>
      </w:r>
      <w:r>
        <w:rPr>
          <w:rFonts w:hint="eastAsia" w:ascii="Calibri" w:hAnsi="Calibri" w:eastAsia="Calibri"/>
          <w:color w:val="000000"/>
          <w:sz w:val="12"/>
        </w:rPr>
        <w:t>SMC</w:t>
      </w:r>
      <w:r>
        <w:rPr>
          <w:rFonts w:hint="eastAsia" w:ascii="宋体" w:hAnsi="宋体" w:eastAsia="宋体"/>
          <w:color w:val="000000"/>
          <w:sz w:val="12"/>
        </w:rPr>
        <w:t>.垄断厂商在长期均商点上获得了最大利润垄断厂商是市场上唯一的一个厂商，所以得出的垄断厂商的均衡价格与均面产量就是垄断市场的均面价格和均衡产量</w:t>
      </w:r>
    </w:p>
    <w:p w14:paraId="591493DC">
      <w:pPr>
        <w:wordWrap w:val="0"/>
        <w:spacing w:before="91" w:after="0" w:line="302" w:lineRule="auto"/>
        <w:ind w:left="40" w:right="20" w:hanging="40"/>
        <w:jc w:val="both"/>
        <w:rPr>
          <w:sz w:val="12"/>
        </w:rPr>
      </w:pPr>
      <w:r>
        <w:rPr>
          <w:rFonts w:hint="eastAsia" w:ascii="Calibri" w:hAnsi="Calibri" w:eastAsia="Calibri"/>
          <w:color w:val="000000"/>
          <w:sz w:val="12"/>
        </w:rPr>
        <w:t>10</w:t>
      </w:r>
      <w:r>
        <w:rPr>
          <w:rFonts w:hint="eastAsia" w:ascii="宋体" w:hAnsi="宋体" w:eastAsia="宋体"/>
          <w:color w:val="000000"/>
          <w:sz w:val="12"/>
        </w:rPr>
        <w:t>．价格歧视：为了增加垄断厂商的利润、垄断厂商会对同一种产品收取不同的价格以不同价格销售同一种产品。被称为价格歧视垄断厂商实行价格歧视的基本条件：第一、市场的消费者具有不同的偏好，且这些不同的偏好可以被区分开这样，厂商才有可能对不同的消费者或消费群体收取不同的价格第二，不同的消费者群体或不同的销售市场是相互隔离的这样就排除了中间商从低价处买进商品，转手又在高价处出售商品从中获利的情况</w:t>
      </w:r>
    </w:p>
    <w:p w14:paraId="5FC92ED8">
      <w:pPr>
        <w:wordWrap w:val="0"/>
        <w:spacing w:before="0" w:after="0" w:line="225" w:lineRule="auto"/>
        <w:ind w:firstLine="0"/>
        <w:jc w:val="both"/>
        <w:rPr>
          <w:sz w:val="12"/>
        </w:rPr>
      </w:pPr>
      <w:r>
        <w:rPr>
          <w:rFonts w:hint="eastAsia" w:ascii="宋体" w:hAnsi="宋体" w:eastAsia="宋体"/>
          <w:color w:val="000000"/>
          <w:sz w:val="12"/>
        </w:rPr>
        <w:t>价格歧视分为一级、二级和三级价格歧视</w:t>
      </w:r>
    </w:p>
    <w:p w14:paraId="307A08BB">
      <w:pPr>
        <w:wordWrap w:val="0"/>
        <w:spacing w:before="42" w:after="0" w:line="302" w:lineRule="auto"/>
        <w:ind w:right="20" w:firstLine="0"/>
        <w:jc w:val="both"/>
        <w:rPr>
          <w:sz w:val="12"/>
        </w:rPr>
      </w:pPr>
      <w:r>
        <w:rPr>
          <w:rFonts w:hint="eastAsia" w:ascii="宋体" w:hAnsi="宋体" w:eastAsia="宋体"/>
          <w:color w:val="000000"/>
          <w:sz w:val="12"/>
        </w:rPr>
        <w:t>一级价格歧视：厂商对每一单位产品部按消费者所愿意支付的最高价格出售，又被称为完全价格歧视一级价格歧视下的资源配置是有效率的，尽管此时垄断厂商剥夺丁全部的消费者剩余</w:t>
      </w:r>
    </w:p>
    <w:p w14:paraId="5E533B0A">
      <w:pPr>
        <w:wordWrap w:val="0"/>
        <w:spacing w:before="65" w:after="0" w:line="302" w:lineRule="auto"/>
        <w:ind w:left="40" w:right="20" w:hanging="40"/>
        <w:jc w:val="both"/>
        <w:rPr>
          <w:sz w:val="12"/>
        </w:rPr>
      </w:pPr>
      <w:r>
        <w:rPr>
          <w:rFonts w:hint="eastAsia" w:ascii="宋体" w:hAnsi="宋体" w:eastAsia="宋体"/>
          <w:color w:val="000000"/>
          <w:sz w:val="12"/>
        </w:rPr>
        <w:t>二级价格歧视：二级价格歧视对不同的消费数量段制定不同的价格实行二级价格歧祝，垄断厂商利润增加，部分消费者剩余被垄断者占有此外，垄断者有可能达到</w:t>
      </w:r>
      <w:r>
        <w:rPr>
          <w:rFonts w:hint="eastAsia" w:ascii="Calibri" w:hAnsi="Calibri" w:eastAsia="Calibri"/>
          <w:color w:val="000000"/>
          <w:sz w:val="12"/>
        </w:rPr>
        <w:t>P</w:t>
      </w:r>
      <w:r>
        <w:rPr>
          <w:rFonts w:hint="eastAsia" w:ascii="宋体" w:hAnsi="宋体" w:eastAsia="宋体"/>
          <w:color w:val="000000"/>
          <w:sz w:val="12"/>
        </w:rPr>
        <w:t>＝</w:t>
      </w:r>
      <w:r>
        <w:rPr>
          <w:rFonts w:hint="eastAsia" w:ascii="Calibri" w:hAnsi="Calibri" w:eastAsia="Calibri"/>
          <w:color w:val="000000"/>
          <w:sz w:val="12"/>
        </w:rPr>
        <w:t>MC</w:t>
      </w:r>
      <w:r>
        <w:rPr>
          <w:rFonts w:hint="eastAsia" w:ascii="宋体" w:hAnsi="宋体" w:eastAsia="宋体"/>
          <w:color w:val="000000"/>
          <w:sz w:val="12"/>
        </w:rPr>
        <w:t>的有效率的资源配置的产量</w:t>
      </w:r>
    </w:p>
    <w:p w14:paraId="7A6A375D">
      <w:pPr>
        <w:wordWrap w:val="0"/>
        <w:spacing w:before="63" w:after="0" w:line="302" w:lineRule="auto"/>
        <w:ind w:left="20" w:right="20" w:hanging="20"/>
        <w:jc w:val="both"/>
        <w:rPr>
          <w:sz w:val="12"/>
        </w:rPr>
      </w:pPr>
      <w:r>
        <w:rPr>
          <w:rFonts w:hint="eastAsia" w:ascii="宋体" w:hAnsi="宋体" w:eastAsia="宋体"/>
          <w:color w:val="000000"/>
          <w:sz w:val="12"/>
        </w:rPr>
        <w:t>三级价格歧视：垄断厂商对同一种产品在不同的市场上（或对不同的消费群）收取不同的价格，这就是三级价格歧視</w:t>
      </w:r>
    </w:p>
    <w:p w14:paraId="78F67CF9">
      <w:pPr>
        <w:wordWrap w:val="0"/>
        <w:spacing w:before="45" w:after="0" w:line="302" w:lineRule="auto"/>
        <w:ind w:left="40" w:right="20" w:hanging="40"/>
        <w:jc w:val="both"/>
        <w:rPr>
          <w:sz w:val="12"/>
        </w:rPr>
      </w:pPr>
      <w:r>
        <w:rPr>
          <w:rFonts w:hint="eastAsia" w:ascii="Calibri" w:hAnsi="Calibri" w:eastAsia="Calibri"/>
          <w:b/>
          <w:color w:val="000000"/>
          <w:sz w:val="12"/>
        </w:rPr>
        <w:t>11</w:t>
      </w:r>
      <w:r>
        <w:rPr>
          <w:rFonts w:hint="eastAsia" w:ascii="宋体" w:hAnsi="宋体" w:eastAsia="宋体"/>
          <w:b/>
          <w:color w:val="000000"/>
          <w:sz w:val="12"/>
        </w:rPr>
        <w:t>．自然垄断和政府管制：</w:t>
      </w:r>
      <w:r>
        <w:rPr>
          <w:rFonts w:hint="eastAsia" w:ascii="宋体" w:hAnsi="宋体" w:eastAsia="宋体"/>
          <w:color w:val="000000"/>
          <w:sz w:val="12"/>
        </w:rPr>
        <w:t>自然垄断的一个主要特征是厂商的平均成木在很高的产量水平上仍然随着产量的增加而递减，也就是说存在若规模经济因为。这些行业的生产技术需求大量的固定设备，使得固定成木很大.百可变成木很小.所以.平均成木曲线在很高的产量水平上仍然是下降的一般地说，供电行业、供水行业、通讯行业部具有这样的特征</w:t>
      </w:r>
    </w:p>
    <w:p w14:paraId="52171954">
      <w:pPr>
        <w:wordWrap w:val="0"/>
        <w:spacing w:before="62" w:after="0" w:line="302" w:lineRule="auto"/>
        <w:ind w:left="40" w:right="20" w:hanging="40"/>
        <w:jc w:val="both"/>
        <w:rPr>
          <w:sz w:val="12"/>
        </w:rPr>
      </w:pPr>
      <w:r>
        <w:rPr>
          <w:rFonts w:hint="eastAsia" w:ascii="宋体" w:hAnsi="宋体" w:eastAsia="宋体"/>
          <w:color w:val="000000"/>
          <w:sz w:val="12"/>
        </w:rPr>
        <w:t>由于规模经济，所以，自然垄断的经济效果肯定比几家厂商同时经营时高但是，自然垄断由于缺乏竞争所造成垄断厂商的高价格、高利润以及低产出水平等经济效率的损失所以，在大多数西方田家。一些公用事业、通讯业和运输业部处于政府的管制之下</w:t>
      </w:r>
    </w:p>
    <w:p w14:paraId="34B38235">
      <w:pPr>
        <w:wordWrap w:val="0"/>
        <w:spacing w:before="25" w:after="0" w:line="302" w:lineRule="auto"/>
        <w:ind w:left="40" w:right="20" w:hanging="40"/>
        <w:jc w:val="both"/>
        <w:rPr>
          <w:sz w:val="12"/>
        </w:rPr>
      </w:pPr>
      <w:r>
        <w:rPr>
          <w:rFonts w:hint="eastAsia" w:ascii="宋体" w:hAnsi="宋体" w:eastAsia="宋体"/>
          <w:color w:val="000000"/>
          <w:sz w:val="12"/>
        </w:rPr>
        <w:t>边际成本定价法：政府的管制价格应该等于边际成木按边际成木法决定的价格必定小于平均成木，在管制价格下.</w:t>
      </w:r>
    </w:p>
    <w:p w14:paraId="501F349E">
      <w:pPr>
        <w:wordWrap w:val="0"/>
        <w:spacing w:before="60" w:after="0" w:line="302" w:lineRule="auto"/>
        <w:ind w:left="20" w:right="20" w:hanging="20"/>
        <w:jc w:val="both"/>
        <w:rPr>
          <w:sz w:val="12"/>
        </w:rPr>
      </w:pPr>
      <w:r>
        <w:rPr>
          <w:rFonts w:hint="eastAsia" w:ascii="宋体" w:hAnsi="宋体" w:eastAsia="宋体"/>
          <w:color w:val="000000"/>
          <w:sz w:val="12"/>
        </w:rPr>
        <w:t>厂商是亏损的，厂商会退出生产这样一来。管制机构陷入丁困境.要么放弃边际成木法，要么政府资助被套官制的企业</w:t>
      </w:r>
    </w:p>
    <w:p w14:paraId="109FBCD5">
      <w:pPr>
        <w:spacing w:line="1" w:lineRule="exact"/>
      </w:pPr>
      <w:r>
        <w:br w:type="column"/>
      </w:r>
    </w:p>
    <w:p w14:paraId="4D6DAB37">
      <w:pPr>
        <w:wordWrap w:val="0"/>
        <w:spacing w:before="0" w:after="0" w:line="290" w:lineRule="auto"/>
        <w:ind w:left="40" w:right="500" w:hanging="20"/>
        <w:jc w:val="both"/>
        <w:rPr>
          <w:sz w:val="12"/>
        </w:rPr>
      </w:pPr>
      <w:r>
        <w:rPr>
          <w:rFonts w:hint="eastAsia" w:ascii="宋体" w:hAnsi="宋体" w:eastAsia="宋体"/>
          <w:color w:val="000000"/>
          <w:sz w:val="12"/>
        </w:rPr>
        <w:t>平均成本定价法：政府管制价格等于平均成木厂商不再亏损，厂商会继续经营，但利润为零</w:t>
      </w:r>
    </w:p>
    <w:p w14:paraId="6ADFF6B8">
      <w:pPr>
        <w:wordWrap w:val="0"/>
        <w:spacing w:before="66" w:after="0" w:line="290" w:lineRule="auto"/>
        <w:ind w:left="40" w:right="500" w:hanging="20"/>
        <w:jc w:val="both"/>
        <w:rPr>
          <w:sz w:val="12"/>
        </w:rPr>
      </w:pPr>
      <w:r>
        <w:rPr>
          <w:rFonts w:hint="eastAsia" w:ascii="宋体" w:hAnsi="宋体" w:eastAsia="宋体"/>
          <w:color w:val="000000"/>
          <w:sz w:val="12"/>
        </w:rPr>
        <w:t>双重定价法类似于价格歧视法的做法具体说，允许厂商可以对一部分购买欲里强的消费者收取较高的价格.且</w:t>
      </w:r>
      <w:r>
        <w:rPr>
          <w:rFonts w:hint="eastAsia" w:ascii="Calibri" w:hAnsi="Calibri" w:eastAsia="Calibri"/>
          <w:color w:val="000000"/>
          <w:sz w:val="12"/>
        </w:rPr>
        <w:t>P</w:t>
      </w:r>
      <w:r>
        <w:rPr>
          <w:rFonts w:hint="eastAsia" w:ascii="宋体" w:hAnsi="宋体" w:eastAsia="宋体"/>
          <w:color w:val="000000"/>
          <w:sz w:val="12"/>
        </w:rPr>
        <w:t>＞</w:t>
      </w:r>
      <w:r>
        <w:rPr>
          <w:rFonts w:hint="eastAsia" w:ascii="Calibri" w:hAnsi="Calibri" w:eastAsia="Calibri"/>
          <w:color w:val="000000"/>
          <w:sz w:val="12"/>
        </w:rPr>
        <w:t>AC</w:t>
      </w:r>
      <w:r>
        <w:rPr>
          <w:rFonts w:hint="eastAsia" w:ascii="宋体" w:hAnsi="宋体" w:eastAsia="宋体"/>
          <w:color w:val="000000"/>
          <w:sz w:val="12"/>
        </w:rPr>
        <w:t>.从而厂商获得利润同时、厂商对一部分购买欲里较弱的消费者仍按边际成木定价法收取较低的价格、由于</w:t>
      </w:r>
      <w:r>
        <w:rPr>
          <w:rFonts w:hint="eastAsia" w:ascii="Calibri" w:hAnsi="Calibri" w:eastAsia="Calibri"/>
          <w:color w:val="000000"/>
          <w:sz w:val="12"/>
        </w:rPr>
        <w:t>P</w:t>
      </w:r>
      <w:r>
        <w:rPr>
          <w:rFonts w:hint="eastAsia" w:ascii="宋体" w:hAnsi="宋体" w:eastAsia="宋体"/>
          <w:color w:val="000000"/>
          <w:sz w:val="12"/>
        </w:rPr>
        <w:t>＜</w:t>
      </w:r>
      <w:r>
        <w:rPr>
          <w:rFonts w:hint="eastAsia" w:ascii="Calibri" w:hAnsi="Calibri" w:eastAsia="Calibri"/>
          <w:color w:val="000000"/>
          <w:sz w:val="12"/>
        </w:rPr>
        <w:t>AC</w:t>
      </w:r>
      <w:r>
        <w:rPr>
          <w:rFonts w:hint="eastAsia" w:ascii="宋体" w:hAnsi="宋体" w:eastAsia="宋体"/>
          <w:color w:val="000000"/>
          <w:sz w:val="12"/>
        </w:rPr>
        <w:t>.从而厂商是亏损的同时，双重定价法还要求时定的价格计划应该使厂商由于收取较高价格所获得的利润能补偿由于收取较低价格所遭受的亏损。这样。尽管从整体上看厂商利润为零，但厂商还是愿意继续经营的</w:t>
      </w:r>
    </w:p>
    <w:p w14:paraId="3C92D23F">
      <w:pPr>
        <w:wordWrap w:val="0"/>
        <w:spacing w:before="197" w:after="0" w:line="239" w:lineRule="auto"/>
        <w:ind w:firstLine="20"/>
        <w:jc w:val="both"/>
        <w:rPr>
          <w:sz w:val="12"/>
        </w:rPr>
      </w:pPr>
      <w:r>
        <w:rPr>
          <w:rFonts w:hint="eastAsia" w:ascii="宋体" w:hAnsi="宋体" w:eastAsia="宋体"/>
          <w:b/>
          <w:color w:val="000000"/>
          <w:sz w:val="12"/>
        </w:rPr>
        <w:t>第二节垄断竞争</w:t>
      </w:r>
    </w:p>
    <w:p w14:paraId="547F2BFE">
      <w:pPr>
        <w:wordWrap w:val="0"/>
        <w:spacing w:before="60" w:after="0" w:line="290" w:lineRule="auto"/>
        <w:ind w:left="40" w:right="500" w:hanging="20"/>
        <w:jc w:val="both"/>
        <w:rPr>
          <w:sz w:val="12"/>
        </w:rPr>
      </w:pPr>
      <w:r>
        <w:rPr>
          <w:rFonts w:hint="eastAsia" w:ascii="Calibri" w:hAnsi="Calibri" w:eastAsia="Calibri"/>
          <w:b/>
          <w:color w:val="000000"/>
          <w:sz w:val="12"/>
        </w:rPr>
        <w:t>1</w:t>
      </w:r>
      <w:r>
        <w:rPr>
          <w:rFonts w:hint="eastAsia" w:ascii="宋体" w:hAnsi="宋体" w:eastAsia="宋体"/>
          <w:b/>
          <w:color w:val="000000"/>
          <w:sz w:val="12"/>
        </w:rPr>
        <w:t>．垄断竞争的条件</w:t>
      </w:r>
      <w:r>
        <w:rPr>
          <w:rFonts w:hint="eastAsia" w:ascii="宋体" w:hAnsi="宋体" w:eastAsia="宋体"/>
          <w:color w:val="000000"/>
          <w:sz w:val="12"/>
        </w:rPr>
        <w:t>：垄斯竞争是这样一种市场组织．一个市场中有许多厂商生产和销售有差别的同种产品垄断竞争市场的条件具体有三点：第一.在生产集团中有大量的企业生产有差别的同种产品。这些产品彼此之间都是非常接近的替代品第二、一个生产集团的企业数量非常多。以致于每个厂商部认为自己的行为影响很小。不会引起竞争对手的注意和反应，也不会受到竞争对手的报复第三、厂商的生产规模比较小，因此进入和退出一个生产集团比较容易</w:t>
      </w:r>
    </w:p>
    <w:p w14:paraId="052D4D41">
      <w:pPr>
        <w:wordWrap w:val="0"/>
        <w:spacing w:before="22" w:after="0" w:line="239" w:lineRule="auto"/>
        <w:ind w:firstLine="20"/>
        <w:jc w:val="both"/>
        <w:rPr>
          <w:sz w:val="12"/>
        </w:rPr>
      </w:pPr>
      <w:r>
        <w:rPr>
          <w:rFonts w:hint="eastAsia" w:ascii="Calibri" w:hAnsi="Calibri" w:eastAsia="Calibri"/>
          <w:b/>
          <w:color w:val="000000"/>
          <w:sz w:val="12"/>
        </w:rPr>
        <w:t>2</w:t>
      </w:r>
      <w:r>
        <w:rPr>
          <w:rFonts w:hint="eastAsia" w:ascii="宋体" w:hAnsi="宋体" w:eastAsia="宋体"/>
          <w:b/>
          <w:color w:val="000000"/>
          <w:sz w:val="12"/>
        </w:rPr>
        <w:t>．垄断竞争厂商的需求曲线：</w:t>
      </w:r>
    </w:p>
    <w:p w14:paraId="2E8B2B27">
      <w:pPr>
        <w:wordWrap w:val="0"/>
        <w:spacing w:before="40" w:after="0" w:line="290" w:lineRule="auto"/>
        <w:ind w:left="40" w:right="500" w:hanging="20"/>
        <w:jc w:val="both"/>
        <w:rPr>
          <w:sz w:val="12"/>
        </w:rPr>
      </w:pPr>
      <w:r>
        <w:rPr>
          <w:rFonts w:hint="eastAsia" w:ascii="宋体" w:hAnsi="宋体" w:eastAsia="宋体"/>
          <w:color w:val="000000"/>
          <w:sz w:val="12"/>
        </w:rPr>
        <w:t>垄断竞争厂商面临的需求曲线有两种。一种被称为</w:t>
      </w:r>
      <w:r>
        <w:rPr>
          <w:rFonts w:hint="eastAsia" w:ascii="Calibri" w:hAnsi="Calibri" w:eastAsia="Calibri"/>
          <w:color w:val="000000"/>
          <w:sz w:val="12"/>
        </w:rPr>
        <w:t>D</w:t>
      </w:r>
      <w:r>
        <w:rPr>
          <w:rFonts w:hint="eastAsia" w:ascii="宋体" w:hAnsi="宋体" w:eastAsia="宋体"/>
          <w:color w:val="000000"/>
          <w:sz w:val="12"/>
        </w:rPr>
        <w:t>需求曲线，一种被称为</w:t>
      </w:r>
      <w:r>
        <w:rPr>
          <w:rFonts w:hint="eastAsia" w:ascii="Calibri" w:hAnsi="Calibri" w:eastAsia="Calibri"/>
          <w:color w:val="000000"/>
          <w:sz w:val="12"/>
        </w:rPr>
        <w:t>d</w:t>
      </w:r>
      <w:r>
        <w:rPr>
          <w:rFonts w:hint="eastAsia" w:ascii="宋体" w:hAnsi="宋体" w:eastAsia="宋体"/>
          <w:color w:val="000000"/>
          <w:sz w:val="12"/>
        </w:rPr>
        <w:t>雷求曲线</w:t>
      </w:r>
      <w:r>
        <w:rPr>
          <w:rFonts w:hint="eastAsia" w:ascii="Calibri" w:hAnsi="Calibri" w:eastAsia="Calibri"/>
          <w:color w:val="000000"/>
          <w:sz w:val="12"/>
        </w:rPr>
        <w:t>d</w:t>
      </w:r>
      <w:r>
        <w:rPr>
          <w:rFonts w:hint="eastAsia" w:ascii="宋体" w:hAnsi="宋体" w:eastAsia="宋体"/>
          <w:color w:val="000000"/>
          <w:sz w:val="12"/>
        </w:rPr>
        <w:t>需求曲线表示在垄断竞争生产集团中的某个厂商改变产品价格，而其他厂商的产品价格部保持不变时，该厂商的产品价格和销售量之间的关系</w:t>
      </w:r>
    </w:p>
    <w:p w14:paraId="0616491A">
      <w:pPr>
        <w:wordWrap w:val="0"/>
        <w:spacing w:before="0" w:after="0" w:line="220" w:lineRule="auto"/>
        <w:ind w:firstLine="20"/>
        <w:jc w:val="both"/>
        <w:rPr>
          <w:sz w:val="12"/>
        </w:rPr>
      </w:pPr>
      <w:r>
        <w:rPr>
          <w:rFonts w:hint="eastAsia" w:ascii="Calibri" w:hAnsi="Calibri" w:eastAsia="Calibri"/>
          <w:color w:val="000000"/>
          <w:sz w:val="12"/>
        </w:rPr>
        <w:t>D</w:t>
      </w:r>
      <w:r>
        <w:rPr>
          <w:rFonts w:hint="eastAsia" w:ascii="宋体" w:hAnsi="宋体" w:eastAsia="宋体"/>
          <w:color w:val="000000"/>
          <w:sz w:val="12"/>
        </w:rPr>
        <w:t>需求曲线表示：在垄斯竞争生产集团的某个厂商改变产</w:t>
      </w:r>
    </w:p>
    <w:p w14:paraId="17AEEDA0">
      <w:pPr>
        <w:wordWrap w:val="0"/>
        <w:spacing w:before="82" w:after="0" w:line="290" w:lineRule="auto"/>
        <w:ind w:left="40" w:right="500" w:hanging="20"/>
        <w:jc w:val="both"/>
        <w:rPr>
          <w:sz w:val="12"/>
        </w:rPr>
      </w:pPr>
      <w:r>
        <w:rPr>
          <w:rFonts w:hint="eastAsia" w:ascii="宋体" w:hAnsi="宋体" w:eastAsia="宋体"/>
          <w:color w:val="000000"/>
          <w:sz w:val="12"/>
        </w:rPr>
        <w:t>品价格.而且集团内的其它所有厂商也使产品价格发生了相同变化时，该厂商的产品价格和销售量之间的关系结论：从以上分析中可以得出</w:t>
      </w:r>
      <w:r>
        <w:rPr>
          <w:rFonts w:hint="eastAsia" w:ascii="Calibri" w:hAnsi="Calibri" w:eastAsia="Calibri"/>
          <w:color w:val="000000"/>
          <w:sz w:val="12"/>
        </w:rPr>
        <w:t>d</w:t>
      </w:r>
      <w:r>
        <w:rPr>
          <w:rFonts w:hint="eastAsia" w:ascii="宋体" w:hAnsi="宋体" w:eastAsia="宋体"/>
          <w:color w:val="000000"/>
          <w:sz w:val="12"/>
        </w:rPr>
        <w:t>需求曲线和</w:t>
      </w:r>
      <w:r>
        <w:rPr>
          <w:rFonts w:hint="eastAsia" w:ascii="Calibri" w:hAnsi="Calibri" w:eastAsia="Calibri"/>
          <w:color w:val="000000"/>
          <w:sz w:val="12"/>
        </w:rPr>
        <w:t>D</w:t>
      </w:r>
      <w:r>
        <w:rPr>
          <w:rFonts w:hint="eastAsia" w:ascii="宋体" w:hAnsi="宋体" w:eastAsia="宋体"/>
          <w:color w:val="000000"/>
          <w:sz w:val="12"/>
        </w:rPr>
        <w:t>需求曲线的一般关系，第一，当垄断竞争生产集团内的所有厂商部以相同的方式改变产品价格时，整个市场价格的变化会使得单个垄断竞争厂商</w:t>
      </w:r>
      <w:r>
        <w:rPr>
          <w:rFonts w:hint="eastAsia" w:ascii="Calibri" w:hAnsi="Calibri" w:eastAsia="Calibri"/>
          <w:color w:val="000000"/>
          <w:sz w:val="12"/>
        </w:rPr>
        <w:t>d</w:t>
      </w:r>
      <w:r>
        <w:rPr>
          <w:rFonts w:hint="eastAsia" w:ascii="宋体" w:hAnsi="宋体" w:eastAsia="宋体"/>
          <w:color w:val="000000"/>
          <w:sz w:val="12"/>
        </w:rPr>
        <w:t>需求曲线的位置沿着</w:t>
      </w:r>
      <w:r>
        <w:rPr>
          <w:rFonts w:hint="eastAsia" w:ascii="Calibri" w:hAnsi="Calibri" w:eastAsia="Calibri"/>
          <w:color w:val="000000"/>
          <w:sz w:val="12"/>
        </w:rPr>
        <w:t>D</w:t>
      </w:r>
      <w:r>
        <w:rPr>
          <w:rFonts w:hint="eastAsia" w:ascii="宋体" w:hAnsi="宋体" w:eastAsia="宋体"/>
          <w:color w:val="000000"/>
          <w:sz w:val="12"/>
        </w:rPr>
        <w:t>需求曲线发生平移第二.由于</w:t>
      </w:r>
      <w:r>
        <w:rPr>
          <w:rFonts w:hint="eastAsia" w:ascii="Calibri" w:hAnsi="Calibri" w:eastAsia="Calibri"/>
          <w:color w:val="000000"/>
          <w:sz w:val="12"/>
        </w:rPr>
        <w:t>d</w:t>
      </w:r>
      <w:r>
        <w:rPr>
          <w:rFonts w:hint="eastAsia" w:ascii="宋体" w:hAnsi="宋体" w:eastAsia="宋体"/>
          <w:color w:val="000000"/>
          <w:sz w:val="12"/>
        </w:rPr>
        <w:t>需求曲线表示每个垄断竞争厂商的每一市场价格水平实际所面临的市场需求量，所以</w:t>
      </w:r>
      <w:r>
        <w:rPr>
          <w:rFonts w:hint="eastAsia" w:ascii="Calibri" w:hAnsi="Calibri" w:eastAsia="Calibri"/>
          <w:color w:val="000000"/>
          <w:sz w:val="12"/>
        </w:rPr>
        <w:t>d</w:t>
      </w:r>
      <w:r>
        <w:rPr>
          <w:rFonts w:hint="eastAsia" w:ascii="宋体" w:hAnsi="宋体" w:eastAsia="宋体"/>
          <w:color w:val="000000"/>
          <w:sz w:val="12"/>
        </w:rPr>
        <w:t>需求曲线和</w:t>
      </w:r>
      <w:r>
        <w:rPr>
          <w:rFonts w:hint="eastAsia" w:ascii="Calibri" w:hAnsi="Calibri" w:eastAsia="Calibri"/>
          <w:color w:val="000000"/>
          <w:sz w:val="12"/>
        </w:rPr>
        <w:t>D</w:t>
      </w:r>
      <w:r>
        <w:rPr>
          <w:rFonts w:hint="eastAsia" w:ascii="宋体" w:hAnsi="宋体" w:eastAsia="宋体"/>
          <w:color w:val="000000"/>
          <w:sz w:val="12"/>
        </w:rPr>
        <w:t>需求曲线相交意味着垄断竞争市场的供求相等状态第三.</w:t>
      </w:r>
      <w:r>
        <w:rPr>
          <w:rFonts w:hint="eastAsia" w:ascii="Calibri" w:hAnsi="Calibri" w:eastAsia="Calibri"/>
          <w:color w:val="000000"/>
          <w:sz w:val="12"/>
        </w:rPr>
        <w:t>d</w:t>
      </w:r>
      <w:r>
        <w:rPr>
          <w:rFonts w:hint="eastAsia" w:ascii="宋体" w:hAnsi="宋体" w:eastAsia="宋体"/>
          <w:color w:val="000000"/>
          <w:sz w:val="12"/>
        </w:rPr>
        <w:t>需求曲线的弹性大于</w:t>
      </w:r>
      <w:r>
        <w:rPr>
          <w:rFonts w:hint="eastAsia" w:ascii="Calibri" w:hAnsi="Calibri" w:eastAsia="Calibri"/>
          <w:color w:val="000000"/>
          <w:sz w:val="12"/>
        </w:rPr>
        <w:t>D</w:t>
      </w:r>
      <w:r>
        <w:rPr>
          <w:rFonts w:hint="eastAsia" w:ascii="宋体" w:hAnsi="宋体" w:eastAsia="宋体"/>
          <w:color w:val="000000"/>
          <w:sz w:val="12"/>
        </w:rPr>
        <w:t>需求曲线的弹性</w:t>
      </w:r>
    </w:p>
    <w:p w14:paraId="7586F83E">
      <w:pPr>
        <w:wordWrap w:val="0"/>
        <w:spacing w:before="75" w:after="0" w:line="290" w:lineRule="auto"/>
        <w:ind w:left="20" w:right="500" w:firstLine="0"/>
        <w:jc w:val="both"/>
        <w:rPr>
          <w:sz w:val="12"/>
        </w:rPr>
      </w:pPr>
      <w:r>
        <w:rPr>
          <w:rFonts w:hint="eastAsia" w:ascii="Calibri" w:hAnsi="Calibri" w:eastAsia="Calibri"/>
          <w:color w:val="000000"/>
          <w:sz w:val="12"/>
        </w:rPr>
        <w:t>3</w:t>
      </w:r>
      <w:r>
        <w:rPr>
          <w:rFonts w:hint="eastAsia" w:ascii="宋体" w:hAnsi="宋体" w:eastAsia="宋体"/>
          <w:color w:val="000000"/>
          <w:sz w:val="12"/>
        </w:rPr>
        <w:t>．垄断竞争厂商的短期均衡：在原期内。垄断竞争厂商是在现有生产规模下能过对产量和价格的同时可整。来实现</w:t>
      </w:r>
      <w:r>
        <w:rPr>
          <w:rFonts w:hint="eastAsia" w:ascii="Calibri" w:hAnsi="Calibri" w:eastAsia="Calibri"/>
          <w:color w:val="000000"/>
          <w:sz w:val="12"/>
        </w:rPr>
        <w:t>MR</w:t>
      </w:r>
      <w:r>
        <w:rPr>
          <w:rFonts w:hint="eastAsia" w:ascii="宋体" w:hAnsi="宋体" w:eastAsia="宋体"/>
          <w:color w:val="000000"/>
          <w:sz w:val="12"/>
        </w:rPr>
        <w:t>＝</w:t>
      </w:r>
      <w:r>
        <w:rPr>
          <w:rFonts w:hint="eastAsia" w:ascii="Calibri" w:hAnsi="Calibri" w:eastAsia="Calibri"/>
          <w:color w:val="000000"/>
          <w:sz w:val="12"/>
        </w:rPr>
        <w:t>SMC</w:t>
      </w:r>
      <w:r>
        <w:rPr>
          <w:rFonts w:hint="eastAsia" w:ascii="宋体" w:hAnsi="宋体" w:eastAsia="宋体"/>
          <w:color w:val="000000"/>
          <w:sz w:val="12"/>
        </w:rPr>
        <w:t>的均面条件在均衡点上可能获得最大利润.也可能是最小的亏捐这取决于均街价格是大于还是小于</w:t>
      </w:r>
      <w:r>
        <w:rPr>
          <w:rFonts w:hint="eastAsia" w:ascii="Calibri" w:hAnsi="Calibri" w:eastAsia="Calibri"/>
          <w:color w:val="000000"/>
          <w:sz w:val="12"/>
        </w:rPr>
        <w:t>SAC</w:t>
      </w:r>
      <w:r>
        <w:rPr>
          <w:rFonts w:hint="eastAsia" w:ascii="宋体" w:hAnsi="宋体" w:eastAsia="宋体"/>
          <w:color w:val="000000"/>
          <w:sz w:val="12"/>
        </w:rPr>
        <w:t>在企业亏损时.只要均衡价格大于</w:t>
      </w:r>
      <w:r>
        <w:rPr>
          <w:rFonts w:hint="eastAsia" w:ascii="Calibri" w:hAnsi="Calibri" w:eastAsia="Calibri"/>
          <w:color w:val="000000"/>
          <w:sz w:val="12"/>
        </w:rPr>
        <w:t>AVC</w:t>
      </w:r>
      <w:r>
        <w:rPr>
          <w:rFonts w:hint="eastAsia" w:ascii="宋体" w:hAnsi="宋体" w:eastAsia="宋体"/>
          <w:color w:val="000000"/>
          <w:sz w:val="12"/>
        </w:rPr>
        <w:t>.企业在短期内总是维续生产的：只要均衡价格小于</w:t>
      </w:r>
      <w:r>
        <w:rPr>
          <w:rFonts w:hint="eastAsia" w:ascii="Calibri" w:hAnsi="Calibri" w:eastAsia="Calibri"/>
          <w:color w:val="000000"/>
          <w:sz w:val="12"/>
        </w:rPr>
        <w:t>AVC</w:t>
      </w:r>
      <w:r>
        <w:rPr>
          <w:rFonts w:hint="eastAsia" w:ascii="宋体" w:hAnsi="宋体" w:eastAsia="宋体"/>
          <w:color w:val="000000"/>
          <w:sz w:val="12"/>
        </w:rPr>
        <w:t>.企业在短期内就会停产</w:t>
      </w:r>
    </w:p>
    <w:p w14:paraId="38CC3BB1">
      <w:pPr>
        <w:wordWrap w:val="0"/>
        <w:spacing w:before="25" w:after="0" w:line="239" w:lineRule="auto"/>
        <w:ind w:firstLine="20"/>
        <w:jc w:val="both"/>
        <w:rPr>
          <w:sz w:val="12"/>
        </w:rPr>
      </w:pPr>
      <w:r>
        <w:rPr>
          <w:rFonts w:hint="eastAsia" w:ascii="宋体" w:hAnsi="宋体" w:eastAsia="宋体"/>
          <w:color w:val="000000"/>
          <w:sz w:val="12"/>
        </w:rPr>
        <w:t>垄断竞争厂商恒期均衡条件足：</w:t>
      </w:r>
      <w:r>
        <w:rPr>
          <w:rFonts w:hint="eastAsia" w:ascii="Calibri" w:hAnsi="Calibri" w:eastAsia="Calibri"/>
          <w:color w:val="000000"/>
          <w:sz w:val="12"/>
        </w:rPr>
        <w:t>MR</w:t>
      </w:r>
      <w:r>
        <w:rPr>
          <w:rFonts w:hint="eastAsia" w:ascii="宋体" w:hAnsi="宋体" w:eastAsia="宋体"/>
          <w:color w:val="000000"/>
          <w:sz w:val="12"/>
        </w:rPr>
        <w:t>＝</w:t>
      </w:r>
      <w:r>
        <w:rPr>
          <w:rFonts w:hint="eastAsia" w:ascii="Calibri" w:hAnsi="Calibri" w:eastAsia="Calibri"/>
          <w:color w:val="000000"/>
          <w:sz w:val="12"/>
        </w:rPr>
        <w:t>SMC</w:t>
      </w:r>
    </w:p>
    <w:p w14:paraId="167EA8F6">
      <w:pPr>
        <w:wordWrap w:val="0"/>
        <w:spacing w:before="16" w:after="0" w:line="239" w:lineRule="auto"/>
        <w:ind w:firstLine="20"/>
        <w:jc w:val="both"/>
        <w:rPr>
          <w:rFonts w:hint="default" w:eastAsia="宋体"/>
          <w:sz w:val="12"/>
          <w:lang w:val="en-US" w:eastAsia="zh-CN"/>
        </w:rPr>
        <w:sectPr>
          <w:type w:val="continuous"/>
          <w:pgSz w:w="16840" w:h="11360" w:orient="landscape"/>
          <w:pgMar w:top="720" w:right="720" w:bottom="720" w:left="720" w:header="360" w:footer="360" w:gutter="0"/>
          <w:cols w:space="427" w:num="4" w:sep="1"/>
        </w:sectPr>
      </w:pPr>
      <w:r>
        <w:rPr>
          <w:rFonts w:hint="eastAsia" w:ascii="宋体" w:hAnsi="宋体" w:eastAsia="宋体"/>
          <w:color w:val="000000"/>
          <w:sz w:val="12"/>
        </w:rPr>
        <w:t>在短期均衡的产量上，必定存在一个</w:t>
      </w:r>
      <w:r>
        <w:rPr>
          <w:rFonts w:hint="eastAsia" w:ascii="Calibri" w:hAnsi="Calibri" w:eastAsia="Calibri"/>
          <w:color w:val="000000"/>
          <w:sz w:val="12"/>
        </w:rPr>
        <w:t>d</w:t>
      </w:r>
      <w:r>
        <w:rPr>
          <w:rFonts w:hint="eastAsia" w:ascii="宋体" w:hAnsi="宋体" w:eastAsia="宋体"/>
          <w:color w:val="000000"/>
          <w:sz w:val="12"/>
        </w:rPr>
        <w:t>曲线和</w:t>
      </w:r>
      <w:r>
        <w:rPr>
          <w:rFonts w:hint="eastAsia" w:ascii="Calibri" w:hAnsi="Calibri" w:eastAsia="Calibri"/>
          <w:color w:val="000000"/>
          <w:sz w:val="12"/>
        </w:rPr>
        <w:t>D</w:t>
      </w:r>
      <w:r>
        <w:rPr>
          <w:rFonts w:hint="eastAsia" w:ascii="宋体" w:hAnsi="宋体" w:eastAsia="宋体"/>
          <w:color w:val="000000"/>
          <w:sz w:val="12"/>
        </w:rPr>
        <w:t>白线的交点，它意味卷市场上的供求是相等的此时，垄断竞争厂商可能获得最大利润。可能利润为</w:t>
      </w:r>
      <w:r>
        <w:rPr>
          <w:rFonts w:hint="eastAsia" w:ascii="Calibri" w:hAnsi="Calibri" w:eastAsia="Calibri"/>
          <w:color w:val="000000"/>
          <w:sz w:val="12"/>
        </w:rPr>
        <w:t>0</w:t>
      </w:r>
      <w:r>
        <w:rPr>
          <w:rFonts w:hint="eastAsia" w:ascii="宋体" w:hAnsi="宋体" w:eastAsia="宋体"/>
          <w:color w:val="000000"/>
          <w:sz w:val="12"/>
        </w:rPr>
        <w:t>，也可能蒙受最小亏损</w:t>
      </w:r>
      <w:r>
        <w:rPr>
          <w:rFonts w:hint="eastAsia" w:ascii="Calibri" w:hAnsi="Calibri" w:eastAsia="Calibri"/>
          <w:color w:val="000000"/>
          <w:sz w:val="12"/>
        </w:rPr>
        <w:t>4</w:t>
      </w:r>
      <w:r>
        <w:rPr>
          <w:rFonts w:hint="eastAsia" w:ascii="宋体" w:hAnsi="宋体" w:eastAsia="宋体"/>
          <w:color w:val="000000"/>
          <w:sz w:val="12"/>
        </w:rPr>
        <w:t>垄断宠争厂商的长期均衡：在长期内，垄断竞争厂商不仅可以调整生产规模。还可以加入或退出生产集团这前意味着垄断竞争厂商在长期均衡时利润必定为</w:t>
      </w:r>
      <w:r>
        <w:rPr>
          <w:rFonts w:hint="eastAsia" w:ascii="Calibri" w:hAnsi="Calibri" w:eastAsia="Calibri"/>
          <w:color w:val="000000"/>
          <w:sz w:val="12"/>
        </w:rPr>
        <w:t>0</w:t>
      </w:r>
      <w:r>
        <w:rPr>
          <w:rFonts w:hint="eastAsia" w:ascii="宋体" w:hAnsi="宋体" w:eastAsia="宋体"/>
          <w:color w:val="000000"/>
          <w:sz w:val="12"/>
        </w:rPr>
        <w:t>．即在垄</w:t>
      </w:r>
    </w:p>
    <w:p w14:paraId="3C6B19E5">
      <w:pPr>
        <w:wordWrap w:val="0"/>
        <w:spacing w:before="0" w:after="0" w:line="191" w:lineRule="auto"/>
        <w:ind w:firstLine="0"/>
        <w:jc w:val="both"/>
        <w:rPr>
          <w:rFonts w:hint="eastAsia" w:ascii="Calibri" w:hAnsi="Calibri" w:eastAsia="Calibri"/>
          <w:color w:val="000000"/>
          <w:sz w:val="13"/>
        </w:rPr>
      </w:pPr>
      <w:r>
        <w:rPr>
          <w:rFonts w:hint="eastAsia" w:ascii="Calibri" w:hAnsi="Calibri" w:eastAsia="Calibri"/>
          <w:color w:val="000000"/>
          <w:sz w:val="13"/>
        </w:rPr>
        <w:t>竞争厂商的长期均衡点上.d曲线与D曲线必定与LAC曲线相切简单看。这些情况与完全竞争厂商是相似的但由于垄断竞争厂商所面临的是两条向右下方倾斜的需求曲线，因此.垄断竞争厂商的长期均窗的实现过程及其状态具有木身的特点垄断竞争厂商的长期均衡条件为：</w:t>
      </w:r>
    </w:p>
    <w:p w14:paraId="17A98F90">
      <w:pPr>
        <w:wordWrap w:val="0"/>
        <w:spacing w:before="0" w:after="0" w:line="191" w:lineRule="auto"/>
        <w:ind w:firstLine="0"/>
        <w:jc w:val="both"/>
        <w:rPr>
          <w:rFonts w:hint="eastAsia" w:ascii="Calibri" w:hAnsi="Calibri" w:eastAsia="Calibri"/>
          <w:color w:val="000000"/>
          <w:sz w:val="13"/>
        </w:rPr>
      </w:pPr>
      <w:r>
        <w:rPr>
          <w:rFonts w:hint="eastAsia" w:ascii="Calibri" w:hAnsi="Calibri" w:eastAsia="Calibri"/>
          <w:color w:val="000000"/>
          <w:sz w:val="13"/>
        </w:rPr>
        <w:t>MR=LMC=SMC</w:t>
      </w:r>
    </w:p>
    <w:p w14:paraId="1747C3EF">
      <w:pPr>
        <w:wordWrap w:val="0"/>
        <w:spacing w:before="0" w:after="0" w:line="191" w:lineRule="auto"/>
        <w:ind w:firstLine="0"/>
        <w:jc w:val="both"/>
        <w:rPr>
          <w:sz w:val="13"/>
        </w:rPr>
      </w:pPr>
      <w:r>
        <w:rPr>
          <w:rFonts w:hint="eastAsia" w:ascii="Calibri" w:hAnsi="Calibri" w:eastAsia="Calibri"/>
          <w:color w:val="000000"/>
          <w:sz w:val="13"/>
        </w:rPr>
        <w:t>AR=LAC=SAC</w:t>
      </w:r>
    </w:p>
    <w:p w14:paraId="24CCCD00">
      <w:pPr>
        <w:wordWrap w:val="0"/>
        <w:spacing w:before="0" w:after="0" w:line="263" w:lineRule="auto"/>
        <w:ind w:left="20" w:right="20" w:hanging="20"/>
        <w:jc w:val="both"/>
        <w:rPr>
          <w:sz w:val="13"/>
        </w:rPr>
      </w:pPr>
      <w:r>
        <w:rPr>
          <w:rFonts w:hint="eastAsia" w:ascii="宋体" w:hAnsi="宋体" w:eastAsia="宋体"/>
          <w:color w:val="000000"/>
          <w:sz w:val="13"/>
        </w:rPr>
        <w:t>在长期均商产量上，垄断竞争厂商的利润为</w:t>
      </w:r>
      <w:r>
        <w:rPr>
          <w:rFonts w:hint="eastAsia" w:ascii="Calibri" w:hAnsi="Calibri" w:eastAsia="Calibri"/>
          <w:color w:val="000000"/>
          <w:sz w:val="13"/>
        </w:rPr>
        <w:t>0</w:t>
      </w:r>
      <w:r>
        <w:rPr>
          <w:rFonts w:hint="eastAsia" w:ascii="宋体" w:hAnsi="宋体" w:eastAsia="宋体"/>
          <w:color w:val="000000"/>
          <w:sz w:val="13"/>
        </w:rPr>
        <w:t>．且存在一个</w:t>
      </w:r>
      <w:r>
        <w:rPr>
          <w:rFonts w:hint="eastAsia" w:ascii="Calibri" w:hAnsi="Calibri" w:eastAsia="Calibri"/>
          <w:color w:val="000000"/>
          <w:sz w:val="13"/>
        </w:rPr>
        <w:t>d</w:t>
      </w:r>
      <w:r>
        <w:rPr>
          <w:rFonts w:hint="eastAsia" w:ascii="宋体" w:hAnsi="宋体" w:eastAsia="宋体"/>
          <w:color w:val="000000"/>
          <w:sz w:val="13"/>
        </w:rPr>
        <w:t>需求曲线和</w:t>
      </w:r>
      <w:r>
        <w:rPr>
          <w:rFonts w:hint="eastAsia" w:ascii="Calibri" w:hAnsi="Calibri" w:eastAsia="Calibri"/>
          <w:color w:val="000000"/>
          <w:sz w:val="13"/>
        </w:rPr>
        <w:t>D</w:t>
      </w:r>
      <w:r>
        <w:rPr>
          <w:rFonts w:hint="eastAsia" w:ascii="宋体" w:hAnsi="宋体" w:eastAsia="宋体"/>
          <w:color w:val="000000"/>
          <w:sz w:val="13"/>
        </w:rPr>
        <w:t>需求曲线的交点</w:t>
      </w:r>
    </w:p>
    <w:p w14:paraId="1974F060">
      <w:pPr>
        <w:wordWrap w:val="0"/>
        <w:spacing w:before="0" w:after="0" w:line="239" w:lineRule="auto"/>
        <w:ind w:firstLine="0"/>
        <w:jc w:val="both"/>
        <w:rPr>
          <w:sz w:val="13"/>
        </w:rPr>
      </w:pPr>
      <w:r>
        <w:rPr>
          <w:rFonts w:hint="eastAsia" w:ascii="Calibri" w:hAnsi="Calibri" w:eastAsia="Calibri"/>
          <w:b/>
          <w:color w:val="000000"/>
          <w:sz w:val="13"/>
        </w:rPr>
        <w:t>5</w:t>
      </w:r>
      <w:r>
        <w:rPr>
          <w:rFonts w:hint="eastAsia" w:ascii="宋体" w:hAnsi="宋体" w:eastAsia="宋体"/>
          <w:b/>
          <w:color w:val="000000"/>
          <w:sz w:val="13"/>
        </w:rPr>
        <w:t>垄断竞争与理想的产量：</w:t>
      </w:r>
    </w:p>
    <w:p w14:paraId="42916D23">
      <w:pPr>
        <w:wordWrap w:val="0"/>
        <w:spacing w:before="0" w:after="0" w:line="263" w:lineRule="auto"/>
        <w:ind w:left="40" w:right="20" w:hanging="40"/>
        <w:jc w:val="both"/>
        <w:rPr>
          <w:sz w:val="13"/>
        </w:rPr>
      </w:pPr>
      <w:r>
        <w:rPr>
          <w:rFonts w:hint="eastAsia" w:ascii="宋体" w:hAnsi="宋体" w:eastAsia="宋体"/>
          <w:b/>
          <w:color w:val="000000"/>
          <w:sz w:val="13"/>
        </w:rPr>
        <w:t>理想的产量：</w:t>
      </w:r>
      <w:r>
        <w:rPr>
          <w:rFonts w:hint="eastAsia" w:ascii="宋体" w:hAnsi="宋体" w:eastAsia="宋体"/>
          <w:color w:val="000000"/>
          <w:sz w:val="13"/>
        </w:rPr>
        <w:t>西方经济学家一般把完全竞争企业在长期平均成木</w:t>
      </w:r>
      <w:r>
        <w:rPr>
          <w:rFonts w:hint="eastAsia" w:ascii="Calibri" w:hAnsi="Calibri" w:eastAsia="Calibri"/>
          <w:color w:val="000000"/>
          <w:sz w:val="13"/>
        </w:rPr>
        <w:t>LAC</w:t>
      </w:r>
      <w:r>
        <w:rPr>
          <w:rFonts w:hint="eastAsia" w:ascii="宋体" w:hAnsi="宋体" w:eastAsia="宋体"/>
          <w:color w:val="000000"/>
          <w:sz w:val="13"/>
        </w:rPr>
        <w:t>最低点上的产量称为理想的产量把实际产量与理想产量之间的差额称为多余的生产能力垄断竞争厂商实际产量小于理想的产量，反映在现实经济生活中就是生产某些相似产品的小规模的企业过于拥挤。如过分制密的汽车加油结和零售店重复投入浪费了一部分资源.如果把这些重复投入的资源用于扩大生产规模。（也就是减少厂商的数量）生产的平均总成木就会降低，供给量就会增加同时.产品的多样化就会减少所以这种多余的生产能力代表由于想得到产品的多样化而付出的代价</w:t>
      </w:r>
    </w:p>
    <w:p w14:paraId="5F9F8517">
      <w:pPr>
        <w:wordWrap w:val="0"/>
        <w:spacing w:before="0" w:after="0" w:line="263" w:lineRule="auto"/>
        <w:ind w:left="20" w:right="20" w:hanging="20"/>
        <w:jc w:val="both"/>
        <w:rPr>
          <w:sz w:val="13"/>
        </w:rPr>
      </w:pPr>
      <w:r>
        <w:rPr>
          <w:rFonts w:hint="eastAsia" w:ascii="Calibri" w:hAnsi="Calibri" w:eastAsia="Calibri"/>
          <w:b/>
          <w:color w:val="000000"/>
          <w:sz w:val="13"/>
        </w:rPr>
        <w:t>6</w:t>
      </w:r>
      <w:r>
        <w:rPr>
          <w:rFonts w:hint="eastAsia" w:ascii="宋体" w:hAnsi="宋体" w:eastAsia="宋体"/>
          <w:b/>
          <w:color w:val="000000"/>
          <w:sz w:val="13"/>
        </w:rPr>
        <w:t>．垄断竞争厂商的供给曲线：</w:t>
      </w:r>
      <w:r>
        <w:rPr>
          <w:rFonts w:hint="eastAsia" w:ascii="宋体" w:hAnsi="宋体" w:eastAsia="宋体"/>
          <w:color w:val="000000"/>
          <w:sz w:val="13"/>
        </w:rPr>
        <w:t>在垄断竞争市场上，不存在具有规律性的供给曲线共原因如同上一节已经指出的即样。在厂商所面临的需求曲线向右下方倾斜的情况下.厂商的产量和价格之间不存在一一对应的关系。因此.找不到垄断竞争厂商和生产集团的具有规律性的供给曲线</w:t>
      </w:r>
    </w:p>
    <w:p w14:paraId="789EAB17">
      <w:pPr>
        <w:wordWrap w:val="0"/>
        <w:spacing w:before="60" w:after="0" w:line="263" w:lineRule="auto"/>
        <w:ind w:left="20" w:right="20" w:hanging="20"/>
        <w:jc w:val="both"/>
        <w:rPr>
          <w:sz w:val="13"/>
        </w:rPr>
      </w:pPr>
      <w:r>
        <w:rPr>
          <w:rFonts w:hint="eastAsia" w:ascii="Calibri" w:hAnsi="Calibri" w:eastAsia="Calibri"/>
          <w:b/>
          <w:color w:val="000000"/>
          <w:sz w:val="13"/>
        </w:rPr>
        <w:t>7</w:t>
      </w:r>
      <w:r>
        <w:rPr>
          <w:rFonts w:hint="eastAsia" w:ascii="宋体" w:hAnsi="宋体" w:eastAsia="宋体"/>
          <w:b/>
          <w:color w:val="000000"/>
          <w:sz w:val="13"/>
        </w:rPr>
        <w:t>．非价格竞争</w:t>
      </w:r>
      <w:r>
        <w:rPr>
          <w:rFonts w:hint="eastAsia" w:ascii="宋体" w:hAnsi="宋体" w:eastAsia="宋体"/>
          <w:color w:val="000000"/>
          <w:sz w:val="13"/>
        </w:rPr>
        <w:t>：在垄断竞争市场上，由于每一个厂商生产的产品部是有差别的、所以.垄断竞争厂商往往通过改进产品品质、精心设计商标和包装、改善售后服务以及广告宜传等手段.来扩大自己产品的市场销售份额，这就是非价格竞争垄断竞争厂商之间存在价格竞争，也存在非价格竞争但长期看，价格竞争的结果是产品价格持续下降.最终利润为</w:t>
      </w:r>
      <w:r>
        <w:rPr>
          <w:rFonts w:hint="eastAsia" w:ascii="Calibri" w:hAnsi="Calibri" w:eastAsia="Calibri"/>
          <w:color w:val="000000"/>
          <w:sz w:val="13"/>
        </w:rPr>
        <w:t>0</w:t>
      </w:r>
      <w:r>
        <w:rPr>
          <w:rFonts w:hint="eastAsia" w:ascii="宋体" w:hAnsi="宋体" w:eastAsia="宋体"/>
          <w:color w:val="000000"/>
          <w:sz w:val="13"/>
        </w:rPr>
        <w:t>因此，非价格竞争便成为垄断竞争厂商普通采取的另一种竞争方式</w:t>
      </w:r>
    </w:p>
    <w:p w14:paraId="73C47024">
      <w:pPr>
        <w:wordWrap w:val="0"/>
        <w:spacing w:before="213" w:after="0" w:line="239" w:lineRule="auto"/>
        <w:ind w:firstLine="0"/>
        <w:jc w:val="both"/>
        <w:rPr>
          <w:sz w:val="13"/>
        </w:rPr>
      </w:pPr>
      <w:r>
        <w:rPr>
          <w:rFonts w:hint="eastAsia" w:ascii="宋体" w:hAnsi="宋体" w:eastAsia="宋体"/>
          <w:b/>
          <w:color w:val="000000"/>
          <w:sz w:val="13"/>
        </w:rPr>
        <w:t>第三节寡头</w:t>
      </w:r>
    </w:p>
    <w:p w14:paraId="17EC91E3">
      <w:pPr>
        <w:wordWrap w:val="0"/>
        <w:spacing w:before="40" w:after="0" w:line="263" w:lineRule="auto"/>
        <w:ind w:left="20" w:right="20" w:hanging="20"/>
        <w:jc w:val="both"/>
        <w:rPr>
          <w:sz w:val="13"/>
        </w:rPr>
      </w:pPr>
      <w:r>
        <w:rPr>
          <w:rFonts w:hint="eastAsia" w:ascii="Calibri" w:hAnsi="Calibri" w:eastAsia="Calibri"/>
          <w:b/>
          <w:color w:val="000000"/>
          <w:sz w:val="13"/>
        </w:rPr>
        <w:t>1</w:t>
      </w:r>
      <w:r>
        <w:rPr>
          <w:rFonts w:hint="eastAsia" w:ascii="宋体" w:hAnsi="宋体" w:eastAsia="宋体"/>
          <w:b/>
          <w:color w:val="000000"/>
          <w:sz w:val="13"/>
        </w:rPr>
        <w:t>．寡头市场的特征</w:t>
      </w:r>
      <w:r>
        <w:rPr>
          <w:rFonts w:hint="eastAsia" w:ascii="宋体" w:hAnsi="宋体" w:eastAsia="宋体"/>
          <w:color w:val="000000"/>
          <w:sz w:val="13"/>
        </w:rPr>
        <w:t>：寡头市场又称为寡头垄断市场它是指少数几家厂商控制整个市场的产品的生产和销售这样一种市场组织它被认为是一种较为普通的市场组织例如关田的汽车业、电气设备业、眼头行业等、部按几家企业所控制</w:t>
      </w:r>
    </w:p>
    <w:p w14:paraId="7ABE5DE4">
      <w:pPr>
        <w:wordWrap w:val="0"/>
        <w:spacing w:before="70" w:after="0" w:line="263" w:lineRule="auto"/>
        <w:ind w:right="20" w:firstLine="0"/>
        <w:jc w:val="both"/>
        <w:rPr>
          <w:sz w:val="13"/>
        </w:rPr>
      </w:pPr>
      <w:r>
        <w:rPr>
          <w:rFonts w:hint="eastAsia" w:ascii="Calibri" w:hAnsi="Calibri" w:eastAsia="Calibri"/>
          <w:b/>
          <w:color w:val="000000"/>
          <w:sz w:val="13"/>
        </w:rPr>
        <w:t>2</w:t>
      </w:r>
      <w:r>
        <w:rPr>
          <w:rFonts w:hint="eastAsia" w:ascii="宋体" w:hAnsi="宋体" w:eastAsia="宋体"/>
          <w:b/>
          <w:color w:val="000000"/>
          <w:sz w:val="13"/>
        </w:rPr>
        <w:t>．寡头市场形成的原因：</w:t>
      </w:r>
      <w:r>
        <w:rPr>
          <w:rFonts w:hint="eastAsia" w:ascii="宋体" w:hAnsi="宋体" w:eastAsia="宋体"/>
          <w:color w:val="000000"/>
          <w:sz w:val="13"/>
        </w:rPr>
        <w:t>某些产品的生产必须在相当大的生产规模上进行才能达到最好的经济收益：行业中几家企业对生产所需的基木生产资源的供给的控制：政论的扶植和支持等等寡头市场的成因与垄断市场的很相似的，只是程度有所差别面已寡头市场是比较接近垄断市场的一种市场组织</w:t>
      </w:r>
    </w:p>
    <w:p w14:paraId="1961D296">
      <w:pPr>
        <w:wordWrap w:val="0"/>
        <w:spacing w:before="0" w:after="0" w:line="263" w:lineRule="auto"/>
        <w:ind w:left="20" w:right="20" w:hanging="20"/>
        <w:jc w:val="both"/>
        <w:rPr>
          <w:sz w:val="13"/>
        </w:rPr>
      </w:pPr>
      <w:r>
        <w:rPr>
          <w:rFonts w:hint="eastAsia" w:ascii="Calibri" w:hAnsi="Calibri" w:eastAsia="Calibri"/>
          <w:b/>
          <w:color w:val="000000"/>
          <w:sz w:val="13"/>
        </w:rPr>
        <w:t>3</w:t>
      </w:r>
      <w:r>
        <w:rPr>
          <w:rFonts w:hint="eastAsia" w:ascii="宋体" w:hAnsi="宋体" w:eastAsia="宋体"/>
          <w:b/>
          <w:color w:val="000000"/>
          <w:sz w:val="13"/>
        </w:rPr>
        <w:t>．寡头行业的分类</w:t>
      </w:r>
      <w:r>
        <w:rPr>
          <w:rFonts w:hint="eastAsia" w:ascii="宋体" w:hAnsi="宋体" w:eastAsia="宋体"/>
          <w:color w:val="000000"/>
          <w:sz w:val="13"/>
        </w:rPr>
        <w:t>：按产品特征，可以分为纯粹寡头行业和差别寡头行业两类纯粹寡头行业中，厂商之间生产的产品没有差别例如。钢铁、水泥行业差别寡头行业是指厂商之间生产的产品是有差别的。例如、汽车、冰箱行业按厂商的行动方式，区分为有勾结行为的（即合作的）和独</w:t>
      </w:r>
      <w:r>
        <w:rPr>
          <w:rFonts w:hint="eastAsia" w:ascii="宋体" w:hAnsi="宋体" w:eastAsia="宋体"/>
          <w:b/>
          <w:color w:val="000000"/>
          <w:sz w:val="13"/>
        </w:rPr>
        <w:t>立行动的（不合作的）两种类型</w:t>
      </w:r>
    </w:p>
    <w:p w14:paraId="5C45B16B">
      <w:pPr>
        <w:wordWrap w:val="0"/>
        <w:spacing w:before="69" w:after="0" w:line="263" w:lineRule="auto"/>
        <w:ind w:left="20" w:right="20" w:hanging="20"/>
        <w:jc w:val="both"/>
        <w:rPr>
          <w:sz w:val="13"/>
        </w:rPr>
      </w:pPr>
      <w:r>
        <w:rPr>
          <w:rFonts w:hint="eastAsia" w:ascii="Calibri" w:hAnsi="Calibri" w:eastAsia="Calibri"/>
          <w:b/>
          <w:color w:val="000000"/>
          <w:sz w:val="13"/>
        </w:rPr>
        <w:t>4</w:t>
      </w:r>
      <w:r>
        <w:rPr>
          <w:rFonts w:hint="eastAsia" w:ascii="宋体" w:hAnsi="宋体" w:eastAsia="宋体"/>
          <w:b/>
          <w:color w:val="000000"/>
          <w:sz w:val="13"/>
        </w:rPr>
        <w:t>．寡头厂商的价格和产量的决定：</w:t>
      </w:r>
      <w:r>
        <w:rPr>
          <w:rFonts w:hint="eastAsia" w:ascii="宋体" w:hAnsi="宋体" w:eastAsia="宋体"/>
          <w:color w:val="000000"/>
          <w:sz w:val="13"/>
        </w:rPr>
        <w:t>这是一个很复杂的问图其主要原因在于：在寡头市场上，每个厂商的产量部在全行业的总产量中占一个较大的份额。每个厂商的价格和产量的变动部会部其它竞争对手以至整个行业的产量和价格产生举足轻重的影响所以，每个嘉头厂商在采取某项行动之前、必须首先要推测或掌握自己这一行动对其他厂商的影响以及其它厂商可能作出的反应。根据所推测的反应采取最有利的行动寡头厂商们的行为之间的相互影响的复杂关系。使得寡头理论复杂化一般来说，不知道竞争对手的反应方式.就无法建立家头厂商的模型或者说，有多少关于竞争对手的反应方式的假定，成有多少亦头厂商的模型，那么就有多少种不同的结果、因此、在西方经济</w:t>
      </w:r>
    </w:p>
    <w:p w14:paraId="679B5086">
      <w:pPr>
        <w:spacing w:line="1" w:lineRule="exact"/>
        <w:rPr>
          <w:sz w:val="13"/>
        </w:rPr>
      </w:pPr>
      <w:r>
        <w:rPr>
          <w:rFonts w:hint="eastAsia" w:ascii="宋体" w:hAnsi="宋体" w:eastAsia="宋体"/>
          <w:color w:val="000000"/>
          <w:sz w:val="13"/>
        </w:rPr>
        <w:t>学中，还没有一个家头市场模型，可以对嘉头市场的价格和产量的决定作出一般的理论总结</w:t>
      </w:r>
    </w:p>
    <w:p w14:paraId="20EC1F7F">
      <w:pPr>
        <w:wordWrap w:val="0"/>
        <w:spacing w:before="0" w:after="0" w:line="256" w:lineRule="auto"/>
        <w:ind w:left="40" w:hanging="20"/>
        <w:jc w:val="both"/>
        <w:rPr>
          <w:sz w:val="13"/>
        </w:rPr>
      </w:pPr>
      <w:r>
        <w:rPr>
          <w:rFonts w:hint="eastAsia" w:ascii="宋体" w:hAnsi="宋体" w:eastAsia="宋体"/>
          <w:color w:val="000000"/>
          <w:sz w:val="13"/>
        </w:rPr>
        <w:t>学中，还没有一个家头市场模型，可以对嘉头市场的价格和产量的决定作出一般的理论总结</w:t>
      </w:r>
    </w:p>
    <w:p w14:paraId="5DF046E6">
      <w:pPr>
        <w:wordWrap w:val="0"/>
        <w:spacing w:before="0" w:after="0" w:line="256" w:lineRule="auto"/>
        <w:jc w:val="both"/>
        <w:rPr>
          <w:rFonts w:hint="eastAsia" w:ascii="宋体" w:hAnsi="宋体" w:eastAsia="宋体"/>
          <w:color w:val="000000"/>
          <w:sz w:val="13"/>
        </w:rPr>
      </w:pPr>
    </w:p>
    <w:p w14:paraId="44C4444B">
      <w:pPr>
        <w:wordWrap w:val="0"/>
        <w:spacing w:before="0" w:after="0" w:line="256" w:lineRule="auto"/>
        <w:ind w:left="40" w:hanging="20"/>
        <w:jc w:val="both"/>
        <w:rPr>
          <w:sz w:val="13"/>
        </w:rPr>
      </w:pPr>
      <w:r>
        <w:rPr>
          <w:rFonts w:hint="eastAsia" w:ascii="宋体" w:hAnsi="宋体" w:eastAsia="宋体"/>
          <w:color w:val="000000"/>
          <w:sz w:val="13"/>
        </w:rPr>
        <w:t>木节介绍两面个经良的寡头模型、它们是古诸模型和斯成齐根型这两个模型部属于独立行动条件下的寡头厂商模型</w:t>
      </w:r>
    </w:p>
    <w:p w14:paraId="62DF7766">
      <w:pPr>
        <w:wordWrap w:val="0"/>
        <w:spacing w:before="0" w:after="0" w:line="256" w:lineRule="auto"/>
        <w:ind w:left="20" w:firstLine="0"/>
        <w:jc w:val="both"/>
        <w:rPr>
          <w:sz w:val="13"/>
        </w:rPr>
      </w:pPr>
      <w:r>
        <w:rPr>
          <w:rFonts w:hint="eastAsia" w:ascii="Calibri" w:hAnsi="Calibri" w:eastAsia="Calibri"/>
          <w:color w:val="000000"/>
          <w:sz w:val="13"/>
        </w:rPr>
        <w:t>5</w:t>
      </w:r>
      <w:r>
        <w:rPr>
          <w:rFonts w:hint="eastAsia" w:ascii="宋体" w:hAnsi="宋体" w:eastAsia="宋体"/>
          <w:color w:val="000000"/>
          <w:sz w:val="13"/>
        </w:rPr>
        <w:t>．古诺模型：古诺模型足由法国经济学家古诺于</w:t>
      </w:r>
      <w:r>
        <w:rPr>
          <w:rFonts w:hint="eastAsia" w:ascii="Calibri" w:hAnsi="Calibri" w:eastAsia="Calibri"/>
          <w:color w:val="000000"/>
          <w:sz w:val="13"/>
        </w:rPr>
        <w:t>1838</w:t>
      </w:r>
      <w:r>
        <w:rPr>
          <w:rFonts w:hint="eastAsia" w:ascii="宋体" w:hAnsi="宋体" w:eastAsia="宋体"/>
          <w:color w:val="000000"/>
          <w:sz w:val="13"/>
        </w:rPr>
        <w:t>年提出的古诺模型是一个只有两个寡头厂商的简单模型，该模型也被称为“双头模型”古诺模型的结论很容易推广到三个或三个以上的寡头厂商的情况中去</w:t>
      </w:r>
    </w:p>
    <w:p w14:paraId="73BC6737">
      <w:pPr>
        <w:wordWrap w:val="0"/>
        <w:spacing w:before="46" w:after="0" w:line="256" w:lineRule="auto"/>
        <w:ind w:left="40" w:hanging="20"/>
        <w:jc w:val="both"/>
        <w:rPr>
          <w:sz w:val="13"/>
        </w:rPr>
      </w:pPr>
      <w:r>
        <w:rPr>
          <w:rFonts w:hint="eastAsia" w:ascii="宋体" w:hAnsi="宋体" w:eastAsia="宋体"/>
          <w:color w:val="000000"/>
          <w:sz w:val="13"/>
        </w:rPr>
        <w:t>古诺模型的假定是：市场上只有</w:t>
      </w:r>
      <w:r>
        <w:rPr>
          <w:rFonts w:hint="eastAsia" w:ascii="Calibri" w:hAnsi="Calibri" w:eastAsia="Calibri"/>
          <w:color w:val="000000"/>
          <w:sz w:val="13"/>
        </w:rPr>
        <w:t>A</w:t>
      </w:r>
      <w:r>
        <w:rPr>
          <w:rFonts w:hint="eastAsia" w:ascii="宋体" w:hAnsi="宋体" w:eastAsia="宋体"/>
          <w:color w:val="000000"/>
          <w:sz w:val="13"/>
        </w:rPr>
        <w:t>、</w:t>
      </w:r>
      <w:r>
        <w:rPr>
          <w:rFonts w:hint="eastAsia" w:ascii="Calibri" w:hAnsi="Calibri" w:eastAsia="Calibri"/>
          <w:color w:val="000000"/>
          <w:sz w:val="13"/>
        </w:rPr>
        <w:t>B</w:t>
      </w:r>
      <w:r>
        <w:rPr>
          <w:rFonts w:hint="eastAsia" w:ascii="宋体" w:hAnsi="宋体" w:eastAsia="宋体"/>
          <w:color w:val="000000"/>
          <w:sz w:val="13"/>
        </w:rPr>
        <w:t>两个厂商生产和销售相同的产品。它们的生产成木为零：它们共同面临的市场的需求曲线是线性的.</w:t>
      </w:r>
      <w:r>
        <w:rPr>
          <w:rFonts w:hint="eastAsia" w:ascii="Calibri" w:hAnsi="Calibri" w:eastAsia="Calibri"/>
          <w:color w:val="000000"/>
          <w:sz w:val="13"/>
        </w:rPr>
        <w:t>A</w:t>
      </w:r>
      <w:r>
        <w:rPr>
          <w:rFonts w:hint="eastAsia" w:ascii="宋体" w:hAnsi="宋体" w:eastAsia="宋体"/>
          <w:color w:val="000000"/>
          <w:sz w:val="13"/>
        </w:rPr>
        <w:t>、</w:t>
      </w:r>
      <w:r>
        <w:rPr>
          <w:rFonts w:hint="eastAsia" w:ascii="Calibri" w:hAnsi="Calibri" w:eastAsia="Calibri"/>
          <w:color w:val="000000"/>
          <w:sz w:val="13"/>
        </w:rPr>
        <w:t>B</w:t>
      </w:r>
      <w:r>
        <w:rPr>
          <w:rFonts w:hint="eastAsia" w:ascii="宋体" w:hAnsi="宋体" w:eastAsia="宋体"/>
          <w:color w:val="000000"/>
          <w:sz w:val="13"/>
        </w:rPr>
        <w:t>两个厂商都准确地了解市场的需求曲线：</w:t>
      </w:r>
      <w:r>
        <w:rPr>
          <w:rFonts w:hint="eastAsia" w:ascii="Calibri" w:hAnsi="Calibri" w:eastAsia="Calibri"/>
          <w:color w:val="000000"/>
          <w:sz w:val="13"/>
        </w:rPr>
        <w:t>A</w:t>
      </w:r>
      <w:r>
        <w:rPr>
          <w:rFonts w:hint="eastAsia" w:ascii="宋体" w:hAnsi="宋体" w:eastAsia="宋体"/>
          <w:color w:val="000000"/>
          <w:sz w:val="13"/>
        </w:rPr>
        <w:t>、</w:t>
      </w:r>
      <w:r>
        <w:rPr>
          <w:rFonts w:hint="eastAsia" w:ascii="Calibri" w:hAnsi="Calibri" w:eastAsia="Calibri"/>
          <w:color w:val="000000"/>
          <w:sz w:val="13"/>
        </w:rPr>
        <w:t>B</w:t>
      </w:r>
      <w:r>
        <w:rPr>
          <w:rFonts w:hint="eastAsia" w:ascii="宋体" w:hAnsi="宋体" w:eastAsia="宋体"/>
          <w:color w:val="000000"/>
          <w:sz w:val="13"/>
        </w:rPr>
        <w:t>两个厂商部是在已知对方产量的情况下，各自确定能够给自己带来最大利润的产量，即每一个厂商部是消极地以自己的产量去适应对方已确定的产量</w:t>
      </w:r>
    </w:p>
    <w:p w14:paraId="16A99729">
      <w:pPr>
        <w:wordWrap w:val="0"/>
        <w:spacing w:before="0" w:after="0" w:line="256" w:lineRule="auto"/>
        <w:ind w:left="40" w:hanging="20"/>
        <w:jc w:val="both"/>
        <w:rPr>
          <w:sz w:val="13"/>
        </w:rPr>
      </w:pPr>
      <w:r>
        <w:rPr>
          <w:rFonts w:hint="eastAsia" w:ascii="宋体" w:hAnsi="宋体" w:eastAsia="宋体"/>
          <w:color w:val="000000"/>
          <w:sz w:val="13"/>
        </w:rPr>
        <w:t>古诺模型的结论：在均面状态中，</w:t>
      </w:r>
      <w:r>
        <w:rPr>
          <w:rFonts w:hint="eastAsia" w:ascii="Calibri" w:hAnsi="Calibri" w:eastAsia="Calibri"/>
          <w:color w:val="000000"/>
          <w:sz w:val="13"/>
        </w:rPr>
        <w:t>A</w:t>
      </w:r>
      <w:r>
        <w:rPr>
          <w:rFonts w:hint="eastAsia" w:ascii="宋体" w:hAnsi="宋体" w:eastAsia="宋体"/>
          <w:color w:val="000000"/>
          <w:sz w:val="13"/>
        </w:rPr>
        <w:t>、</w:t>
      </w:r>
      <w:r>
        <w:rPr>
          <w:rFonts w:hint="eastAsia" w:ascii="Calibri" w:hAnsi="Calibri" w:eastAsia="Calibri"/>
          <w:color w:val="000000"/>
          <w:sz w:val="13"/>
        </w:rPr>
        <w:t>B</w:t>
      </w:r>
      <w:r>
        <w:rPr>
          <w:rFonts w:hint="eastAsia" w:ascii="宋体" w:hAnsi="宋体" w:eastAsia="宋体"/>
          <w:color w:val="000000"/>
          <w:sz w:val="13"/>
        </w:rPr>
        <w:t>两个厂商的产量部为市场总容量的</w:t>
      </w:r>
      <w:r>
        <w:rPr>
          <w:rFonts w:hint="eastAsia" w:ascii="Calibri" w:hAnsi="Calibri" w:eastAsia="Calibri"/>
          <w:color w:val="000000"/>
          <w:sz w:val="13"/>
        </w:rPr>
        <w:t>1</w:t>
      </w:r>
      <w:r>
        <w:rPr>
          <w:rFonts w:hint="eastAsia" w:ascii="宋体" w:hAnsi="宋体" w:eastAsia="宋体"/>
          <w:color w:val="000000"/>
          <w:sz w:val="13"/>
        </w:rPr>
        <w:t>／</w:t>
      </w:r>
      <w:r>
        <w:rPr>
          <w:rFonts w:hint="eastAsia" w:ascii="Calibri" w:hAnsi="Calibri" w:eastAsia="Calibri"/>
          <w:color w:val="000000"/>
          <w:sz w:val="13"/>
        </w:rPr>
        <w:t>3</w:t>
      </w:r>
      <w:r>
        <w:rPr>
          <w:rFonts w:hint="eastAsia" w:ascii="宋体" w:hAnsi="宋体" w:eastAsia="宋体"/>
          <w:color w:val="000000"/>
          <w:sz w:val="13"/>
        </w:rPr>
        <w:t>．即每个厂商的产量为</w:t>
      </w:r>
      <w:r>
        <w:rPr>
          <w:rFonts w:hint="eastAsia" w:ascii="Calibri" w:hAnsi="Calibri" w:eastAsia="Calibri"/>
          <w:color w:val="000000"/>
          <w:sz w:val="13"/>
        </w:rPr>
        <w:t>1</w:t>
      </w:r>
      <w:r>
        <w:rPr>
          <w:rFonts w:hint="eastAsia" w:ascii="宋体" w:hAnsi="宋体" w:eastAsia="宋体"/>
          <w:color w:val="000000"/>
          <w:sz w:val="13"/>
        </w:rPr>
        <w:t>／</w:t>
      </w:r>
      <w:r>
        <w:rPr>
          <w:rFonts w:hint="eastAsia" w:ascii="Calibri" w:hAnsi="Calibri" w:eastAsia="Calibri"/>
          <w:color w:val="000000"/>
          <w:sz w:val="13"/>
        </w:rPr>
        <w:t>30Q</w:t>
      </w:r>
      <w:r>
        <w:rPr>
          <w:rFonts w:hint="eastAsia" w:ascii="宋体" w:hAnsi="宋体" w:eastAsia="宋体"/>
          <w:color w:val="000000"/>
          <w:sz w:val="13"/>
        </w:rPr>
        <w:t>，行业的总产量为</w:t>
      </w:r>
      <w:r>
        <w:rPr>
          <w:rFonts w:hint="eastAsia" w:ascii="Calibri" w:hAnsi="Calibri" w:eastAsia="Calibri"/>
          <w:color w:val="000000"/>
          <w:sz w:val="13"/>
        </w:rPr>
        <w:t>30Q</w:t>
      </w:r>
    </w:p>
    <w:p w14:paraId="02D739FB">
      <w:pPr>
        <w:wordWrap w:val="0"/>
        <w:spacing w:before="0" w:after="0" w:line="256" w:lineRule="auto"/>
        <w:ind w:left="40" w:hanging="20"/>
        <w:jc w:val="both"/>
        <w:rPr>
          <w:sz w:val="13"/>
        </w:rPr>
      </w:pPr>
      <w:r>
        <w:rPr>
          <w:rFonts w:hint="eastAsia" w:ascii="宋体" w:hAnsi="宋体" w:eastAsia="宋体"/>
          <w:color w:val="000000"/>
          <w:sz w:val="13"/>
        </w:rPr>
        <w:t>双头古诺模型的结论的推广：今寡头厂商的数量为</w:t>
      </w:r>
      <w:r>
        <w:rPr>
          <w:rFonts w:hint="eastAsia" w:ascii="Calibri" w:hAnsi="Calibri" w:eastAsia="Calibri"/>
          <w:color w:val="000000"/>
          <w:sz w:val="13"/>
        </w:rPr>
        <w:t>M</w:t>
      </w:r>
      <w:r>
        <w:rPr>
          <w:rFonts w:hint="eastAsia" w:ascii="宋体" w:hAnsi="宋体" w:eastAsia="宋体"/>
          <w:color w:val="000000"/>
          <w:sz w:val="13"/>
        </w:rPr>
        <w:t>，则可以得到一般的结论：每个寡头厂商的均面产量＝</w:t>
      </w:r>
      <w:r>
        <w:rPr>
          <w:rFonts w:hint="eastAsia" w:ascii="Calibri" w:hAnsi="Calibri" w:eastAsia="Calibri"/>
          <w:color w:val="000000"/>
          <w:sz w:val="13"/>
        </w:rPr>
        <w:t>U</w:t>
      </w:r>
      <w:r>
        <w:rPr>
          <w:rFonts w:hint="eastAsia" w:ascii="宋体" w:hAnsi="宋体" w:eastAsia="宋体"/>
          <w:color w:val="000000"/>
          <w:sz w:val="13"/>
        </w:rPr>
        <w:t>／（</w:t>
      </w:r>
      <w:r>
        <w:rPr>
          <w:rFonts w:hint="eastAsia" w:ascii="Calibri" w:hAnsi="Calibri" w:eastAsia="Calibri"/>
          <w:color w:val="000000"/>
          <w:sz w:val="13"/>
        </w:rPr>
        <w:t>M</w:t>
      </w:r>
      <w:r>
        <w:rPr>
          <w:rFonts w:hint="eastAsia" w:ascii="宋体" w:hAnsi="宋体" w:eastAsia="宋体"/>
          <w:color w:val="000000"/>
          <w:sz w:val="13"/>
        </w:rPr>
        <w:t>＋</w:t>
      </w:r>
      <w:r>
        <w:rPr>
          <w:rFonts w:hint="eastAsia" w:ascii="Calibri" w:hAnsi="Calibri" w:eastAsia="Calibri"/>
          <w:color w:val="000000"/>
          <w:sz w:val="13"/>
        </w:rPr>
        <w:t>1</w:t>
      </w:r>
      <w:r>
        <w:rPr>
          <w:rFonts w:hint="eastAsia" w:ascii="宋体" w:hAnsi="宋体" w:eastAsia="宋体"/>
          <w:color w:val="000000"/>
          <w:sz w:val="13"/>
        </w:rPr>
        <w:t>）·市场容量</w:t>
      </w:r>
    </w:p>
    <w:p w14:paraId="660FA997">
      <w:pPr>
        <w:wordWrap w:val="0"/>
        <w:spacing w:before="15" w:after="0" w:line="239" w:lineRule="auto"/>
        <w:ind w:firstLine="20"/>
        <w:jc w:val="both"/>
        <w:rPr>
          <w:sz w:val="13"/>
        </w:rPr>
      </w:pPr>
      <w:r>
        <w:rPr>
          <w:rFonts w:hint="eastAsia" w:ascii="宋体" w:hAnsi="宋体" w:eastAsia="宋体"/>
          <w:color w:val="000000"/>
          <w:sz w:val="13"/>
        </w:rPr>
        <w:t>行业的均面产量＝</w:t>
      </w:r>
      <w:r>
        <w:rPr>
          <w:rFonts w:hint="eastAsia" w:ascii="Calibri" w:hAnsi="Calibri" w:eastAsia="Calibri"/>
          <w:color w:val="000000"/>
          <w:sz w:val="13"/>
        </w:rPr>
        <w:t>M</w:t>
      </w:r>
      <w:r>
        <w:rPr>
          <w:rFonts w:hint="eastAsia" w:ascii="宋体" w:hAnsi="宋体" w:eastAsia="宋体"/>
          <w:color w:val="000000"/>
          <w:sz w:val="13"/>
        </w:rPr>
        <w:t>／（</w:t>
      </w:r>
      <w:r>
        <w:rPr>
          <w:rFonts w:hint="eastAsia" w:ascii="Calibri" w:hAnsi="Calibri" w:eastAsia="Calibri"/>
          <w:color w:val="000000"/>
          <w:sz w:val="13"/>
        </w:rPr>
        <w:t>M</w:t>
      </w:r>
      <w:r>
        <w:rPr>
          <w:rFonts w:hint="eastAsia" w:ascii="宋体" w:hAnsi="宋体" w:eastAsia="宋体"/>
          <w:color w:val="000000"/>
          <w:sz w:val="13"/>
        </w:rPr>
        <w:t>＋</w:t>
      </w:r>
      <w:r>
        <w:rPr>
          <w:rFonts w:hint="eastAsia" w:ascii="Calibri" w:hAnsi="Calibri" w:eastAsia="Calibri"/>
          <w:color w:val="000000"/>
          <w:sz w:val="13"/>
        </w:rPr>
        <w:t>1</w:t>
      </w:r>
      <w:r>
        <w:rPr>
          <w:rFonts w:hint="eastAsia" w:ascii="宋体" w:hAnsi="宋体" w:eastAsia="宋体"/>
          <w:color w:val="000000"/>
          <w:sz w:val="13"/>
        </w:rPr>
        <w:t>）·市场容量</w:t>
      </w:r>
    </w:p>
    <w:p w14:paraId="58E1649E">
      <w:pPr>
        <w:wordWrap w:val="0"/>
        <w:spacing w:before="0" w:after="0" w:line="256" w:lineRule="auto"/>
        <w:ind w:left="20" w:firstLine="0"/>
        <w:jc w:val="both"/>
        <w:rPr>
          <w:sz w:val="13"/>
        </w:rPr>
      </w:pPr>
      <w:r>
        <w:rPr>
          <w:rFonts w:hint="eastAsia" w:ascii="Calibri" w:hAnsi="Calibri" w:eastAsia="Calibri"/>
          <w:color w:val="000000"/>
          <w:sz w:val="13"/>
        </w:rPr>
        <w:t>6</w:t>
      </w:r>
      <w:r>
        <w:rPr>
          <w:rFonts w:hint="eastAsia" w:ascii="宋体" w:hAnsi="宋体" w:eastAsia="宋体"/>
          <w:color w:val="000000"/>
          <w:sz w:val="13"/>
        </w:rPr>
        <w:t>．斯威齐模型：这一模型用来解释寡头市场上的价格刚性现象价格刚性是指当成木有一定量的改变时价格却保持不变这就是说，在这种市场上，一旦价格决定之后，就有一定的相对稳定性这种情况在钢铁、汽车等寡头市场上存在斯威齐模型也被称为弯折的需求曲线该模型由关国经济学家斯成齐于是</w:t>
      </w:r>
      <w:r>
        <w:rPr>
          <w:rFonts w:hint="eastAsia" w:ascii="Calibri" w:hAnsi="Calibri" w:eastAsia="Calibri"/>
          <w:color w:val="000000"/>
          <w:sz w:val="13"/>
        </w:rPr>
        <w:t>1939</w:t>
      </w:r>
      <w:r>
        <w:rPr>
          <w:rFonts w:hint="eastAsia" w:ascii="宋体" w:hAnsi="宋体" w:eastAsia="宋体"/>
          <w:color w:val="000000"/>
          <w:sz w:val="13"/>
        </w:rPr>
        <w:t>年提出的</w:t>
      </w:r>
    </w:p>
    <w:p w14:paraId="03BCFD08">
      <w:pPr>
        <w:wordWrap w:val="0"/>
        <w:spacing w:before="0" w:after="0" w:line="256" w:lineRule="auto"/>
        <w:ind w:left="20" w:firstLine="0"/>
        <w:jc w:val="both"/>
        <w:rPr>
          <w:sz w:val="13"/>
        </w:rPr>
      </w:pPr>
      <w:r>
        <w:rPr>
          <w:rFonts w:hint="eastAsia" w:ascii="宋体" w:hAnsi="宋体" w:eastAsia="宋体"/>
          <w:color w:val="000000"/>
          <w:sz w:val="13"/>
        </w:rPr>
        <w:t>斯威齐模型的基本假设条件是：如果一个寡头厂商提高价格，行业中的共它寡头厂商部不会眼着改变自己的价格.如果一个寡头厂商降低价格、行业中的共它寡头厂商会将价格下降到相同的水平，以避免销售份额的减少，因而该事头厂商的销售量的增加是很有限的</w:t>
      </w:r>
    </w:p>
    <w:p w14:paraId="56A65F5E">
      <w:pPr>
        <w:wordWrap w:val="0"/>
        <w:spacing w:before="0" w:after="0" w:line="256" w:lineRule="auto"/>
        <w:ind w:left="40" w:hanging="20"/>
        <w:jc w:val="both"/>
        <w:rPr>
          <w:sz w:val="13"/>
        </w:rPr>
      </w:pPr>
      <w:r>
        <w:rPr>
          <w:rFonts w:hint="eastAsia" w:ascii="宋体" w:hAnsi="宋体" w:eastAsia="宋体"/>
          <w:b/>
          <w:color w:val="000000"/>
          <w:sz w:val="13"/>
        </w:rPr>
        <w:t>斯威齐模型对出寡头厂商的弯折的需求曲线的推导</w:t>
      </w:r>
      <w:r>
        <w:rPr>
          <w:rFonts w:hint="eastAsia" w:ascii="宋体" w:hAnsi="宋体" w:eastAsia="宋体"/>
          <w:color w:val="000000"/>
          <w:sz w:val="13"/>
        </w:rPr>
        <w:t>：</w:t>
      </w:r>
      <w:r>
        <w:rPr>
          <w:rFonts w:hint="eastAsia" w:ascii="Calibri" w:hAnsi="Calibri" w:eastAsia="Calibri"/>
          <w:color w:val="000000"/>
          <w:sz w:val="13"/>
        </w:rPr>
        <w:t>P242</w:t>
      </w:r>
      <w:r>
        <w:rPr>
          <w:rFonts w:hint="eastAsia" w:ascii="宋体" w:hAnsi="宋体" w:eastAsia="宋体"/>
          <w:color w:val="000000"/>
          <w:sz w:val="13"/>
        </w:rPr>
        <w:t>图</w:t>
      </w:r>
      <w:r>
        <w:rPr>
          <w:rFonts w:hint="eastAsia" w:ascii="Calibri" w:hAnsi="Calibri" w:eastAsia="Calibri"/>
          <w:color w:val="000000"/>
          <w:sz w:val="13"/>
        </w:rPr>
        <w:t>7-16</w:t>
      </w:r>
    </w:p>
    <w:p w14:paraId="787BFAA6">
      <w:pPr>
        <w:wordWrap w:val="0"/>
        <w:spacing w:before="38" w:after="0" w:line="256" w:lineRule="auto"/>
        <w:ind w:left="20" w:firstLine="0"/>
        <w:jc w:val="both"/>
        <w:rPr>
          <w:sz w:val="13"/>
        </w:rPr>
      </w:pPr>
      <w:r>
        <w:rPr>
          <w:rFonts w:hint="eastAsia" w:ascii="宋体" w:hAnsi="宋体" w:eastAsia="宋体"/>
          <w:color w:val="000000"/>
          <w:sz w:val="13"/>
        </w:rPr>
        <w:t>有两条需求曲线</w:t>
      </w:r>
      <w:r>
        <w:rPr>
          <w:rFonts w:hint="eastAsia" w:ascii="Calibri" w:hAnsi="Calibri" w:eastAsia="Calibri"/>
          <w:color w:val="000000"/>
          <w:sz w:val="13"/>
        </w:rPr>
        <w:t>dd</w:t>
      </w:r>
      <w:r>
        <w:rPr>
          <w:rFonts w:hint="eastAsia" w:ascii="宋体" w:hAnsi="宋体" w:eastAsia="宋体"/>
          <w:color w:val="000000"/>
          <w:sz w:val="13"/>
        </w:rPr>
        <w:t>需求曲线和</w:t>
      </w:r>
      <w:r>
        <w:rPr>
          <w:rFonts w:hint="eastAsia" w:ascii="Calibri" w:hAnsi="Calibri" w:eastAsia="Calibri"/>
          <w:color w:val="000000"/>
          <w:sz w:val="13"/>
        </w:rPr>
        <w:t>DD</w:t>
      </w:r>
      <w:r>
        <w:rPr>
          <w:rFonts w:hint="eastAsia" w:ascii="宋体" w:hAnsi="宋体" w:eastAsia="宋体"/>
          <w:color w:val="000000"/>
          <w:sz w:val="13"/>
        </w:rPr>
        <w:t>需求曲线，</w:t>
      </w:r>
      <w:r>
        <w:rPr>
          <w:rFonts w:hint="eastAsia" w:ascii="Calibri" w:hAnsi="Calibri" w:eastAsia="Calibri"/>
          <w:color w:val="000000"/>
          <w:sz w:val="13"/>
        </w:rPr>
        <w:t>dd</w:t>
      </w:r>
      <w:r>
        <w:rPr>
          <w:rFonts w:hint="eastAsia" w:ascii="宋体" w:hAnsi="宋体" w:eastAsia="宋体"/>
          <w:color w:val="000000"/>
          <w:sz w:val="13"/>
        </w:rPr>
        <w:t>需求曲线表示该寡头厂商变动价格面其它寡头厂商保持价格不变时该厂商的需求状况，</w:t>
      </w:r>
      <w:r>
        <w:rPr>
          <w:rFonts w:hint="eastAsia" w:ascii="Calibri" w:hAnsi="Calibri" w:eastAsia="Calibri"/>
          <w:color w:val="000000"/>
          <w:sz w:val="13"/>
        </w:rPr>
        <w:t>DD</w:t>
      </w:r>
      <w:r>
        <w:rPr>
          <w:rFonts w:hint="eastAsia" w:ascii="宋体" w:hAnsi="宋体" w:eastAsia="宋体"/>
          <w:color w:val="000000"/>
          <w:sz w:val="13"/>
        </w:rPr>
        <w:t>需求曲线表示行业内所有寡头厂商部以相同方式改变时的该寡头厂商的需求状况假定开始时的市场价格为</w:t>
      </w:r>
      <w:r>
        <w:rPr>
          <w:rFonts w:hint="eastAsia" w:ascii="Calibri" w:hAnsi="Calibri" w:eastAsia="Calibri"/>
          <w:color w:val="000000"/>
          <w:sz w:val="13"/>
        </w:rPr>
        <w:t>DD</w:t>
      </w:r>
      <w:r>
        <w:rPr>
          <w:rFonts w:hint="eastAsia" w:ascii="宋体" w:hAnsi="宋体" w:eastAsia="宋体"/>
          <w:color w:val="000000"/>
          <w:sz w:val="13"/>
        </w:rPr>
        <w:t>需求曲线与</w:t>
      </w:r>
      <w:r>
        <w:rPr>
          <w:rFonts w:hint="eastAsia" w:ascii="Calibri" w:hAnsi="Calibri" w:eastAsia="Calibri"/>
          <w:color w:val="000000"/>
          <w:sz w:val="13"/>
        </w:rPr>
        <w:t>dd</w:t>
      </w:r>
      <w:r>
        <w:rPr>
          <w:rFonts w:hint="eastAsia" w:ascii="宋体" w:hAnsi="宋体" w:eastAsia="宋体"/>
          <w:color w:val="000000"/>
          <w:sz w:val="13"/>
        </w:rPr>
        <w:t>需求曲线的交点</w:t>
      </w:r>
      <w:r>
        <w:rPr>
          <w:rFonts w:hint="eastAsia" w:ascii="Calibri" w:hAnsi="Calibri" w:eastAsia="Calibri"/>
          <w:color w:val="000000"/>
          <w:sz w:val="13"/>
        </w:rPr>
        <w:t>B</w:t>
      </w:r>
      <w:r>
        <w:rPr>
          <w:rFonts w:hint="eastAsia" w:ascii="宋体" w:hAnsi="宋体" w:eastAsia="宋体"/>
          <w:color w:val="000000"/>
          <w:sz w:val="13"/>
        </w:rPr>
        <w:t>所决定的价格</w:t>
      </w:r>
      <w:r>
        <w:rPr>
          <w:rFonts w:hint="eastAsia" w:ascii="Calibri" w:hAnsi="Calibri" w:eastAsia="Calibri"/>
          <w:color w:val="000000"/>
          <w:sz w:val="13"/>
        </w:rPr>
        <w:t>P</w:t>
      </w:r>
      <w:r>
        <w:rPr>
          <w:rFonts w:hint="eastAsia" w:ascii="宋体" w:hAnsi="宋体" w:eastAsia="宋体"/>
          <w:color w:val="000000"/>
          <w:sz w:val="13"/>
        </w:rPr>
        <w:t>.那么根据该模型的假设条件，该垄断厂商由</w:t>
      </w:r>
      <w:r>
        <w:rPr>
          <w:rFonts w:hint="eastAsia" w:ascii="Calibri" w:hAnsi="Calibri" w:eastAsia="Calibri"/>
          <w:color w:val="000000"/>
          <w:sz w:val="13"/>
        </w:rPr>
        <w:t>B</w:t>
      </w:r>
      <w:r>
        <w:rPr>
          <w:rFonts w:hint="eastAsia" w:ascii="宋体" w:hAnsi="宋体" w:eastAsia="宋体"/>
          <w:color w:val="000000"/>
          <w:sz w:val="13"/>
        </w:rPr>
        <w:t>点出发提价所面临的需求曲线为</w:t>
      </w:r>
      <w:r>
        <w:rPr>
          <w:rFonts w:hint="eastAsia" w:ascii="Calibri" w:hAnsi="Calibri" w:eastAsia="Calibri"/>
          <w:color w:val="000000"/>
          <w:sz w:val="13"/>
        </w:rPr>
        <w:t>dd</w:t>
      </w:r>
      <w:r>
        <w:rPr>
          <w:rFonts w:hint="eastAsia" w:ascii="宋体" w:hAnsi="宋体" w:eastAsia="宋体"/>
          <w:color w:val="000000"/>
          <w:sz w:val="13"/>
        </w:rPr>
        <w:t>需求曲线上的</w:t>
      </w:r>
      <w:r>
        <w:rPr>
          <w:rFonts w:hint="eastAsia" w:ascii="Calibri" w:hAnsi="Calibri" w:eastAsia="Calibri"/>
          <w:color w:val="000000"/>
          <w:sz w:val="13"/>
        </w:rPr>
        <w:t>dB</w:t>
      </w:r>
      <w:r>
        <w:rPr>
          <w:rFonts w:hint="eastAsia" w:ascii="宋体" w:hAnsi="宋体" w:eastAsia="宋体"/>
          <w:color w:val="000000"/>
          <w:sz w:val="13"/>
        </w:rPr>
        <w:t>段，降价所面临的需求曲线是</w:t>
      </w:r>
      <w:r>
        <w:rPr>
          <w:rFonts w:hint="eastAsia" w:ascii="Calibri" w:hAnsi="Calibri" w:eastAsia="Calibri"/>
          <w:color w:val="000000"/>
          <w:sz w:val="13"/>
        </w:rPr>
        <w:t>DD</w:t>
      </w:r>
      <w:r>
        <w:rPr>
          <w:rFonts w:hint="eastAsia" w:ascii="宋体" w:hAnsi="宋体" w:eastAsia="宋体"/>
          <w:color w:val="000000"/>
          <w:sz w:val="13"/>
        </w:rPr>
        <w:t>需求曲线上的</w:t>
      </w:r>
      <w:r>
        <w:rPr>
          <w:rFonts w:hint="eastAsia" w:ascii="Calibri" w:hAnsi="Calibri" w:eastAsia="Calibri"/>
          <w:color w:val="000000"/>
          <w:sz w:val="13"/>
        </w:rPr>
        <w:t xml:space="preserve">BD </w:t>
      </w:r>
      <w:r>
        <w:rPr>
          <w:rFonts w:hint="eastAsia" w:ascii="宋体" w:hAnsi="宋体" w:eastAsia="宋体"/>
          <w:color w:val="000000"/>
          <w:sz w:val="13"/>
        </w:rPr>
        <w:t>段.于足，这两段共同构成的该序头厂商的需求曲线为</w:t>
      </w:r>
      <w:r>
        <w:rPr>
          <w:rFonts w:hint="eastAsia" w:ascii="Calibri" w:hAnsi="Calibri" w:eastAsia="Calibri"/>
          <w:color w:val="000000"/>
          <w:sz w:val="13"/>
        </w:rPr>
        <w:t xml:space="preserve">Dbd </w:t>
      </w:r>
      <w:r>
        <w:rPr>
          <w:rFonts w:hint="eastAsia" w:ascii="宋体" w:hAnsi="宋体" w:eastAsia="宋体"/>
          <w:color w:val="000000"/>
          <w:sz w:val="13"/>
        </w:rPr>
        <w:t>很显然。这是一条弯折的需求曲线，折点是</w:t>
      </w:r>
      <w:r>
        <w:rPr>
          <w:rFonts w:hint="eastAsia" w:ascii="Calibri" w:hAnsi="Calibri" w:eastAsia="Calibri"/>
          <w:color w:val="000000"/>
          <w:sz w:val="13"/>
        </w:rPr>
        <w:t>B</w:t>
      </w:r>
      <w:r>
        <w:rPr>
          <w:rFonts w:hint="eastAsia" w:ascii="宋体" w:hAnsi="宋体" w:eastAsia="宋体"/>
          <w:color w:val="000000"/>
          <w:sz w:val="13"/>
        </w:rPr>
        <w:t>点这条弯折的需求曲线表示该寡头厂商从</w:t>
      </w:r>
      <w:r>
        <w:rPr>
          <w:rFonts w:hint="eastAsia" w:ascii="Calibri" w:hAnsi="Calibri" w:eastAsia="Calibri"/>
          <w:color w:val="000000"/>
          <w:sz w:val="13"/>
        </w:rPr>
        <w:t>B</w:t>
      </w:r>
      <w:r>
        <w:rPr>
          <w:rFonts w:hint="eastAsia" w:ascii="宋体" w:hAnsi="宋体" w:eastAsia="宋体"/>
          <w:color w:val="000000"/>
          <w:sz w:val="13"/>
        </w:rPr>
        <w:t>点出发，在各个价格水平所面临的市场需求量由弯折的需求曲线可以得到间断的边际收益曲线</w:t>
      </w:r>
    </w:p>
    <w:p w14:paraId="72EA0E91">
      <w:pPr>
        <w:wordWrap w:val="0"/>
        <w:spacing w:before="0" w:after="0" w:line="256" w:lineRule="auto"/>
        <w:ind w:left="20" w:firstLine="0"/>
        <w:jc w:val="both"/>
        <w:rPr>
          <w:sz w:val="13"/>
        </w:rPr>
      </w:pPr>
      <w:r>
        <w:rPr>
          <w:rFonts w:hint="eastAsia" w:ascii="宋体" w:hAnsi="宋体" w:eastAsia="宋体"/>
          <w:color w:val="000000"/>
          <w:sz w:val="13"/>
        </w:rPr>
        <w:t>斯威齐模型对价格刚性的解释：用间断的边际收益曲线.可以解释家头市场上的价格刚性现象根据边际收益等于边际成木决定厂商的均衡产量和均面价格在边际收益的圭直间断范围内随着边际成木的上升。那么它的均面价格和均而产量不发生变化也就是说这时的价格是有刚性的只有成木发生很大的变化，才会影响均衡价格和均面产量斯威齐模型的缺陷：斯成齐模型也就是弯折的需求曲线解释了荪头市场较为普遍的价格刚性形成的原因。但是该模型并没有说明具有刚性的价格木身，如图中的价格水平</w:t>
      </w:r>
      <w:r>
        <w:rPr>
          <w:rFonts w:hint="eastAsia" w:ascii="Calibri" w:hAnsi="Calibri" w:eastAsia="Calibri"/>
          <w:color w:val="000000"/>
          <w:sz w:val="13"/>
        </w:rPr>
        <w:t>P</w:t>
      </w:r>
      <w:r>
        <w:rPr>
          <w:rFonts w:hint="eastAsia" w:ascii="宋体" w:hAnsi="宋体" w:eastAsia="宋体"/>
          <w:color w:val="000000"/>
          <w:sz w:val="13"/>
        </w:rPr>
        <w:t>.</w:t>
      </w:r>
    </w:p>
    <w:p w14:paraId="76D4835A">
      <w:pPr>
        <w:spacing w:line="1" w:lineRule="exact"/>
        <w:rPr>
          <w:sz w:val="13"/>
        </w:rPr>
      </w:pPr>
      <w:r>
        <w:rPr>
          <w:rFonts w:hint="eastAsia" w:ascii="宋体" w:hAnsi="宋体" w:eastAsia="宋体"/>
          <w:color w:val="000000"/>
          <w:sz w:val="13"/>
        </w:rPr>
        <w:t>是如何形成的，这是该模型的一个缺陷</w:t>
      </w:r>
    </w:p>
    <w:p w14:paraId="5BC3FF33">
      <w:pPr>
        <w:spacing w:line="1" w:lineRule="exact"/>
      </w:pPr>
    </w:p>
    <w:p w14:paraId="7966FB08">
      <w:pPr>
        <w:wordWrap w:val="0"/>
        <w:spacing w:before="0" w:after="0" w:line="191" w:lineRule="auto"/>
        <w:ind w:firstLine="0"/>
        <w:jc w:val="both"/>
        <w:rPr>
          <w:sz w:val="13"/>
        </w:rPr>
      </w:pPr>
      <w:r>
        <w:rPr>
          <w:rFonts w:hint="eastAsia" w:ascii="宋体" w:hAnsi="宋体" w:eastAsia="宋体"/>
          <w:color w:val="000000"/>
          <w:sz w:val="13"/>
        </w:rPr>
        <w:t>是如何形成的，这是该模型的一个缺陷</w:t>
      </w:r>
    </w:p>
    <w:p w14:paraId="38619BC4">
      <w:pPr>
        <w:wordWrap w:val="0"/>
        <w:spacing w:before="0" w:after="0" w:line="254" w:lineRule="auto"/>
        <w:ind w:left="20" w:hanging="20"/>
        <w:jc w:val="both"/>
        <w:rPr>
          <w:sz w:val="13"/>
        </w:rPr>
      </w:pPr>
      <w:r>
        <w:rPr>
          <w:rFonts w:hint="eastAsia" w:ascii="Calibri" w:hAnsi="Calibri" w:eastAsia="Calibri"/>
          <w:color w:val="000000"/>
          <w:sz w:val="13"/>
        </w:rPr>
        <w:t>7</w:t>
      </w:r>
      <w:r>
        <w:rPr>
          <w:rFonts w:hint="eastAsia" w:ascii="宋体" w:hAnsi="宋体" w:eastAsia="宋体"/>
          <w:color w:val="000000"/>
          <w:sz w:val="13"/>
        </w:rPr>
        <w:t>．寡头厂商的供给曲线：如同垄断厂商和垄断竞争厂商一样，寡头厂商的需求曲线也是向右下方倾斜的，寡头厂商的均面产量和均衡价格之间也不存在一一对应的关系，同时由于寡头厂商之间的行为相互作用的复杂性，所以.不存在寡头厂商和行业的具有规律性的供给曲线</w:t>
      </w:r>
    </w:p>
    <w:p w14:paraId="170C1A5F">
      <w:pPr>
        <w:wordWrap w:val="0"/>
        <w:spacing w:before="0" w:after="0" w:line="230" w:lineRule="auto"/>
        <w:ind w:firstLine="0"/>
        <w:jc w:val="both"/>
        <w:rPr>
          <w:rFonts w:hint="eastAsia" w:ascii="Calibri" w:hAnsi="Calibri" w:eastAsia="Calibri"/>
          <w:color w:val="000000"/>
          <w:sz w:val="13"/>
        </w:rPr>
      </w:pPr>
      <w:r>
        <w:rPr>
          <w:rFonts w:hint="eastAsia" w:ascii="宋体" w:hAnsi="宋体" w:eastAsia="宋体"/>
          <w:color w:val="000000"/>
          <w:sz w:val="13"/>
        </w:rPr>
        <w:t>湖南商学院</w:t>
      </w:r>
      <w:r>
        <w:rPr>
          <w:rFonts w:hint="eastAsia" w:ascii="Calibri" w:hAnsi="Calibri" w:eastAsia="Calibri"/>
          <w:color w:val="000000"/>
          <w:sz w:val="13"/>
        </w:rPr>
        <w:t>118</w:t>
      </w:r>
      <w:r>
        <w:rPr>
          <w:rFonts w:hint="eastAsia" w:ascii="宋体" w:hAnsi="宋体" w:eastAsia="宋体"/>
          <w:color w:val="000000"/>
          <w:sz w:val="13"/>
        </w:rPr>
        <w:t xml:space="preserve">青春站校园论坛 </w:t>
      </w:r>
      <w:r>
        <w:rPr>
          <w:rFonts w:hint="eastAsia" w:ascii="Calibri" w:hAnsi="Calibri" w:eastAsia="Calibri"/>
          <w:color w:val="000000"/>
          <w:sz w:val="13"/>
        </w:rPr>
        <w:t>www</w:t>
      </w:r>
      <w:r>
        <w:rPr>
          <w:rFonts w:hint="eastAsia" w:ascii="宋体" w:hAnsi="宋体" w:eastAsia="宋体"/>
          <w:color w:val="000000"/>
          <w:sz w:val="13"/>
        </w:rPr>
        <w:t>．</w:t>
      </w:r>
      <w:r>
        <w:rPr>
          <w:rFonts w:hint="eastAsia" w:ascii="Calibri" w:hAnsi="Calibri" w:eastAsia="Calibri"/>
          <w:color w:val="000000"/>
          <w:sz w:val="13"/>
        </w:rPr>
        <w:t>118us</w:t>
      </w:r>
      <w:r>
        <w:rPr>
          <w:rFonts w:hint="eastAsia" w:ascii="宋体" w:hAnsi="宋体" w:eastAsia="宋体"/>
          <w:color w:val="000000"/>
          <w:sz w:val="13"/>
        </w:rPr>
        <w:t>．</w:t>
      </w:r>
      <w:r>
        <w:rPr>
          <w:rFonts w:hint="eastAsia" w:ascii="Calibri" w:hAnsi="Calibri" w:eastAsia="Calibri"/>
          <w:color w:val="000000"/>
          <w:sz w:val="13"/>
        </w:rPr>
        <w:t>com</w:t>
      </w:r>
    </w:p>
    <w:p w14:paraId="4629A369">
      <w:pPr>
        <w:wordWrap w:val="0"/>
        <w:spacing w:before="0" w:after="0" w:line="254" w:lineRule="auto"/>
        <w:ind w:left="20" w:hanging="20"/>
        <w:jc w:val="both"/>
        <w:rPr>
          <w:sz w:val="13"/>
        </w:rPr>
      </w:pPr>
      <w:r>
        <w:rPr>
          <w:rFonts w:hint="eastAsia" w:ascii="Calibri" w:hAnsi="Calibri" w:eastAsia="Calibri"/>
          <w:color w:val="000000"/>
          <w:sz w:val="13"/>
        </w:rPr>
        <w:t>7</w:t>
      </w:r>
      <w:r>
        <w:rPr>
          <w:rFonts w:hint="eastAsia" w:ascii="宋体" w:hAnsi="宋体" w:eastAsia="宋体"/>
          <w:color w:val="000000"/>
          <w:sz w:val="13"/>
        </w:rPr>
        <w:t>．寡头厂商的供给曲线：如同垄断厂商和垄断竞争厂商一样，寡头厂商的需求曲线也是向右下方倾斜的，寡头厂商的均面产量和均衡价格之间也不存在一一对应的关系，同时由于寡头厂商之间的行为相互作用的复杂性，所以.不存在寡头厂商和行业的具有规律性的供给曲线</w:t>
      </w:r>
    </w:p>
    <w:p w14:paraId="3C9C99DC">
      <w:pPr>
        <w:wordWrap w:val="0"/>
        <w:spacing w:before="0" w:after="0" w:line="230" w:lineRule="auto"/>
        <w:ind w:firstLine="0"/>
        <w:jc w:val="both"/>
        <w:rPr>
          <w:rFonts w:hint="eastAsia" w:ascii="宋体" w:hAnsi="宋体" w:eastAsia="宋体"/>
          <w:color w:val="000000"/>
          <w:sz w:val="21"/>
        </w:rPr>
      </w:pPr>
      <w:r>
        <w:rPr>
          <w:rFonts w:hint="eastAsia" w:ascii="宋体" w:hAnsi="宋体" w:eastAsia="宋体"/>
          <w:color w:val="000000"/>
          <w:sz w:val="13"/>
        </w:rPr>
        <w:t>湖南商学院</w:t>
      </w:r>
      <w:r>
        <w:rPr>
          <w:rFonts w:hint="eastAsia" w:ascii="Calibri" w:hAnsi="Calibri" w:eastAsia="Calibri"/>
          <w:color w:val="000000"/>
          <w:sz w:val="13"/>
        </w:rPr>
        <w:t>118</w:t>
      </w:r>
      <w:r>
        <w:rPr>
          <w:rFonts w:hint="eastAsia" w:ascii="宋体" w:hAnsi="宋体" w:eastAsia="宋体"/>
          <w:color w:val="000000"/>
          <w:sz w:val="13"/>
        </w:rPr>
        <w:t xml:space="preserve">青春站校园论坛 </w:t>
      </w:r>
      <w:r>
        <w:rPr>
          <w:rFonts w:hint="eastAsia" w:ascii="Calibri" w:hAnsi="Calibri" w:eastAsia="Calibri"/>
          <w:color w:val="000000"/>
          <w:sz w:val="13"/>
        </w:rPr>
        <w:t>www</w:t>
      </w:r>
      <w:r>
        <w:rPr>
          <w:rFonts w:hint="eastAsia" w:ascii="宋体" w:hAnsi="宋体" w:eastAsia="宋体"/>
          <w:color w:val="000000"/>
          <w:sz w:val="13"/>
        </w:rPr>
        <w:t>．</w:t>
      </w:r>
      <w:r>
        <w:rPr>
          <w:rFonts w:hint="eastAsia" w:ascii="Calibri" w:hAnsi="Calibri" w:eastAsia="Calibri"/>
          <w:color w:val="000000"/>
          <w:sz w:val="13"/>
        </w:rPr>
        <w:t>118us</w:t>
      </w:r>
      <w:r>
        <w:rPr>
          <w:rFonts w:hint="eastAsia" w:ascii="宋体" w:hAnsi="宋体" w:eastAsia="宋体"/>
          <w:color w:val="000000"/>
          <w:sz w:val="13"/>
        </w:rPr>
        <w:t>．</w:t>
      </w:r>
      <w:r>
        <w:rPr>
          <w:rFonts w:hint="eastAsia" w:ascii="Calibri" w:hAnsi="Calibri" w:eastAsia="Calibri"/>
          <w:color w:val="000000"/>
          <w:sz w:val="13"/>
        </w:rPr>
        <w:t>com</w:t>
      </w:r>
    </w:p>
    <w:p w14:paraId="57F989E7">
      <w:pPr>
        <w:wordWrap w:val="0"/>
        <w:spacing w:before="0" w:after="0" w:line="239" w:lineRule="auto"/>
        <w:ind w:firstLine="0"/>
        <w:jc w:val="both"/>
        <w:rPr>
          <w:sz w:val="13"/>
        </w:rPr>
      </w:pPr>
      <w:r>
        <w:rPr>
          <w:rFonts w:hint="eastAsia" w:ascii="宋体" w:hAnsi="宋体" w:eastAsia="宋体"/>
          <w:color w:val="000000"/>
          <w:sz w:val="13"/>
        </w:rPr>
        <w:t>第四节寡头厂商之间的博弈：博弈论初步</w:t>
      </w:r>
    </w:p>
    <w:p w14:paraId="7B6A7AE4">
      <w:pPr>
        <w:wordWrap w:val="0"/>
        <w:spacing w:before="0" w:after="0" w:line="254" w:lineRule="auto"/>
        <w:ind w:left="40" w:hanging="40"/>
        <w:jc w:val="both"/>
        <w:rPr>
          <w:sz w:val="13"/>
        </w:rPr>
      </w:pPr>
      <w:r>
        <w:rPr>
          <w:rFonts w:hint="eastAsia" w:ascii="宋体" w:hAnsi="宋体" w:eastAsia="宋体"/>
          <w:color w:val="000000"/>
          <w:sz w:val="13"/>
        </w:rPr>
        <w:t>博弈论是描述和研究行为者之间策略相互依存和相互作用的一种决策理论</w:t>
      </w:r>
    </w:p>
    <w:p w14:paraId="0140219E">
      <w:pPr>
        <w:wordWrap w:val="0"/>
        <w:spacing w:before="34" w:after="0" w:line="239" w:lineRule="auto"/>
        <w:ind w:firstLine="0"/>
        <w:jc w:val="both"/>
        <w:rPr>
          <w:sz w:val="13"/>
        </w:rPr>
      </w:pPr>
      <w:r>
        <w:rPr>
          <w:rFonts w:hint="eastAsia" w:ascii="Calibri" w:hAnsi="Calibri" w:eastAsia="Calibri"/>
          <w:color w:val="000000"/>
          <w:sz w:val="13"/>
        </w:rPr>
        <w:t>1</w:t>
      </w:r>
      <w:r>
        <w:rPr>
          <w:rFonts w:hint="eastAsia" w:ascii="宋体" w:hAnsi="宋体" w:eastAsia="宋体"/>
          <w:color w:val="000000"/>
          <w:sz w:val="13"/>
        </w:rPr>
        <w:t>博弈论的基本要素：参与者，策略，支付</w:t>
      </w:r>
    </w:p>
    <w:p w14:paraId="54DD90CE">
      <w:pPr>
        <w:wordWrap w:val="0"/>
        <w:spacing w:before="11" w:after="0" w:line="239" w:lineRule="auto"/>
        <w:ind w:firstLine="0"/>
        <w:jc w:val="both"/>
        <w:rPr>
          <w:sz w:val="13"/>
        </w:rPr>
      </w:pPr>
      <w:r>
        <w:rPr>
          <w:rFonts w:hint="eastAsia" w:ascii="Calibri" w:hAnsi="Calibri" w:eastAsia="Calibri"/>
          <w:color w:val="000000"/>
          <w:sz w:val="13"/>
        </w:rPr>
        <w:t>2</w:t>
      </w:r>
      <w:r>
        <w:rPr>
          <w:rFonts w:hint="eastAsia" w:ascii="宋体" w:hAnsi="宋体" w:eastAsia="宋体"/>
          <w:color w:val="000000"/>
          <w:sz w:val="13"/>
        </w:rPr>
        <w:t>博弈均衡的基本概念：</w:t>
      </w:r>
    </w:p>
    <w:p w14:paraId="4F047487">
      <w:pPr>
        <w:wordWrap w:val="0"/>
        <w:spacing w:before="0" w:after="0" w:line="254" w:lineRule="auto"/>
        <w:ind w:left="40" w:hanging="40"/>
        <w:jc w:val="both"/>
        <w:rPr>
          <w:sz w:val="13"/>
        </w:rPr>
      </w:pPr>
      <w:r>
        <w:rPr>
          <w:rFonts w:hint="eastAsia" w:ascii="宋体" w:hAnsi="宋体" w:eastAsia="宋体"/>
          <w:color w:val="000000"/>
          <w:sz w:val="13"/>
        </w:rPr>
        <w:t>占优策略：无论其他参与者采取什么策略，某参与者的惟一的最优策略就是他的占优策略</w:t>
      </w:r>
    </w:p>
    <w:p w14:paraId="424D1B73">
      <w:pPr>
        <w:wordWrap w:val="0"/>
        <w:spacing w:before="0" w:after="0" w:line="254" w:lineRule="auto"/>
        <w:ind w:left="40" w:hanging="40"/>
        <w:jc w:val="both"/>
        <w:rPr>
          <w:sz w:val="13"/>
        </w:rPr>
      </w:pPr>
      <w:r>
        <w:rPr>
          <w:rFonts w:hint="eastAsia" w:ascii="宋体" w:hAnsi="宋体" w:eastAsia="宋体"/>
          <w:color w:val="000000"/>
          <w:sz w:val="13"/>
        </w:rPr>
        <w:t>博弈均衡：博痒中的所有参与者都不想改变自己的策略这样一种状态</w:t>
      </w:r>
    </w:p>
    <w:p w14:paraId="1A03188E">
      <w:pPr>
        <w:wordWrap w:val="0"/>
        <w:spacing w:before="0" w:after="0" w:line="254" w:lineRule="auto"/>
        <w:ind w:left="40" w:hanging="40"/>
        <w:jc w:val="both"/>
        <w:rPr>
          <w:sz w:val="13"/>
        </w:rPr>
      </w:pPr>
      <w:r>
        <w:rPr>
          <w:rFonts w:hint="eastAsia" w:ascii="宋体" w:hAnsi="宋体" w:eastAsia="宋体"/>
          <w:color w:val="000000"/>
          <w:sz w:val="13"/>
        </w:rPr>
        <w:t>占优策略均衡：由博弈中的所有参与者的占优策略组合所构成的均衡就占优策略均面</w:t>
      </w:r>
    </w:p>
    <w:p w14:paraId="7DE0330D">
      <w:pPr>
        <w:wordWrap w:val="0"/>
        <w:spacing w:before="61" w:after="0" w:line="254" w:lineRule="auto"/>
        <w:ind w:left="40" w:hanging="40"/>
        <w:jc w:val="both"/>
        <w:rPr>
          <w:sz w:val="13"/>
        </w:rPr>
      </w:pPr>
      <w:r>
        <w:rPr>
          <w:rFonts w:hint="eastAsia" w:ascii="宋体" w:hAnsi="宋体" w:eastAsia="宋体"/>
          <w:color w:val="000000"/>
          <w:sz w:val="13"/>
        </w:rPr>
        <w:t>纳什均衡：在一个纳什均循里、任何一个参与者部不会改变自己的策略，如果其他参与者不改变策略占优策略均衡是比纳什均衡更强的一个博弈均衡概念占优策略均面要求任何一个参与者对于其他参与者的任何策略来说，其最优策略是惟一的而纳什均而只要求任何一个参与者在共他参与者的策略选择给定的条件下，其选择的策略是最优的所以占优策略均衡一定是纳什均衡，而纳什均而不一定是占优策略均衡</w:t>
      </w:r>
    </w:p>
    <w:p w14:paraId="71B9876D">
      <w:pPr>
        <w:wordWrap w:val="0"/>
        <w:spacing w:before="29" w:after="0" w:line="239" w:lineRule="auto"/>
        <w:ind w:firstLine="0"/>
        <w:jc w:val="both"/>
        <w:rPr>
          <w:sz w:val="13"/>
        </w:rPr>
      </w:pPr>
      <w:r>
        <w:rPr>
          <w:rFonts w:hint="eastAsia" w:ascii="Calibri" w:hAnsi="Calibri" w:eastAsia="Calibri"/>
          <w:b/>
          <w:color w:val="000000"/>
          <w:sz w:val="13"/>
        </w:rPr>
        <w:t>3</w:t>
      </w:r>
      <w:r>
        <w:rPr>
          <w:rFonts w:hint="eastAsia" w:ascii="宋体" w:hAnsi="宋体" w:eastAsia="宋体"/>
          <w:b/>
          <w:color w:val="000000"/>
          <w:sz w:val="13"/>
        </w:rPr>
        <w:t>．寡头厂商的共谋及共特征</w:t>
      </w:r>
    </w:p>
    <w:p w14:paraId="6E54E667">
      <w:pPr>
        <w:wordWrap w:val="0"/>
        <w:spacing w:before="0" w:after="0" w:line="254" w:lineRule="auto"/>
        <w:ind w:left="20" w:hanging="20"/>
        <w:jc w:val="both"/>
        <w:rPr>
          <w:sz w:val="13"/>
        </w:rPr>
      </w:pPr>
      <w:r>
        <w:rPr>
          <w:rFonts w:hint="eastAsia" w:ascii="宋体" w:hAnsi="宋体" w:eastAsia="宋体"/>
          <w:color w:val="000000"/>
          <w:sz w:val="13"/>
        </w:rPr>
        <w:t>囚犯的困境</w:t>
      </w:r>
      <w:r>
        <w:rPr>
          <w:rFonts w:hint="eastAsia" w:ascii="宋体" w:hAnsi="宋体" w:eastAsia="宋体"/>
          <w:b/>
          <w:color w:val="000000"/>
          <w:sz w:val="13"/>
        </w:rPr>
        <w:t>：</w:t>
      </w:r>
      <w:r>
        <w:rPr>
          <w:rFonts w:hint="eastAsia" w:ascii="宋体" w:hAnsi="宋体" w:eastAsia="宋体"/>
          <w:color w:val="000000"/>
          <w:sz w:val="13"/>
        </w:rPr>
        <w:t>关于寡头厂商之间合作与不合作的策略选择的博弃分析，同于“囚犯的困境”的博弈类型假设甲、乙二人被怀疑为合谋偷窃的嫌死犯，警方把他们抓获丁，但是证据不足，所以对他们进行单独审讯给两个煤疑犯交待的量刑原则是：</w:t>
      </w:r>
      <w:r>
        <w:rPr>
          <w:rFonts w:hint="eastAsia" w:ascii="Calibri" w:hAnsi="Calibri" w:eastAsia="Calibri"/>
          <w:color w:val="000000"/>
          <w:sz w:val="13"/>
        </w:rPr>
        <w:t>P275</w:t>
      </w:r>
      <w:r>
        <w:rPr>
          <w:rFonts w:hint="eastAsia" w:ascii="宋体" w:hAnsi="宋体" w:eastAsia="宋体"/>
          <w:color w:val="000000"/>
          <w:sz w:val="13"/>
        </w:rPr>
        <w:t>图</w:t>
      </w:r>
      <w:r>
        <w:rPr>
          <w:rFonts w:hint="eastAsia" w:ascii="Calibri" w:hAnsi="Calibri" w:eastAsia="Calibri"/>
          <w:color w:val="000000"/>
          <w:sz w:val="13"/>
        </w:rPr>
        <w:t>7</w:t>
      </w:r>
      <w:r>
        <w:rPr>
          <w:rFonts w:hint="eastAsia" w:ascii="宋体" w:hAnsi="宋体" w:eastAsia="宋体"/>
          <w:color w:val="000000"/>
          <w:sz w:val="13"/>
        </w:rPr>
        <w:t>-</w:t>
      </w:r>
      <w:r>
        <w:rPr>
          <w:rFonts w:hint="eastAsia" w:ascii="Calibri" w:hAnsi="Calibri" w:eastAsia="Calibri"/>
          <w:color w:val="000000"/>
          <w:sz w:val="13"/>
        </w:rPr>
        <w:t>19</w:t>
      </w:r>
    </w:p>
    <w:p w14:paraId="211C825E">
      <w:pPr>
        <w:wordWrap w:val="0"/>
        <w:spacing w:before="43" w:after="0" w:line="254" w:lineRule="auto"/>
        <w:ind w:left="40" w:hanging="40"/>
        <w:jc w:val="both"/>
        <w:rPr>
          <w:sz w:val="13"/>
        </w:rPr>
      </w:pPr>
      <w:r>
        <w:rPr>
          <w:rFonts w:hint="eastAsia" w:ascii="宋体" w:hAnsi="宋体" w:eastAsia="宋体"/>
          <w:color w:val="000000"/>
          <w:sz w:val="13"/>
        </w:rPr>
        <w:t>那么这两个囚犯的博弈过程是这样的，如果两个人都不坦白即合作抵赖，则都可以获得最好的结同但是由于他们无法建立攻守问盟，所以每一方部担心对方坦白而自己不坦白时所要遭受的重判，所以，每个囚犯的占优策略部是坦白.即双方不合作，于是。（坦白，坦白）便是该博弈的占优策略均荷</w:t>
      </w:r>
    </w:p>
    <w:p w14:paraId="7E850465">
      <w:pPr>
        <w:wordWrap w:val="0"/>
        <w:spacing w:before="0" w:after="0" w:line="254" w:lineRule="auto"/>
        <w:ind w:firstLine="0"/>
        <w:jc w:val="both"/>
        <w:rPr>
          <w:sz w:val="13"/>
        </w:rPr>
      </w:pPr>
      <w:r>
        <w:rPr>
          <w:rFonts w:hint="eastAsia" w:ascii="宋体" w:hAnsi="宋体" w:eastAsia="宋体"/>
          <w:color w:val="000000"/>
          <w:sz w:val="13"/>
        </w:rPr>
        <w:t>囚犯的困境反映了一个问题，从个人角度出发所选择的占优策略，从整体来看，却是最差的结局即个人理性和团体理性的冲突</w:t>
      </w:r>
    </w:p>
    <w:p w14:paraId="105EBBC1">
      <w:pPr>
        <w:wordWrap w:val="0"/>
        <w:spacing w:before="0" w:after="0" w:line="254" w:lineRule="auto"/>
        <w:ind w:left="40" w:hanging="40"/>
        <w:jc w:val="both"/>
        <w:rPr>
          <w:sz w:val="13"/>
        </w:rPr>
      </w:pPr>
      <w:r>
        <w:rPr>
          <w:rFonts w:hint="eastAsia" w:ascii="宋体" w:hAnsi="宋体" w:eastAsia="宋体"/>
          <w:color w:val="000000"/>
          <w:sz w:val="13"/>
        </w:rPr>
        <w:t>重复博弈：前面所分析的博痒都是一次性的，即每个参与者只参加一次策略的选择，一旦策略选定。整个博弈的结同也就决定了，参与者不能博痒的过程施加什么影响这类博弈被称为静态博弈动态博弈是一种反复进行的博弈，也就是说同一个博痒被套重复多次在一次博弈过程中，由于任何违约行为都不会遭受报复，囚犯困境的不合作是难以避免的在重复博弈中，对于任何一个参与者的违约行为.</w:t>
      </w:r>
    </w:p>
    <w:p w14:paraId="2E28810B">
      <w:pPr>
        <w:wordWrap w:val="0"/>
        <w:spacing w:before="0" w:after="0" w:line="254" w:lineRule="auto"/>
        <w:ind w:left="20" w:hanging="20"/>
        <w:jc w:val="both"/>
        <w:rPr>
          <w:sz w:val="13"/>
        </w:rPr>
      </w:pPr>
      <w:r>
        <w:rPr>
          <w:rFonts w:hint="eastAsia" w:ascii="宋体" w:hAnsi="宋体" w:eastAsia="宋体"/>
          <w:color w:val="000000"/>
          <w:sz w:val="13"/>
        </w:rPr>
        <w:t>成员之间部采取“以牙还牙”的策略，所以对于无限期限的重复博弈，囚犯困境合作的均衡解是存在的也就是说合作的状态会持续下去</w:t>
      </w:r>
    </w:p>
    <w:p w14:paraId="59C304A6">
      <w:pPr>
        <w:wordWrap w:val="0"/>
        <w:spacing w:before="0" w:after="0" w:line="254" w:lineRule="auto"/>
        <w:ind w:firstLine="0"/>
        <w:jc w:val="both"/>
        <w:rPr>
          <w:sz w:val="13"/>
        </w:rPr>
      </w:pPr>
      <w:r>
        <w:rPr>
          <w:rFonts w:hint="eastAsia" w:ascii="Calibri" w:hAnsi="Calibri" w:eastAsia="Calibri"/>
          <w:color w:val="000000"/>
          <w:sz w:val="13"/>
        </w:rPr>
        <w:t>4</w:t>
      </w:r>
      <w:r>
        <w:rPr>
          <w:rFonts w:hint="eastAsia" w:ascii="宋体" w:hAnsi="宋体" w:eastAsia="宋体"/>
          <w:color w:val="000000"/>
          <w:sz w:val="13"/>
        </w:rPr>
        <w:t>威胁和承诺的可信性：寡头厂商为实现自己的目标．有时会对竞争对手采取成胁或承诺的策略但只有共戚胁或承诺可估时，策略才会奏效</w:t>
      </w:r>
    </w:p>
    <w:p w14:paraId="3085DFBE">
      <w:pPr>
        <w:wordWrap w:val="0"/>
        <w:spacing w:before="201" w:after="0" w:line="239" w:lineRule="auto"/>
        <w:ind w:firstLine="0"/>
        <w:jc w:val="both"/>
        <w:rPr>
          <w:rFonts w:hint="eastAsia" w:ascii="宋体" w:hAnsi="宋体" w:eastAsia="宋体"/>
          <w:color w:val="000000"/>
          <w:sz w:val="13"/>
        </w:rPr>
      </w:pPr>
      <w:r>
        <w:rPr>
          <w:rFonts w:hint="eastAsia" w:ascii="宋体" w:hAnsi="宋体" w:eastAsia="宋体"/>
          <w:color w:val="000000"/>
          <w:sz w:val="13"/>
        </w:rPr>
        <w:t>第五节不同市场的比较</w:t>
      </w:r>
    </w:p>
    <w:p w14:paraId="46525102">
      <w:pPr>
        <w:spacing w:line="1" w:lineRule="exact"/>
      </w:pPr>
    </w:p>
    <w:p w14:paraId="7995C73D">
      <w:pPr>
        <w:wordWrap w:val="0"/>
        <w:spacing w:before="0" w:after="0" w:line="191" w:lineRule="auto"/>
        <w:jc w:val="both"/>
        <w:rPr>
          <w:rFonts w:hint="eastAsia" w:ascii="宋体" w:hAnsi="宋体" w:eastAsia="宋体"/>
          <w:color w:val="000000"/>
          <w:sz w:val="13"/>
        </w:rPr>
      </w:pPr>
      <w:r>
        <w:rPr>
          <w:rFonts w:hint="eastAsia" w:ascii="Calibri" w:hAnsi="Calibri" w:eastAsia="Calibri"/>
          <w:b/>
          <w:color w:val="000000"/>
          <w:sz w:val="13"/>
        </w:rPr>
        <w:t>1</w:t>
      </w:r>
      <w:r>
        <w:rPr>
          <w:rFonts w:hint="eastAsia" w:ascii="宋体" w:hAnsi="宋体" w:eastAsia="宋体"/>
          <w:b/>
          <w:color w:val="000000"/>
          <w:sz w:val="13"/>
        </w:rPr>
        <w:t>．经济效率</w:t>
      </w:r>
      <w:r>
        <w:rPr>
          <w:rFonts w:hint="eastAsia" w:ascii="宋体" w:hAnsi="宋体" w:eastAsia="宋体"/>
          <w:color w:val="000000"/>
          <w:sz w:val="13"/>
        </w:rPr>
        <w:t>：是指利用经济资源的有效性</w:t>
      </w:r>
    </w:p>
    <w:p w14:paraId="0A3527B8">
      <w:pPr>
        <w:spacing w:line="1" w:lineRule="exact"/>
        <w:rPr>
          <w:sz w:val="13"/>
        </w:rPr>
      </w:pPr>
      <w:r>
        <w:rPr>
          <w:rFonts w:hint="eastAsia" w:ascii="Calibri" w:hAnsi="Calibri" w:eastAsia="Calibri"/>
          <w:b/>
          <w:color w:val="000000"/>
          <w:sz w:val="13"/>
        </w:rPr>
        <w:t>1</w:t>
      </w:r>
      <w:r>
        <w:rPr>
          <w:rFonts w:hint="eastAsia" w:ascii="宋体" w:hAnsi="宋体" w:eastAsia="宋体"/>
          <w:b/>
          <w:color w:val="000000"/>
          <w:sz w:val="13"/>
        </w:rPr>
        <w:t>．经济效率</w:t>
      </w:r>
      <w:r>
        <w:rPr>
          <w:rFonts w:hint="eastAsia" w:ascii="宋体" w:hAnsi="宋体" w:eastAsia="宋体"/>
          <w:color w:val="000000"/>
          <w:sz w:val="13"/>
        </w:rPr>
        <w:t>：是指利用经济资源的有效性</w:t>
      </w:r>
    </w:p>
    <w:p w14:paraId="65E6155B">
      <w:pPr>
        <w:wordWrap w:val="0"/>
        <w:spacing w:before="0" w:after="0" w:line="271" w:lineRule="auto"/>
        <w:ind w:left="40" w:right="260" w:hanging="20"/>
        <w:jc w:val="both"/>
        <w:rPr>
          <w:sz w:val="13"/>
        </w:rPr>
      </w:pPr>
      <w:r>
        <w:rPr>
          <w:rFonts w:hint="eastAsia" w:ascii="Calibri" w:hAnsi="Calibri" w:eastAsia="Calibri"/>
          <w:color w:val="000000"/>
          <w:sz w:val="13"/>
        </w:rPr>
        <w:t>2</w:t>
      </w:r>
      <w:r>
        <w:rPr>
          <w:rFonts w:hint="eastAsia" w:ascii="宋体" w:hAnsi="宋体" w:eastAsia="宋体"/>
          <w:color w:val="000000"/>
          <w:sz w:val="13"/>
        </w:rPr>
        <w:t>．配置效率（效率）；在资源和技术既定的条件下，如果该经济组织能够为消费者提供最大可能的各种物品和劳务的组合，那么，这个经济就是有效率的市场组织的类型直接影响经济效率的高低效率不仅仅仅要求所生产商品的正确组合，它还需要这些商品在分配给消费者时。使消费者满足程度最大化我们根据这个标准通过比较不同市场组织条件下长期均面点来分析哪一种市场组织的效率最大</w:t>
      </w:r>
    </w:p>
    <w:p w14:paraId="4E7A7997">
      <w:pPr>
        <w:wordWrap w:val="0"/>
        <w:spacing w:before="38" w:after="0" w:line="271" w:lineRule="auto"/>
        <w:ind w:left="40" w:right="260" w:hanging="20"/>
        <w:jc w:val="both"/>
        <w:rPr>
          <w:sz w:val="13"/>
        </w:rPr>
      </w:pPr>
      <w:r>
        <w:rPr>
          <w:rFonts w:hint="eastAsia" w:ascii="Calibri" w:hAnsi="Calibri" w:eastAsia="Calibri"/>
          <w:b/>
          <w:color w:val="000000"/>
          <w:sz w:val="13"/>
        </w:rPr>
        <w:t>3</w:t>
      </w:r>
      <w:r>
        <w:rPr>
          <w:rFonts w:hint="eastAsia" w:ascii="宋体" w:hAnsi="宋体" w:eastAsia="宋体"/>
          <w:b/>
          <w:color w:val="000000"/>
          <w:sz w:val="13"/>
        </w:rPr>
        <w:t>．经济效率的比较</w:t>
      </w:r>
      <w:r>
        <w:rPr>
          <w:rFonts w:hint="eastAsia" w:ascii="宋体" w:hAnsi="宋体" w:eastAsia="宋体"/>
          <w:color w:val="000000"/>
          <w:sz w:val="13"/>
        </w:rPr>
        <w:t>：在完全竞争条件下，均衡点在长期平均成木的最低点，而且水平的需求曲线相切于</w:t>
      </w:r>
      <w:r>
        <w:rPr>
          <w:rFonts w:hint="eastAsia" w:ascii="Calibri" w:hAnsi="Calibri" w:eastAsia="Calibri"/>
          <w:color w:val="000000"/>
          <w:sz w:val="13"/>
        </w:rPr>
        <w:t>LAC</w:t>
      </w:r>
      <w:r>
        <w:rPr>
          <w:rFonts w:hint="eastAsia" w:ascii="宋体" w:hAnsi="宋体" w:eastAsia="宋体"/>
          <w:color w:val="000000"/>
          <w:sz w:val="13"/>
        </w:rPr>
        <w:t>的最低点在长期均面点</w:t>
      </w:r>
      <w:r>
        <w:rPr>
          <w:rFonts w:hint="eastAsia" w:ascii="Calibri" w:hAnsi="Calibri" w:eastAsia="Calibri"/>
          <w:color w:val="000000"/>
          <w:sz w:val="13"/>
        </w:rPr>
        <w:t>P</w:t>
      </w:r>
      <w:r>
        <w:rPr>
          <w:rFonts w:hint="eastAsia" w:ascii="宋体" w:hAnsi="宋体" w:eastAsia="宋体"/>
          <w:color w:val="000000"/>
          <w:sz w:val="13"/>
        </w:rPr>
        <w:t>＝</w:t>
      </w:r>
      <w:r>
        <w:rPr>
          <w:rFonts w:hint="eastAsia" w:ascii="Calibri" w:hAnsi="Calibri" w:eastAsia="Calibri"/>
          <w:color w:val="000000"/>
          <w:sz w:val="13"/>
        </w:rPr>
        <w:t>LAC</w:t>
      </w:r>
      <w:r>
        <w:rPr>
          <w:rFonts w:hint="eastAsia" w:ascii="宋体" w:hAnsi="宋体" w:eastAsia="宋体"/>
          <w:color w:val="000000"/>
          <w:sz w:val="13"/>
        </w:rPr>
        <w:t>．利润为</w:t>
      </w:r>
      <w:r>
        <w:rPr>
          <w:rFonts w:hint="eastAsia" w:ascii="Calibri" w:hAnsi="Calibri" w:eastAsia="Calibri"/>
          <w:color w:val="000000"/>
          <w:sz w:val="13"/>
        </w:rPr>
        <w:t>0</w:t>
      </w:r>
      <w:r>
        <w:rPr>
          <w:rFonts w:hint="eastAsia" w:ascii="宋体" w:hAnsi="宋体" w:eastAsia="宋体"/>
          <w:color w:val="000000"/>
          <w:sz w:val="13"/>
        </w:rPr>
        <w:t>在完全竞争市场条件下，产品的均循价格最低，它等于最低的生产平均成木：产品的均衡产量最高</w:t>
      </w:r>
    </w:p>
    <w:p w14:paraId="2A477A53">
      <w:pPr>
        <w:wordWrap w:val="0"/>
        <w:spacing w:before="50" w:after="0" w:line="271" w:lineRule="auto"/>
        <w:ind w:left="40" w:right="260" w:hanging="20"/>
        <w:jc w:val="both"/>
        <w:rPr>
          <w:sz w:val="13"/>
        </w:rPr>
      </w:pPr>
      <w:r>
        <w:rPr>
          <w:rFonts w:hint="eastAsia" w:ascii="宋体" w:hAnsi="宋体" w:eastAsia="宋体"/>
          <w:color w:val="000000"/>
          <w:sz w:val="13"/>
        </w:rPr>
        <w:t>在不完全竞争条件下，竞争程度越高、长期均衡时的均窗价格越低，均衡产量越高，它的经济效率越高：垄断程度越高，长期均衡时的均衡价格越高，均衡产量越低、经济效率越低</w:t>
      </w:r>
    </w:p>
    <w:p w14:paraId="5857FE19">
      <w:pPr>
        <w:wordWrap w:val="0"/>
        <w:spacing w:before="57" w:after="0" w:line="271" w:lineRule="auto"/>
        <w:ind w:left="40" w:right="260" w:hanging="20"/>
        <w:jc w:val="both"/>
        <w:rPr>
          <w:rFonts w:hint="eastAsia" w:ascii="宋体" w:hAnsi="宋体" w:eastAsia="宋体"/>
          <w:color w:val="000000"/>
          <w:sz w:val="13"/>
        </w:rPr>
      </w:pPr>
      <w:r>
        <w:rPr>
          <w:rFonts w:hint="eastAsia" w:ascii="宋体" w:hAnsi="宋体" w:eastAsia="宋体"/>
          <w:color w:val="000000"/>
          <w:sz w:val="13"/>
        </w:rPr>
        <w:t>另外，西方经济学家认为、一个行业在长期均面时是否实现丁</w:t>
      </w:r>
      <w:r>
        <w:rPr>
          <w:rFonts w:hint="eastAsia" w:ascii="Calibri" w:hAnsi="Calibri" w:eastAsia="Calibri"/>
          <w:color w:val="000000"/>
          <w:sz w:val="13"/>
        </w:rPr>
        <w:t>P</w:t>
      </w:r>
      <w:r>
        <w:rPr>
          <w:rFonts w:hint="eastAsia" w:ascii="宋体" w:hAnsi="宋体" w:eastAsia="宋体"/>
          <w:color w:val="000000"/>
          <w:sz w:val="13"/>
        </w:rPr>
        <w:t>＝</w:t>
      </w:r>
      <w:r>
        <w:rPr>
          <w:rFonts w:hint="eastAsia" w:ascii="Calibri" w:hAnsi="Calibri" w:eastAsia="Calibri"/>
          <w:color w:val="000000"/>
          <w:sz w:val="13"/>
        </w:rPr>
        <w:t>LMC</w:t>
      </w:r>
      <w:r>
        <w:rPr>
          <w:rFonts w:hint="eastAsia" w:ascii="宋体" w:hAnsi="宋体" w:eastAsia="宋体"/>
          <w:color w:val="000000"/>
          <w:sz w:val="13"/>
        </w:rPr>
        <w:t>.也足判断该行业是否实现了有效的资源配置的一个条件如果</w:t>
      </w:r>
      <w:r>
        <w:rPr>
          <w:rFonts w:hint="eastAsia" w:ascii="Calibri" w:hAnsi="Calibri" w:eastAsia="Calibri"/>
          <w:color w:val="000000"/>
          <w:sz w:val="13"/>
        </w:rPr>
        <w:t>P</w:t>
      </w:r>
      <w:r>
        <w:rPr>
          <w:rFonts w:hint="eastAsia" w:ascii="宋体" w:hAnsi="宋体" w:eastAsia="宋体"/>
          <w:color w:val="000000"/>
          <w:sz w:val="13"/>
        </w:rPr>
        <w:t>＞</w:t>
      </w:r>
      <w:r>
        <w:rPr>
          <w:rFonts w:hint="eastAsia" w:ascii="Calibri" w:hAnsi="Calibri" w:eastAsia="Calibri"/>
          <w:color w:val="000000"/>
          <w:sz w:val="13"/>
        </w:rPr>
        <w:t>LMC</w:t>
      </w:r>
      <w:r>
        <w:rPr>
          <w:rFonts w:hint="eastAsia" w:ascii="宋体" w:hAnsi="宋体" w:eastAsia="宋体"/>
          <w:color w:val="000000"/>
          <w:sz w:val="13"/>
        </w:rPr>
        <w:t>，那么说明商品的供给不足的.应该有更多的资源转移到该商品的生产中来.以使这种商品的供给增加、价格下降，以使消费者的效用达到最大化.社会境况变得更好一些在完全竞争市场、</w:t>
      </w:r>
      <w:r>
        <w:rPr>
          <w:rFonts w:hint="eastAsia" w:ascii="Calibri" w:hAnsi="Calibri" w:eastAsia="Calibri"/>
          <w:color w:val="000000"/>
          <w:sz w:val="13"/>
        </w:rPr>
        <w:t>P</w:t>
      </w:r>
      <w:r>
        <w:rPr>
          <w:rFonts w:hint="eastAsia" w:ascii="宋体" w:hAnsi="宋体" w:eastAsia="宋体"/>
          <w:color w:val="000000"/>
          <w:sz w:val="13"/>
        </w:rPr>
        <w:t>＝</w:t>
      </w:r>
      <w:r>
        <w:rPr>
          <w:rFonts w:hint="eastAsia" w:ascii="Calibri" w:hAnsi="Calibri" w:eastAsia="Calibri"/>
          <w:color w:val="000000"/>
          <w:sz w:val="13"/>
        </w:rPr>
        <w:t>LMC</w:t>
      </w:r>
      <w:r>
        <w:rPr>
          <w:rFonts w:hint="eastAsia" w:ascii="宋体" w:hAnsi="宋体" w:eastAsia="宋体"/>
          <w:color w:val="000000"/>
          <w:sz w:val="13"/>
        </w:rPr>
        <w:t>.它表明资源得到了有效的配置在不完全竞争市场。有</w:t>
      </w:r>
      <w:r>
        <w:rPr>
          <w:rFonts w:hint="eastAsia" w:ascii="Calibri" w:hAnsi="Calibri" w:eastAsia="Calibri"/>
          <w:color w:val="000000"/>
          <w:sz w:val="13"/>
        </w:rPr>
        <w:t>P</w:t>
      </w:r>
      <w:r>
        <w:rPr>
          <w:rFonts w:hint="eastAsia" w:ascii="宋体" w:hAnsi="宋体" w:eastAsia="宋体"/>
          <w:color w:val="000000"/>
          <w:sz w:val="13"/>
        </w:rPr>
        <w:t>＞</w:t>
      </w:r>
      <w:r>
        <w:rPr>
          <w:rFonts w:hint="eastAsia" w:ascii="Calibri" w:hAnsi="Calibri" w:eastAsia="Calibri"/>
          <w:color w:val="000000"/>
          <w:sz w:val="13"/>
        </w:rPr>
        <w:t>LMC</w:t>
      </w:r>
      <w:r>
        <w:rPr>
          <w:rFonts w:hint="eastAsia" w:ascii="宋体" w:hAnsi="宋体" w:eastAsia="宋体"/>
          <w:color w:val="000000"/>
          <w:sz w:val="13"/>
        </w:rPr>
        <w:t>.它表明资源在该行业的配置是不足的尤其是在垄断市场.独家厂商维持丁高价低产，资源配置不足的现象更为突出由此得出、市场的竞争程度越高，则经济效丰越商：反之.垄断程度越高，则经济效率越低所以，完全竞争市场的经济效率是最高的。垄断竞争软商。寡头市场较低，垄断市场最低</w:t>
      </w:r>
    </w:p>
    <w:p w14:paraId="684A651E">
      <w:pPr>
        <w:wordWrap w:val="0"/>
        <w:spacing w:before="57" w:after="0" w:line="271" w:lineRule="auto"/>
        <w:ind w:left="40" w:right="260" w:hanging="20"/>
        <w:jc w:val="both"/>
        <w:rPr>
          <w:rFonts w:hint="eastAsia" w:ascii="宋体" w:hAnsi="宋体" w:eastAsia="宋体"/>
          <w:b/>
          <w:color w:val="000000"/>
          <w:sz w:val="13"/>
        </w:rPr>
      </w:pPr>
      <w:r>
        <w:rPr>
          <w:rFonts w:hint="eastAsia" w:ascii="宋体" w:hAnsi="宋体" w:eastAsia="宋体"/>
          <w:b/>
          <w:color w:val="000000"/>
          <w:sz w:val="13"/>
        </w:rPr>
        <w:t>第八章生产要素价格决定的需求方面</w:t>
      </w:r>
    </w:p>
    <w:p w14:paraId="656D0565">
      <w:pPr>
        <w:wordWrap w:val="0"/>
        <w:spacing w:before="57" w:after="0" w:line="271" w:lineRule="auto"/>
        <w:ind w:left="40" w:right="260" w:hanging="20"/>
        <w:jc w:val="both"/>
        <w:rPr>
          <w:sz w:val="13"/>
        </w:rPr>
      </w:pPr>
      <w:r>
        <w:rPr>
          <w:rFonts w:hint="eastAsia" w:ascii="宋体" w:hAnsi="宋体" w:eastAsia="宋体"/>
          <w:b/>
          <w:color w:val="000000"/>
          <w:sz w:val="13"/>
        </w:rPr>
        <w:t>第一节分配论概述</w:t>
      </w:r>
    </w:p>
    <w:p w14:paraId="341C1AE0">
      <w:pPr>
        <w:wordWrap w:val="0"/>
        <w:spacing w:before="0" w:after="0" w:line="271" w:lineRule="auto"/>
        <w:ind w:left="40" w:right="260" w:hanging="20"/>
        <w:jc w:val="both"/>
        <w:rPr>
          <w:sz w:val="13"/>
        </w:rPr>
      </w:pPr>
      <w:r>
        <w:rPr>
          <w:rFonts w:hint="eastAsia" w:ascii="Calibri" w:hAnsi="Calibri" w:eastAsia="Calibri"/>
          <w:color w:val="000000"/>
          <w:sz w:val="13"/>
        </w:rPr>
        <w:t>I</w:t>
      </w:r>
      <w:r>
        <w:rPr>
          <w:rFonts w:hint="eastAsia" w:ascii="宋体" w:hAnsi="宋体" w:eastAsia="宋体"/>
          <w:color w:val="000000"/>
          <w:sz w:val="13"/>
        </w:rPr>
        <w:t>生产要素与要素价格：生产要素包括土地、劳动、资木和企业家才能四种、相应的要素价格分别被称为地租、工资、利息和利润</w:t>
      </w:r>
    </w:p>
    <w:p w14:paraId="6E8FDE05">
      <w:pPr>
        <w:wordWrap w:val="0"/>
        <w:spacing w:before="43" w:after="0" w:line="271" w:lineRule="auto"/>
        <w:ind w:left="20" w:right="260" w:firstLine="0"/>
        <w:jc w:val="both"/>
        <w:rPr>
          <w:sz w:val="13"/>
        </w:rPr>
      </w:pPr>
      <w:r>
        <w:rPr>
          <w:rFonts w:hint="eastAsia" w:ascii="Calibri" w:hAnsi="Calibri" w:eastAsia="Calibri"/>
          <w:color w:val="000000"/>
          <w:sz w:val="13"/>
        </w:rPr>
        <w:t>2</w:t>
      </w:r>
      <w:r>
        <w:rPr>
          <w:rFonts w:hint="eastAsia" w:ascii="宋体" w:hAnsi="宋体" w:eastAsia="宋体"/>
          <w:color w:val="000000"/>
          <w:sz w:val="13"/>
        </w:rPr>
        <w:t>边际生产串分配论：该理论认为、其他条件不变。一种要素的价格取决于其边际生产力以完全竞争厂商为例.厂商要想实现利润的最大化，共最优的劳动使用量必须满足</w:t>
      </w:r>
      <w:r>
        <w:rPr>
          <w:rFonts w:hint="eastAsia" w:ascii="Calibri" w:hAnsi="Calibri" w:eastAsia="Calibri"/>
          <w:color w:val="000000"/>
          <w:sz w:val="13"/>
        </w:rPr>
        <w:t>VMPL＝P·MPL＝W</w:t>
      </w:r>
      <w:r>
        <w:rPr>
          <w:rFonts w:hint="eastAsia" w:ascii="宋体" w:hAnsi="宋体" w:eastAsia="宋体"/>
          <w:color w:val="000000"/>
          <w:sz w:val="13"/>
        </w:rPr>
        <w:t>的条件</w:t>
      </w:r>
      <w:r>
        <w:rPr>
          <w:rFonts w:hint="eastAsia" w:ascii="Calibri" w:hAnsi="Calibri" w:eastAsia="Calibri"/>
          <w:color w:val="000000"/>
          <w:sz w:val="13"/>
        </w:rPr>
        <w:t>.</w:t>
      </w:r>
      <w:r>
        <w:rPr>
          <w:rFonts w:hint="eastAsia" w:ascii="宋体" w:hAnsi="宋体" w:eastAsia="宋体"/>
          <w:color w:val="000000"/>
          <w:sz w:val="13"/>
        </w:rPr>
        <w:t>故有</w:t>
      </w:r>
      <w:r>
        <w:rPr>
          <w:rFonts w:hint="eastAsia" w:ascii="Calibri" w:hAnsi="Calibri" w:eastAsia="Calibri"/>
          <w:color w:val="000000"/>
          <w:sz w:val="13"/>
        </w:rPr>
        <w:t>W／P＝MPL.</w:t>
      </w:r>
      <w:r>
        <w:rPr>
          <w:rFonts w:hint="eastAsia" w:ascii="宋体" w:hAnsi="宋体" w:eastAsia="宋体"/>
          <w:color w:val="000000"/>
          <w:sz w:val="13"/>
        </w:rPr>
        <w:t>即工人的实际工资最终取决于劳动的边际产量问理可以得到.资木和土地的价格也取决于共边际产量的多寡因此，看上去.每一种生产要素部得到了各自对生产所作出的贡献（各自的边际生产率）作为报国</w:t>
      </w:r>
    </w:p>
    <w:p w14:paraId="1061531D">
      <w:pPr>
        <w:wordWrap w:val="0"/>
        <w:spacing w:before="189" w:after="0" w:line="239" w:lineRule="auto"/>
        <w:ind w:firstLine="20"/>
        <w:jc w:val="both"/>
        <w:rPr>
          <w:sz w:val="13"/>
        </w:rPr>
      </w:pPr>
      <w:r>
        <w:rPr>
          <w:rFonts w:hint="eastAsia" w:ascii="宋体" w:hAnsi="宋体" w:eastAsia="宋体"/>
          <w:color w:val="000000"/>
          <w:sz w:val="13"/>
        </w:rPr>
        <w:t>第二节引致需求</w:t>
      </w:r>
    </w:p>
    <w:p w14:paraId="10095134">
      <w:pPr>
        <w:wordWrap w:val="0"/>
        <w:spacing w:before="60" w:after="0" w:line="271" w:lineRule="auto"/>
        <w:ind w:left="20" w:right="260" w:firstLine="0"/>
        <w:jc w:val="both"/>
        <w:rPr>
          <w:sz w:val="13"/>
        </w:rPr>
      </w:pPr>
      <w:r>
        <w:rPr>
          <w:rFonts w:hint="eastAsia" w:ascii="Calibri" w:hAnsi="Calibri" w:eastAsia="Calibri"/>
          <w:color w:val="000000"/>
          <w:sz w:val="13"/>
        </w:rPr>
        <w:t>1</w:t>
      </w:r>
      <w:r>
        <w:rPr>
          <w:rFonts w:hint="eastAsia" w:ascii="宋体" w:hAnsi="宋体" w:eastAsia="宋体"/>
          <w:color w:val="000000"/>
          <w:sz w:val="13"/>
        </w:rPr>
        <w:t>引致需求：与对产品的需求不同，要素需求是一种引致的需求</w:t>
      </w:r>
    </w:p>
    <w:p w14:paraId="47AD4990">
      <w:pPr>
        <w:wordWrap w:val="0"/>
        <w:spacing w:before="120" w:after="0" w:line="271" w:lineRule="auto"/>
        <w:ind w:left="20" w:right="260" w:firstLine="0"/>
        <w:jc w:val="both"/>
        <w:rPr>
          <w:sz w:val="13"/>
        </w:rPr>
      </w:pPr>
      <w:r>
        <w:rPr>
          <w:rFonts w:hint="eastAsia" w:ascii="Calibri" w:hAnsi="Calibri" w:eastAsia="Calibri"/>
          <w:color w:val="000000"/>
          <w:sz w:val="13"/>
        </w:rPr>
        <w:t>2</w:t>
      </w:r>
      <w:r>
        <w:rPr>
          <w:rFonts w:hint="eastAsia" w:ascii="宋体" w:hAnsi="宋体" w:eastAsia="宋体"/>
          <w:color w:val="000000"/>
          <w:sz w:val="13"/>
        </w:rPr>
        <w:t>生产要素需求的“共同性”；即对生产要素的需求足共同的、相互依赖的需求</w:t>
      </w:r>
    </w:p>
    <w:p w14:paraId="598B6A30">
      <w:pPr>
        <w:wordWrap w:val="0"/>
        <w:spacing w:before="171" w:after="0" w:line="239" w:lineRule="auto"/>
        <w:ind w:firstLine="20"/>
        <w:jc w:val="both"/>
        <w:rPr>
          <w:sz w:val="13"/>
        </w:rPr>
      </w:pPr>
      <w:r>
        <w:rPr>
          <w:rFonts w:hint="eastAsia" w:ascii="宋体" w:hAnsi="宋体" w:eastAsia="宋体"/>
          <w:b/>
          <w:color w:val="000000"/>
          <w:sz w:val="13"/>
        </w:rPr>
        <w:t>第三节完全竞争厂商使用生产要素的原则</w:t>
      </w:r>
    </w:p>
    <w:p w14:paraId="7D9DBA6F">
      <w:pPr>
        <w:wordWrap w:val="0"/>
        <w:spacing w:before="0" w:after="0" w:line="225" w:lineRule="auto"/>
        <w:ind w:firstLine="20"/>
        <w:jc w:val="both"/>
        <w:rPr>
          <w:sz w:val="13"/>
        </w:rPr>
      </w:pPr>
      <w:r>
        <w:rPr>
          <w:rFonts w:hint="eastAsia" w:ascii="Calibri" w:hAnsi="Calibri" w:eastAsia="Calibri"/>
          <w:b/>
          <w:color w:val="000000"/>
          <w:sz w:val="13"/>
        </w:rPr>
        <w:t>1</w:t>
      </w:r>
      <w:r>
        <w:rPr>
          <w:rFonts w:hint="eastAsia" w:ascii="宋体" w:hAnsi="宋体" w:eastAsia="宋体"/>
          <w:b/>
          <w:color w:val="000000"/>
          <w:sz w:val="13"/>
        </w:rPr>
        <w:t>完全竞争厂商</w:t>
      </w:r>
    </w:p>
    <w:p w14:paraId="019FB475">
      <w:pPr>
        <w:wordWrap w:val="0"/>
        <w:spacing w:before="0" w:after="0" w:line="271" w:lineRule="auto"/>
        <w:ind w:left="40" w:right="260" w:hanging="20"/>
        <w:jc w:val="both"/>
        <w:rPr>
          <w:sz w:val="13"/>
        </w:rPr>
      </w:pPr>
      <w:r>
        <w:rPr>
          <w:rFonts w:hint="eastAsia" w:ascii="宋体" w:hAnsi="宋体" w:eastAsia="宋体"/>
          <w:color w:val="000000"/>
          <w:sz w:val="13"/>
        </w:rPr>
        <w:t>完全竞争厂商：完全竞争厂商无论在产品市场还足在要素市场部是一个完全竞争者</w:t>
      </w:r>
    </w:p>
    <w:p w14:paraId="427ECF66">
      <w:pPr>
        <w:tabs>
          <w:tab w:val="left" w:pos="2580"/>
        </w:tabs>
        <w:wordWrap w:val="0"/>
        <w:spacing w:before="47" w:after="0" w:line="239" w:lineRule="auto"/>
        <w:jc w:val="both"/>
        <w:rPr>
          <w:rFonts w:hint="default" w:ascii="宋体" w:hAnsi="宋体" w:eastAsia="宋体"/>
          <w:color w:val="000000"/>
          <w:sz w:val="13"/>
          <w:lang w:val="en-US" w:eastAsia="zh-CN"/>
        </w:rPr>
      </w:pPr>
      <w:r>
        <w:rPr>
          <w:rFonts w:hint="eastAsia" w:ascii="宋体" w:hAnsi="宋体" w:eastAsia="宋体"/>
          <w:color w:val="000000"/>
          <w:sz w:val="13"/>
        </w:rPr>
        <w:t>不完全竞争厂商的类型：（</w:t>
      </w:r>
      <w:r>
        <w:rPr>
          <w:rFonts w:hint="eastAsia" w:ascii="Calibri" w:hAnsi="Calibri" w:eastAsia="Calibri"/>
          <w:color w:val="000000"/>
          <w:sz w:val="13"/>
        </w:rPr>
        <w:t>1</w:t>
      </w:r>
      <w:r>
        <w:rPr>
          <w:rFonts w:hint="eastAsia" w:ascii="宋体" w:hAnsi="宋体" w:eastAsia="宋体"/>
          <w:color w:val="000000"/>
          <w:sz w:val="13"/>
        </w:rPr>
        <w:t>）在产品市场上完全竞争．在</w:t>
      </w:r>
      <w:r>
        <w:rPr>
          <w:rFonts w:hint="eastAsia" w:ascii="宋体" w:hAnsi="宋体" w:eastAsia="宋体"/>
          <w:color w:val="000000"/>
          <w:sz w:val="13"/>
          <w:lang w:val="en-US" w:eastAsia="zh-CN"/>
        </w:rPr>
        <w:t>要素市场上不完全竞争</w:t>
      </w:r>
    </w:p>
    <w:p w14:paraId="3EB66980">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要素市场上不完全竞争：（2）在产品市场上不完全竞争。在要素市场上完全竞争：（3）在产品市场上不完全竞争。</w:t>
      </w:r>
    </w:p>
    <w:p w14:paraId="2DBF4983">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在要素市场上不完全竞争</w:t>
      </w:r>
    </w:p>
    <w:p w14:paraId="2C2293C2">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2完全竞争厂商使用要素的原则</w:t>
      </w:r>
    </w:p>
    <w:p w14:paraId="7FC21E29">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使用要素的边际收益一边际产品价值：VMP＝MP·P</w:t>
      </w:r>
    </w:p>
    <w:p w14:paraId="013C7812">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使用要素的边际成木一要素价格：dC（L）／dL＝W</w:t>
      </w:r>
    </w:p>
    <w:p w14:paraId="26BC433E">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完全竞争厂商使用要素的原则：VMP＝W或MP·P＝W</w:t>
      </w:r>
    </w:p>
    <w:p w14:paraId="37F9F2F6">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为实现利润最大化的目标，厂商必须在要素的边际收益和要素的边际成木相等的地方</w:t>
      </w:r>
    </w:p>
    <w:p w14:paraId="1802D228">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确定共要素需求量就完全竞争厂商来讲，共要素使用原则可表示为VMP＝W，这里的VMP可以是任一种要素的边际收益即边际产品价值，W因为相应要素的市场价格（BC 卖方垄断厂商而言，要索使用原则可表示为MRP＝W1而买方垄断厂商的使用限则则可表示为VMP＝MFC 贝然形式不同。共实质都是一样的）</w:t>
      </w:r>
    </w:p>
    <w:p w14:paraId="675E7868">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第四节完全竞争厂商对生产要素的需求曲线</w:t>
      </w:r>
    </w:p>
    <w:p w14:paraId="6B337535">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若生产中只使用一种要素L，则单个完全竞争厂商关于该要素的雷求曲线就是其边际产品价值曲线</w:t>
      </w:r>
    </w:p>
    <w:p w14:paraId="754AD8F3">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第五节从厂商的需求曲线到市场的需求曲线</w:t>
      </w:r>
    </w:p>
    <w:p w14:paraId="44DC3137">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要素需求曲线的推导：与第三章我们在由个别需求曲线导出市场需求曲浅时的做法类似，这里也可用水平加总的办法以由个别厂商的要素需求曲线得到市场的要素需求曲线但考忠到不同厂面的行为的相关性（当所有厂商根据要素价格的变化同时调报其要素需求量时，它们的VMP浅不足相互独立的）。市场的要素图求曲视不能百後由各厂商的VMP线水平相加得到须先对个别厂商的VMP作圆整得到行业调整线，然后再水平相加因此、考虑到所有厂商的同时调整，单个厂商的要素需求曲线不再是共边际产品价值线，而是一条更为陡明的行业画整线将厂商的行业词壁线水平加总，即得完全竞争市场的要素需求曲线</w:t>
      </w:r>
    </w:p>
    <w:p w14:paraId="339650CB">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第六节卖方垄断对生产要素的使用原则</w:t>
      </w:r>
    </w:p>
    <w:p w14:paraId="7366DF0E">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卖方垄断厂商的特点：产品市场上的垄断者和要素市场上的完全竞争者</w:t>
      </w:r>
    </w:p>
    <w:p w14:paraId="33946639">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卖方垄断厂商使用要素的边际收益：MRP＝MIR·MP</w:t>
      </w:r>
    </w:p>
    <w:p w14:paraId="48CAD252">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卖方垄断厂商使用要素的原则：MRP＝W或MR·MP＝W</w:t>
      </w:r>
    </w:p>
    <w:p w14:paraId="22B3886B">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第七节卖方垄断对生产要素的需求曲线</w:t>
      </w:r>
    </w:p>
    <w:p w14:paraId="7A61D70D">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如果假定只使用一种要素，则无论足否考虑多个厂商的词整，卖方垄断厂商的要素需求曲线都等于共边际收益产品曲线MRP</w:t>
      </w:r>
    </w:p>
    <w:p w14:paraId="6D92F98F">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若所有厂商均为买方垄断者，则市场的要素需求曲线可由所有厂商的边际收益产品曲线水平相加得到</w:t>
      </w:r>
    </w:p>
    <w:p w14:paraId="4DE78554">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第八节买方垄断情况下生产要素的价格和数量的决定</w:t>
      </w:r>
    </w:p>
    <w:p w14:paraId="78011200">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买方垄断：要素市场上的垄断者和产品市场上的完全竞争者</w:t>
      </w:r>
    </w:p>
    <w:p w14:paraId="76D301C0">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买方垄断的要素供给函数与边际要素成本，</w:t>
      </w:r>
    </w:p>
    <w:p w14:paraId="6126E1F5">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W（L）＝a＋bL（a，b均为常数，且b＞0）</w:t>
      </w:r>
    </w:p>
    <w:p w14:paraId="5041F09E">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MFC=a+2bL</w:t>
      </w:r>
    </w:p>
    <w:p w14:paraId="247B3A64">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买方垄断厂商的要素使用原则：</w:t>
      </w:r>
    </w:p>
    <w:p w14:paraId="2356CDAB">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VMP=MFC</w:t>
      </w:r>
    </w:p>
    <w:p w14:paraId="4917943B">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买方垄断厂商的要素需求曲线：不存在</w:t>
      </w:r>
    </w:p>
    <w:p w14:paraId="17BE8CC5">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第九章生产要素价格决定的供给方面</w:t>
      </w:r>
    </w:p>
    <w:p w14:paraId="31FE18A7">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第一节对供给方面的概述</w:t>
      </w:r>
    </w:p>
    <w:p w14:paraId="5CF621D0">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1要素供给及要素供给者要素供给指在各种价格水平下，生产要素所有者图意并且能够提供的生产要素的数量要素供给者既包括生产者也包括消费者、生产者是中间要素的提供者，消费者足原始要素的提供者对中间要素的供给要根据生产者利润最大化的行为来讨论，对原始要素的供给要根据消费者效用最大化的行为来讨论共中前者与一股产品的供给一样已经学过，所以木章主要探讨的是后者，即从消费者的效用最大化行为出发来建立要素供给量与要素价格之间的关系</w:t>
      </w:r>
    </w:p>
    <w:p w14:paraId="7B936610">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2要索供给的原则印消费者效用水平最大化的条件可以从两个方面得出结论，以药故效用论为基础得出的条件是：要素供给的边际效用等于自用资源的边际效用。在完全竞手条件下公式为：W·dU／dY＝dU＇d L.即W＝MU／MUv 在非完全竞争下公式为：dU／dY·dY／dL＝dU／d L.即MU ／MU、＝dY／dL以序数效用论为基础得出的条件是：无差异曲线的斜率等于预算线的简串，即dY／d L＝-W</w:t>
      </w:r>
    </w:p>
    <w:p w14:paraId="169D42B7">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3要素供给曲线生产要素的供给农现为各种要素所有者在不同要素价格下图意面且能够供给的要素数量生产要素供给曲线反映的是要素供洽量与要肃价格之向的关系它足由价格扩展线推导而来的要素供给曲线的形状。一般是向右上方倾斜的，也可以是垂百的或向右下方倾斜的，共形状究竞如何取决于消费者效用函数的特点</w:t>
      </w:r>
    </w:p>
    <w:p w14:paraId="72B3AAD2">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第二节劳动供给曲线和工资串的决定</w:t>
      </w:r>
    </w:p>
    <w:p w14:paraId="663BABDF">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1劳动供给曲线劳动俱给问题足消费者如何决定共全部资源在闲瑕和劳动俱给两种用途上的分配问因劳动俱给曲成反映的是劳动灵素俱给量与共价格（工资）之间的关系与一般供治曲线不同。单个消费者的劳动用给曲线有一段“向后弯曲”的部分：当工资较低时。随者工资的上升.消费者为较高的工资吸引将增加劳动供给量，这时，劳动供洽曲线同一般供给曲线一样向右上方纸斜，当工资增加到一定程度后。再增加工资，劳动供给量会减少，这时.劳动供给曲线开始向后弯曲将所有单个消费者的劳动供给曲线水平相加。可以得到市场的劳动供给曲线。它同一般的供给曲线一样。足向右上方倾斜的</w:t>
      </w:r>
    </w:p>
    <w:p w14:paraId="2505D773">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2劳动供给曲线向后弯曲的原因经济学上用闲暇的需求曲线来说明劳动俱给曲线的形状由于替代效应，因暇需求量与用唱价格反方向变化：由于收入效应。因暇需求量与闲用价格同方向变化且收入效应大于晋代效应。因此导致闲眼需求量与闲暇价格的变化方向相同。需求曲线向前上例，于是劳动员给曲线在较高的工资水平上开始向后弯曲3均衡工资的决定向右下方倾斜的劳动的市场需求曲线和向右上方倾料的劳动的市场供给曲线的交点即是劳动市场的均衡点，资均衡点决定了劳动的均面工资和均调数量因此、均而工资水平由劳动市场的供求曲线决定</w:t>
      </w:r>
    </w:p>
    <w:p w14:paraId="497676CC">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第三节土地的供给曲线和地租的决定</w:t>
      </w:r>
    </w:p>
    <w:p w14:paraId="6F218E28">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1土地供给曲线土地供给问团足土地所有者如何将既定数量的土地资源在保留自用和供给市场两种用造上进行分配以获得最大效用的的问盟假定土地只有供给市场的一种用途。面没有自用用始，则土地供给曲线是垂直的这个结论不仅适用于土地。而且也适用于任何共他要素</w:t>
      </w:r>
    </w:p>
    <w:p w14:paraId="79D1C87A">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2地租的决定向右下方纸斜的土地的市场需求曲线和土地供给曲线结合起来.即可决定土地的均衡价格当土地的市场供给曲线足垂直线时。它与土地需求曲线的交点所决定的土地服务价格为地租</w:t>
      </w:r>
    </w:p>
    <w:p w14:paraId="63D30786">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3租金、准租金和经济租金租金足一股化的地租。指供给数量不变的一般资源的服务价格准租金是对供给量暂时固定的生产要素的支付，即固定生产要素的收益，它足固定总成木与经济利润之和如果从要素收入中减去一部分收入后并不影响要素供给，则这部分要素收入就是经济租金，它的几何解释类似于生产者剩余，是要素价格以下、要素供给曲线以上的区坑</w:t>
      </w:r>
    </w:p>
    <w:p w14:paraId="7B852F1A">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湖南商学院118青春站校园论坛 www．118us．com</w:t>
      </w:r>
    </w:p>
    <w:p w14:paraId="5333F2B5">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第四节资本的供给曲线和利息的决定</w:t>
      </w:r>
    </w:p>
    <w:p w14:paraId="50A046F6">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1资本供给曲线资本供给问団同土地和劳动的供给问题一样，涉及的是既定资木资源如何在资木供给和自用两种用途之间的分配问题如果假定资木的自用价值等于审，则既定资木资源的贯给也是固定的，其供给曲线为一条重直线2最优资本拥有量（长期消费决策）由于资木故量是可变的。所以资木机给问题不单单是最优资木里的机给问题.还有如何确定最优的资木拥有量的问题最优资木拥有量问思实际上就是确定最优储蓄量的问田，可以归结为既定收入在消费和储面之间进行分配的问留，也可以召成是在现在消费和未来消费之间进行选择的问题这就是消费者的长期消费决策向思由消费者的长明消费决策可以推导出共储面成贷款供给曲线，也就是最优资木拥有曲线，它反映的足利率与最优资木拥有量之间的关系，其形状与劳动供给曲线相同：随者利串的上升。人们的储蓄会增加，曲线向右上方倾斜：当利串很高时，曲线又出现向后弯曲的现象</w:t>
      </w:r>
    </w:p>
    <w:p w14:paraId="67C700DC">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3利息的决定资木的市场需求曲线向商品的需求曲线一样。也是向右下方倾斜的：资木要素的供给曲线足垂直的把资木的市场需求曲线与市场供给曲浅综合起来，二者的交点处所决定的即为资木的服务价格利息</w:t>
      </w:r>
    </w:p>
    <w:p w14:paraId="6847FDC6">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第五节欧拉定理</w:t>
      </w:r>
    </w:p>
    <w:p w14:paraId="48FC87D9">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欧拉定理（产量分配净尽定理）指在完全竞争条件下，如果既模报酬不变，则全部产品正好足够分配给各个生产要素。不多也不少假如社会只使用劳动和资木两种生产要素，则Q＝L·MPL＋K·MPF欧拉定理只有在规模报酬不变的条件下才是适用的在规模报酬迎增的情况下，产量会不够分配给各个生产要素，即Q＜L·MPL＋K·MPE在规模报酬递减的情况下，产量在分配给各个生产要素之后又会有剩余，即Q＞L·MPL＋K·MPK</w:t>
      </w:r>
    </w:p>
    <w:p w14:paraId="5CF8DA71">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第六节洛伦兹曲线和基尼系数</w:t>
      </w:r>
    </w:p>
    <w:p w14:paraId="5C955D62">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洛伦兹曲线和基尼系数它们均是反映收入分配的不平等程度的洛伦兹曲线是人口累计百分比和收入累计百分比对应关系的几何图形，共弯曲程度越大，收入分配越不平等：弯曲程度越小，收入分配档平等若洛伦益曲线与绝对平等钱（45°）之间的面积为“不平等面积”A．洛伦 曲线与绝对不平等线之间的面积为B.A＋B为“完全不平等面积”，则不平等面积与完全不平等面积之比就是基尼系数，即G＝A／（A＋B）基尼系故越大，收入分配越不平等反之亦然</w:t>
      </w:r>
    </w:p>
    <w:p w14:paraId="2136D98F">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第十章一般均衡论和福利经济学</w:t>
      </w:r>
    </w:p>
    <w:p w14:paraId="101BB673">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第一节一般均衡</w:t>
      </w:r>
    </w:p>
    <w:p w14:paraId="3882A8C2">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1．局部均衡和一般均衡：局部均商主要是分析研究单个产品或要素市场（是旧所考虑的某个市场从相互联系的构成整个经济体系的市场全体中“取出”来单独加以研究）。该市场商品的简求和供给仅仅被看成是其木身价格的函数，其他商品的价格则被假定为不变，而这些不变价格的高低只影响所研究商品的供求曲线的位置，这样该市场的需求和供给曲浅共同决定了市场的均衡价格和均而数量一般均面足将所有相互联系的各个市场看成一个整体来加以研究，每一商品的供给和衡求不仅取决于该商品木身的价格，而且世取决于所有其他商品（如替代品和互补品）的价格每一商品的价格部不能单热的决定，而必须和其他商品价格联合若决定只有当推个经济的价格体系恰好是所有的商品部供求相等时，市场才达到一般均衡</w:t>
      </w:r>
    </w:p>
    <w:p w14:paraId="24D7333A">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2一般均衡的存在性：存在一阻价格，使得所有市场的供给和需求部愉好相等，即存在若整个经济体系的一般均页3实现一般均衡的“试探”过程</w:t>
      </w:r>
    </w:p>
    <w:p w14:paraId="28B9E477">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第二节经济效率</w:t>
      </w:r>
    </w:p>
    <w:p w14:paraId="2B1AE189">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1实证经济学和规范经济学：实证经济学研究实际经济体系是怎样运行的。它对经济行为作出有关的假设，根据假设分析和陈述经济行为及其后果，并试图对结论进行检验简吉之、实证经济学回答“是什么”的问题规范经济学试图从一定的社会价值判断标准出发，根据这些标准。对一个经济体系的运行进行评价，并进一步说明一个经济体系应当怎样运行。以及为此提出相应的经济政策简言之，规范经济学回答“应当足什么”的问题</w:t>
      </w:r>
    </w:p>
    <w:p w14:paraId="21F7E1EE">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福利经济学是在一定的社会价值判断标准条件下.研究整个经济的资源配置与个人福利的关系，以及与此有关的各种政策问思换句话说， 利经济学研究要素在不同厂商之间的最优分配以及产品在不同家户之间的最优分配，即研充资源的最优配置福利经济学质于规范经济学的范畴</w:t>
      </w:r>
    </w:p>
    <w:p w14:paraId="72017BB4">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2判断经济效率的标准</w:t>
      </w:r>
    </w:p>
    <w:p w14:paraId="3BD2FBC8">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帕累托最优状态标准：多人社会在多种资源配置状态中进行选择，其中A与B是任意两种状态，如果至少有一人认为A优于B.而没有人认为A劣于B，则认为从社会的观点者亦有A优于B这就是所谓的帕累托最优状态标准。简称帕累托标准</w:t>
      </w:r>
    </w:p>
    <w:p w14:paraId="04B6A5F4">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怕累托改进：如果既定的资源配置状态的改变使得至少有一个人的状况变好。而没有使任何人的状况变坏。则认为这种资源配置状态的变化是“好”的，这种以柏累托标准来而量为“好”的状态改变称为帕累托改进</w:t>
      </w:r>
    </w:p>
    <w:p w14:paraId="148A961D">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帕累托最优状态：如果对于某种既定的资源配置状态。所有的柏累托改进均不存在。即在该状态上，任意改变部不可能使至少有一个人的状况变好而又不使任何人的状况变坏，则称这种资源配置状态为帕累托最优状态帕累托最优状态又称做经济效率</w:t>
      </w:r>
    </w:p>
    <w:p w14:paraId="6EFAC516">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第三节交换的帕累托最优条件</w:t>
      </w:r>
    </w:p>
    <w:p w14:paraId="0D15E258">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要使两种商品X和Y在两个消费者A和B之间的分配达到帕累托最优状态，则对于这两个消费者来说，这两种商品的边际替代率必须相等</w:t>
      </w:r>
    </w:p>
    <w:p w14:paraId="7CE1E2F3">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交换的帕累托最优状态条件的公式：MRS＇x＝MRS＂x</w:t>
      </w:r>
    </w:p>
    <w:p w14:paraId="0BA2EF86">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第四节生产的帕累托最优条件</w:t>
      </w:r>
    </w:p>
    <w:p w14:paraId="00A8CE82">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要使两种生产要素L和K在两个生产者C和D之间的分配达到帕累托最优状态，则对于这两个生产者来说，这两种生产要素的边际技术昔代丰必须相等</w:t>
      </w:r>
    </w:p>
    <w:p w14:paraId="55FCEA96">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生产的帕累托最优状态条件的公式：MRTSLK＝MRTSP</w:t>
      </w:r>
    </w:p>
    <w:p w14:paraId="17B62667">
      <w:pPr>
        <w:tabs>
          <w:tab w:val="left" w:pos="2580"/>
        </w:tabs>
        <w:wordWrap w:val="0"/>
        <w:spacing w:before="47" w:after="0" w:line="239" w:lineRule="auto"/>
        <w:jc w:val="both"/>
        <w:rPr>
          <w:rFonts w:hint="eastAsia" w:ascii="宋体" w:hAnsi="宋体" w:eastAsia="宋体"/>
          <w:color w:val="000000"/>
          <w:sz w:val="13"/>
        </w:rPr>
      </w:pPr>
      <w:r>
        <w:rPr>
          <w:rFonts w:hint="eastAsia" w:ascii="宋体" w:hAnsi="宋体" w:eastAsia="宋体"/>
          <w:color w:val="000000"/>
          <w:sz w:val="13"/>
        </w:rPr>
        <w:t>第五节交换和生产的柏累托最优条件</w:t>
      </w:r>
    </w:p>
    <w:p w14:paraId="3EF18C53">
      <w:pPr>
        <w:wordWrap w:val="0"/>
        <w:spacing w:before="0" w:after="0" w:line="192" w:lineRule="auto"/>
        <w:ind w:firstLine="0"/>
        <w:jc w:val="both"/>
        <w:rPr>
          <w:sz w:val="10"/>
        </w:rPr>
      </w:pPr>
      <w:r>
        <w:rPr>
          <w:rFonts w:hint="eastAsia" w:ascii="宋体" w:hAnsi="宋体" w:eastAsia="宋体"/>
          <w:color w:val="000000"/>
          <w:sz w:val="13"/>
        </w:rPr>
        <w:t>交换和生产的的累托最优状态条件的公式：</w:t>
      </w:r>
      <w:r>
        <w:rPr>
          <w:rFonts w:hint="eastAsia" w:ascii="Calibri" w:hAnsi="Calibri" w:eastAsia="Calibri"/>
          <w:color w:val="000000"/>
          <w:sz w:val="10"/>
        </w:rPr>
        <w:t>MRTx</w:t>
      </w:r>
      <w:r>
        <w:rPr>
          <w:rFonts w:hint="eastAsia" w:ascii="宋体" w:hAnsi="宋体" w:eastAsia="宋体"/>
          <w:color w:val="000000"/>
          <w:sz w:val="10"/>
        </w:rPr>
        <w:t>＝</w:t>
      </w:r>
      <w:r>
        <w:rPr>
          <w:rFonts w:hint="eastAsia" w:ascii="Calibri" w:hAnsi="Calibri" w:eastAsia="Calibri"/>
          <w:color w:val="000000"/>
          <w:sz w:val="10"/>
        </w:rPr>
        <w:t>MRSx</w:t>
      </w:r>
      <w:r>
        <w:rPr>
          <w:rFonts w:hint="eastAsia" w:ascii="宋体" w:hAnsi="宋体" w:eastAsia="宋体"/>
          <w:color w:val="000000"/>
          <w:sz w:val="10"/>
        </w:rPr>
        <w:t>即两种产品的边际替代率等于边际转换串</w:t>
      </w:r>
    </w:p>
    <w:p w14:paraId="5A87751E">
      <w:pPr>
        <w:wordWrap w:val="0"/>
        <w:spacing w:before="0" w:after="0" w:line="239" w:lineRule="auto"/>
        <w:ind w:firstLine="0"/>
        <w:jc w:val="both"/>
        <w:rPr>
          <w:sz w:val="12"/>
        </w:rPr>
      </w:pPr>
      <w:r>
        <w:rPr>
          <w:rFonts w:hint="eastAsia" w:ascii="宋体" w:hAnsi="宋体" w:eastAsia="宋体"/>
          <w:b/>
          <w:color w:val="000000"/>
          <w:sz w:val="12"/>
        </w:rPr>
        <w:t>第六节完全竞争和帕累托最优状态</w:t>
      </w:r>
    </w:p>
    <w:p w14:paraId="49094A37">
      <w:pPr>
        <w:wordWrap w:val="0"/>
        <w:spacing w:before="0" w:after="0" w:line="156" w:lineRule="auto"/>
        <w:ind w:right="20" w:firstLine="0"/>
        <w:jc w:val="both"/>
        <w:rPr>
          <w:sz w:val="12"/>
        </w:rPr>
      </w:pPr>
      <w:r>
        <w:rPr>
          <w:rFonts w:hint="eastAsia" w:ascii="宋体" w:hAnsi="宋体" w:eastAsia="宋体"/>
          <w:color w:val="000000"/>
          <w:sz w:val="12"/>
        </w:rPr>
        <w:t>木章还讨论了完全竞争一般均面状态和拍累托最优状态的关系在完全竞争经济中消费者退求效用最大化的条件</w:t>
      </w:r>
      <m:oMath>
        <m:r>
          <m:rPr/>
          <w:rPr>
            <w:rFonts w:hint="eastAsia" w:ascii="宋体" w:hAnsi="宋体" w:eastAsia="宋体"/>
            <w:color w:val="000000"/>
            <w:sz w:val="12"/>
          </w:rPr>
          <m:t>为:MR</m:t>
        </m:r>
        <m:sSubSup>
          <m:sSubSupPr/>
          <m:e>
            <m:r>
              <m:rPr/>
              <w:rPr>
                <w:rFonts w:hint="eastAsia" w:ascii="宋体" w:hAnsi="宋体" w:eastAsia="宋体"/>
                <w:color w:val="000000"/>
                <w:sz w:val="12"/>
              </w:rPr>
              <m:t>S</m:t>
            </m:r>
          </m:e>
          <m:sub>
            <m:r>
              <m:rPr/>
              <w:rPr>
                <w:rFonts w:hint="eastAsia" w:ascii="宋体" w:hAnsi="宋体" w:eastAsia="宋体"/>
                <w:color w:val="000000"/>
                <w:sz w:val="12"/>
              </w:rPr>
              <m:t>x1</m:t>
            </m:r>
          </m:sub>
          <m:sup>
            <m:r>
              <m:rPr/>
              <w:rPr>
                <w:rFonts w:hint="eastAsia" w:ascii="宋体" w:hAnsi="宋体" w:eastAsia="宋体"/>
                <w:color w:val="000000"/>
                <w:sz w:val="12"/>
              </w:rPr>
              <m:t>∧</m:t>
            </m:r>
          </m:sup>
        </m:sSubSup>
        <m:r>
          <m:rPr/>
          <w:rPr>
            <w:rFonts w:hint="eastAsia" w:ascii="宋体" w:hAnsi="宋体" w:eastAsia="宋体"/>
            <w:color w:val="000000"/>
            <w:sz w:val="12"/>
          </w:rPr>
          <m:t>=</m:t>
        </m:r>
        <m:sSub>
          <m:sSubPr/>
          <m:e>
            <m:r>
              <m:rPr/>
              <w:rPr>
                <w:rFonts w:hint="eastAsia" w:ascii="宋体" w:hAnsi="宋体" w:eastAsia="宋体"/>
                <w:color w:val="000000"/>
                <w:sz w:val="12"/>
              </w:rPr>
              <m:t>P</m:t>
            </m:r>
          </m:e>
          <m:sub>
            <m:r>
              <m:rPr/>
              <w:rPr>
                <w:rFonts w:hint="eastAsia" w:ascii="宋体" w:hAnsi="宋体" w:eastAsia="宋体"/>
                <w:color w:val="000000"/>
                <w:sz w:val="12"/>
              </w:rPr>
              <m:t>xy</m:t>
            </m:r>
          </m:sub>
        </m:sSub>
        <m:sSub>
          <m:sSubPr/>
          <m:e>
            <m:r>
              <m:rPr/>
              <w:rPr>
                <w:rFonts w:hint="eastAsia" w:ascii="宋体" w:hAnsi="宋体" w:eastAsia="宋体"/>
                <w:color w:val="000000"/>
                <w:sz w:val="12"/>
              </w:rPr>
              <m:t>P</m:t>
            </m:r>
          </m:e>
          <m:sub>
            <m:r>
              <m:rPr/>
              <w:rPr>
                <w:rFonts w:hint="eastAsia" w:ascii="宋体" w:hAnsi="宋体" w:eastAsia="宋体"/>
                <w:color w:val="000000"/>
                <w:sz w:val="12"/>
              </w:rPr>
              <m:t>Y</m:t>
            </m:r>
          </m:sub>
        </m:sSub>
        <m:r>
          <m:rPr/>
          <w:rPr>
            <w:rFonts w:hint="eastAsia" w:ascii="宋体" w:hAnsi="宋体" w:eastAsia="宋体"/>
            <w:color w:val="000000"/>
            <w:sz w:val="12"/>
          </w:rPr>
          <m:t>,MR</m:t>
        </m:r>
        <m:sSubSup>
          <m:sSubSupPr/>
          <m:e>
            <m:r>
              <m:rPr/>
              <w:rPr>
                <w:rFonts w:hint="eastAsia" w:ascii="宋体" w:hAnsi="宋体" w:eastAsia="宋体"/>
                <w:color w:val="000000"/>
                <w:sz w:val="12"/>
              </w:rPr>
              <m:t>S</m:t>
            </m:r>
          </m:e>
          <m:sub>
            <m:r>
              <m:rPr/>
              <w:rPr>
                <w:rFonts w:hint="eastAsia" w:ascii="宋体" w:hAnsi="宋体" w:eastAsia="宋体"/>
                <w:color w:val="000000"/>
                <w:sz w:val="12"/>
              </w:rPr>
              <m:t>x7</m:t>
            </m:r>
          </m:sub>
          <m:sup>
            <m:r>
              <m:rPr/>
              <w:rPr>
                <w:rFonts w:hint="eastAsia" w:ascii="宋体" w:hAnsi="宋体" w:eastAsia="宋体"/>
                <w:color w:val="000000"/>
                <w:sz w:val="12"/>
              </w:rPr>
              <m:t>B</m:t>
            </m:r>
          </m:sup>
        </m:sSubSup>
        <m:r>
          <m:rPr/>
          <w:rPr>
            <w:rFonts w:hint="eastAsia" w:ascii="宋体" w:hAnsi="宋体" w:eastAsia="宋体"/>
            <w:color w:val="000000"/>
            <w:sz w:val="12"/>
          </w:rPr>
          <m:t>=</m:t>
        </m:r>
        <m:sSub>
          <m:sSubPr/>
          <m:e>
            <m:r>
              <m:rPr/>
              <w:rPr>
                <w:rFonts w:hint="eastAsia" w:ascii="宋体" w:hAnsi="宋体" w:eastAsia="宋体"/>
                <w:color w:val="000000"/>
                <w:sz w:val="12"/>
              </w:rPr>
              <m:t>P</m:t>
            </m:r>
          </m:e>
          <m:sub>
            <m:r>
              <m:rPr/>
              <w:rPr>
                <w:rFonts w:hint="eastAsia" w:ascii="宋体" w:hAnsi="宋体" w:eastAsia="宋体"/>
                <w:color w:val="000000"/>
                <w:sz w:val="12"/>
              </w:rPr>
              <m:t>x/P</m:t>
            </m:r>
          </m:sub>
        </m:sSub>
      </m:oMath>
      <w:r>
        <w:rPr>
          <w:rFonts w:hint="eastAsia" w:ascii="宋体" w:hAnsi="宋体" w:eastAsia="宋体"/>
          <w:color w:val="000000"/>
          <w:sz w:val="12"/>
        </w:rPr>
        <w:t>.</w:t>
      </w:r>
      <w:r>
        <w:rPr>
          <w:rFonts w:hint="eastAsia" w:ascii="Calibri" w:hAnsi="Calibri" w:eastAsia="Calibri"/>
          <w:color w:val="000000"/>
          <w:sz w:val="12"/>
        </w:rPr>
        <w:t>A</w:t>
      </w:r>
      <w:r>
        <w:rPr>
          <w:rFonts w:hint="eastAsia" w:ascii="宋体" w:hAnsi="宋体" w:eastAsia="宋体"/>
          <w:color w:val="000000"/>
          <w:sz w:val="12"/>
        </w:rPr>
        <w:t>、</w:t>
      </w:r>
      <w:r>
        <w:rPr>
          <w:rFonts w:hint="eastAsia" w:ascii="Calibri" w:hAnsi="Calibri" w:eastAsia="Calibri"/>
          <w:color w:val="000000"/>
          <w:sz w:val="12"/>
        </w:rPr>
        <w:t>B</w:t>
      </w:r>
      <w:r>
        <w:rPr>
          <w:rFonts w:hint="eastAsia" w:ascii="宋体" w:hAnsi="宋体" w:eastAsia="宋体"/>
          <w:color w:val="000000"/>
          <w:sz w:val="12"/>
        </w:rPr>
        <w:t>为任意两消费者。</w:t>
      </w:r>
      <w:r>
        <w:rPr>
          <w:rFonts w:hint="eastAsia" w:ascii="Calibri" w:hAnsi="Calibri" w:eastAsia="Calibri"/>
          <w:color w:val="000000"/>
          <w:sz w:val="12"/>
        </w:rPr>
        <w:t>X</w:t>
      </w:r>
      <w:r>
        <w:rPr>
          <w:rFonts w:hint="eastAsia" w:ascii="宋体" w:hAnsi="宋体" w:eastAsia="宋体"/>
          <w:color w:val="000000"/>
          <w:sz w:val="12"/>
        </w:rPr>
        <w:t>、</w:t>
      </w:r>
      <w:r>
        <w:rPr>
          <w:rFonts w:hint="eastAsia" w:ascii="Calibri" w:hAnsi="Calibri" w:eastAsia="Calibri"/>
          <w:color w:val="000000"/>
          <w:sz w:val="12"/>
        </w:rPr>
        <w:t>Y</w:t>
      </w:r>
      <w:r>
        <w:rPr>
          <w:rFonts w:hint="eastAsia" w:ascii="宋体" w:hAnsi="宋体" w:eastAsia="宋体"/>
          <w:color w:val="000000"/>
          <w:sz w:val="12"/>
        </w:rPr>
        <w:t>为任意两产品于足得到：</w:t>
      </w:r>
      <w:r>
        <w:rPr>
          <w:rFonts w:hint="eastAsia" w:ascii="Calibri" w:hAnsi="Calibri" w:eastAsia="Calibri"/>
          <w:color w:val="000000"/>
          <w:sz w:val="12"/>
        </w:rPr>
        <w:t>MRSAn</w:t>
      </w:r>
      <w:r>
        <w:rPr>
          <w:rFonts w:hint="eastAsia" w:ascii="宋体" w:hAnsi="宋体" w:eastAsia="宋体"/>
          <w:color w:val="000000"/>
          <w:sz w:val="12"/>
        </w:rPr>
        <w:t>＝</w:t>
      </w:r>
      <w:r>
        <w:rPr>
          <w:rFonts w:hint="eastAsia" w:ascii="Calibri" w:hAnsi="Calibri" w:eastAsia="Calibri"/>
          <w:color w:val="000000"/>
          <w:sz w:val="12"/>
        </w:rPr>
        <w:t>MRSxY</w:t>
      </w:r>
      <w:r>
        <w:rPr>
          <w:rFonts w:hint="eastAsia" w:ascii="宋体" w:hAnsi="宋体" w:eastAsia="宋体"/>
          <w:color w:val="000000"/>
          <w:sz w:val="12"/>
        </w:rPr>
        <w:t>因此，产品的均衡价格实现了交换的柏果托最优状态在完全竞争经济中生产者追求利润最大化的条件为：</w:t>
      </w:r>
      <m:oMath>
        <m:r>
          <m:rPr/>
          <w:rPr>
            <w:rFonts w:hint="eastAsia" w:ascii="宋体" w:hAnsi="宋体" w:eastAsia="宋体"/>
            <w:color w:val="000000"/>
            <w:sz w:val="12"/>
          </w:rPr>
          <m:t>MRTS</m:t>
        </m:r>
        <m:sSub>
          <m:sSubPr/>
          <m:e>
            <m:r>
              <m:rPr/>
              <w:rPr>
                <w:rFonts w:hint="eastAsia" w:ascii="宋体" w:hAnsi="宋体" w:eastAsia="宋体"/>
                <w:color w:val="000000"/>
                <w:sz w:val="12"/>
              </w:rPr>
              <m:t>C</m:t>
            </m:r>
          </m:e>
          <m:sub>
            <m:r>
              <m:rPr/>
              <w:rPr>
                <w:rFonts w:hint="eastAsia" w:ascii="宋体" w:hAnsi="宋体" w:eastAsia="宋体"/>
                <w:color w:val="000000"/>
                <w:sz w:val="12"/>
              </w:rPr>
              <m:t>LK</m:t>
            </m:r>
          </m:sub>
        </m:sSub>
        <m:r>
          <m:rPr/>
          <w:rPr>
            <w:rFonts w:hint="eastAsia" w:ascii="宋体" w:hAnsi="宋体" w:eastAsia="宋体"/>
            <w:color w:val="000000"/>
            <w:sz w:val="12"/>
          </w:rPr>
          <m:t>=</m:t>
        </m:r>
        <m:sSub>
          <m:sSubPr/>
          <m:e>
            <m:r>
              <m:rPr/>
              <w:rPr>
                <w:rFonts w:hint="eastAsia" w:ascii="宋体" w:hAnsi="宋体" w:eastAsia="宋体"/>
                <w:color w:val="000000"/>
                <w:sz w:val="12"/>
              </w:rPr>
              <m:t>P</m:t>
            </m:r>
          </m:e>
          <m:sub>
            <m:r>
              <m:rPr/>
              <w:rPr>
                <w:rFonts w:hint="eastAsia" w:ascii="宋体" w:hAnsi="宋体" w:eastAsia="宋体"/>
                <w:color w:val="000000"/>
                <w:sz w:val="12"/>
              </w:rPr>
              <m:t>U</m:t>
            </m:r>
          </m:sub>
        </m:sSub>
        <m:sSub>
          <m:sSubPr/>
          <m:e>
            <m:r>
              <m:rPr/>
              <w:rPr>
                <w:rFonts w:hint="eastAsia" w:ascii="宋体" w:hAnsi="宋体" w:eastAsia="宋体"/>
                <w:color w:val="000000"/>
                <w:sz w:val="12"/>
              </w:rPr>
              <m:t>P</m:t>
            </m:r>
          </m:e>
          <m:sub>
            <m:r>
              <m:rPr/>
              <w:rPr>
                <w:rFonts w:hint="eastAsia" w:ascii="宋体" w:hAnsi="宋体" w:eastAsia="宋体"/>
                <w:color w:val="000000"/>
                <w:sz w:val="12"/>
              </w:rPr>
              <m:t>K</m:t>
            </m:r>
          </m:sub>
        </m:sSub>
        <m:r>
          <m:rPr/>
          <w:rPr>
            <w:rFonts w:hint="eastAsia" w:ascii="宋体" w:hAnsi="宋体" w:eastAsia="宋体"/>
            <w:color w:val="000000"/>
            <w:sz w:val="12"/>
          </w:rPr>
          <m:t>,MRTS</m:t>
        </m:r>
        <m:sSub>
          <m:sSubPr/>
          <m:e>
            <m:r>
              <m:rPr/>
              <w:rPr>
                <w:rFonts w:hint="eastAsia" w:ascii="宋体" w:hAnsi="宋体" w:eastAsia="宋体"/>
                <w:color w:val="000000"/>
                <w:sz w:val="12"/>
              </w:rPr>
              <m:t>O</m:t>
            </m:r>
          </m:e>
          <m:sub>
            <m:r>
              <m:rPr/>
              <w:rPr>
                <w:rFonts w:hint="eastAsia" w:ascii="宋体" w:hAnsi="宋体" w:eastAsia="宋体"/>
                <w:color w:val="000000"/>
                <w:sz w:val="12"/>
              </w:rPr>
              <m:t>LK</m:t>
            </m:r>
          </m:sub>
        </m:sSub>
        <m:r>
          <m:rPr/>
          <w:rPr>
            <w:rFonts w:hint="eastAsia" w:ascii="宋体" w:hAnsi="宋体" w:eastAsia="宋体"/>
            <w:color w:val="000000"/>
            <w:sz w:val="12"/>
          </w:rPr>
          <m:t>=</m:t>
        </m:r>
        <m:sSub>
          <m:sSubPr/>
          <m:e>
            <m:r>
              <m:rPr/>
              <w:rPr>
                <w:rFonts w:hint="eastAsia" w:ascii="宋体" w:hAnsi="宋体" w:eastAsia="宋体"/>
                <w:color w:val="000000"/>
                <w:sz w:val="12"/>
              </w:rPr>
              <m:t>P</m:t>
            </m:r>
          </m:e>
          <m:sub>
            <m:r>
              <m:rPr/>
              <w:rPr>
                <w:rFonts w:hint="eastAsia" w:ascii="宋体" w:hAnsi="宋体" w:eastAsia="宋体"/>
                <w:color w:val="000000"/>
                <w:sz w:val="12"/>
              </w:rPr>
              <m:t>U</m:t>
            </m:r>
          </m:sub>
        </m:sSub>
        <m:r>
          <m:rPr/>
          <w:rPr>
            <w:rFonts w:hint="eastAsia" w:ascii="宋体" w:hAnsi="宋体" w:eastAsia="宋体"/>
            <w:color w:val="000000"/>
            <w:sz w:val="12"/>
          </w:rPr>
          <m:t>/</m:t>
        </m:r>
        <m:sSub>
          <m:sSubPr/>
          <m:e>
            <m:r>
              <m:rPr/>
              <w:rPr>
                <w:rFonts w:hint="eastAsia" w:ascii="宋体" w:hAnsi="宋体" w:eastAsia="宋体"/>
                <w:color w:val="000000"/>
                <w:sz w:val="12"/>
              </w:rPr>
              <m:t>P</m:t>
            </m:r>
          </m:e>
          <m:sub>
            <m:r>
              <m:rPr/>
              <w:rPr>
                <w:rFonts w:hint="eastAsia" w:ascii="宋体" w:hAnsi="宋体" w:eastAsia="宋体"/>
                <w:color w:val="000000"/>
                <w:sz w:val="12"/>
              </w:rPr>
              <m:t>K</m:t>
            </m:r>
          </m:sub>
        </m:sSub>
        <m:r>
          <m:rPr/>
          <w:rPr>
            <w:rFonts w:hint="eastAsia" w:ascii="宋体" w:hAnsi="宋体" w:eastAsia="宋体"/>
            <w:color w:val="000000"/>
            <w:sz w:val="12"/>
          </w:rPr>
          <m:t>.C.D为任意两生产者.</m:t>
        </m:r>
      </m:oMath>
      <w:r>
        <w:rPr>
          <w:rFonts w:hint="eastAsia" w:ascii="Calibri" w:hAnsi="Calibri" w:eastAsia="Calibri"/>
          <w:color w:val="000000"/>
          <w:sz w:val="12"/>
        </w:rPr>
        <w:t>L、K</w:t>
      </w:r>
      <w:r>
        <w:rPr>
          <w:rFonts w:hint="eastAsia" w:ascii="宋体" w:hAnsi="宋体" w:eastAsia="宋体"/>
          <w:color w:val="000000"/>
          <w:sz w:val="12"/>
        </w:rPr>
        <w:t>为任意两生产要素于是得到</w:t>
      </w:r>
      <w:r>
        <w:rPr>
          <w:rFonts w:hint="eastAsia" w:ascii="Calibri" w:hAnsi="Calibri" w:eastAsia="Calibri"/>
          <w:color w:val="000000"/>
          <w:sz w:val="12"/>
        </w:rPr>
        <w:t>：MRTSLk＝MRTSPLx</w:t>
      </w:r>
      <w:r>
        <w:rPr>
          <w:rFonts w:hint="eastAsia" w:ascii="宋体" w:hAnsi="宋体" w:eastAsia="宋体"/>
          <w:color w:val="000000"/>
          <w:sz w:val="12"/>
        </w:rPr>
        <w:t>因此.要素的均面价格实现了生产的帕累托最优状态在完全竞争条件下</w:t>
      </w:r>
      <w:r>
        <w:rPr>
          <w:rFonts w:hint="eastAsia" w:ascii="Calibri" w:hAnsi="Calibri" w:eastAsia="Calibri"/>
          <w:color w:val="000000"/>
          <w:sz w:val="12"/>
        </w:rPr>
        <w:t xml:space="preserve">，MRTxy＝｜ΔY／ΔX1=MCx/MCy </w:t>
      </w:r>
      <m:oMath>
        <m:r>
          <m:rPr/>
          <w:rPr>
            <w:rFonts w:hint="eastAsia" w:ascii="宋体" w:hAnsi="宋体" w:eastAsia="宋体"/>
            <w:color w:val="000000"/>
            <w:sz w:val="12"/>
          </w:rPr>
          <m:t>MCx/M</m:t>
        </m:r>
        <m:sSub>
          <m:sSubPr/>
          <m:e>
            <m:r>
              <m:rPr/>
              <w:rPr>
                <w:rFonts w:hint="eastAsia" w:ascii="宋体" w:hAnsi="宋体" w:eastAsia="宋体"/>
                <w:color w:val="000000"/>
                <w:sz w:val="12"/>
              </w:rPr>
              <m:t>C</m:t>
            </m:r>
          </m:e>
          <m:sub>
            <m:r>
              <m:rPr/>
              <w:rPr>
                <w:rFonts w:hint="eastAsia" w:ascii="宋体" w:hAnsi="宋体" w:eastAsia="宋体"/>
                <w:color w:val="000000"/>
                <w:sz w:val="12"/>
              </w:rPr>
              <m:t>1</m:t>
            </m:r>
          </m:sub>
        </m:sSub>
        <m:r>
          <m:rPr/>
          <w:rPr>
            <w:rFonts w:hint="eastAsia" w:ascii="宋体" w:hAnsi="宋体" w:eastAsia="宋体"/>
            <w:color w:val="000000"/>
            <w:sz w:val="12"/>
          </w:rPr>
          <m:t>=Px/Pr.</m:t>
        </m:r>
      </m:oMath>
      <w:r>
        <w:rPr>
          <w:rFonts w:hint="eastAsia" w:ascii="Calibri" w:hAnsi="Calibri" w:eastAsia="Calibri"/>
          <w:color w:val="000000"/>
          <w:sz w:val="12"/>
        </w:rPr>
        <w:t>MRSx＝PxPx.</w:t>
      </w:r>
      <w:r>
        <w:rPr>
          <w:rFonts w:hint="eastAsia" w:ascii="宋体" w:hAnsi="宋体" w:eastAsia="宋体"/>
          <w:color w:val="000000"/>
          <w:sz w:val="12"/>
        </w:rPr>
        <w:t>于是得到</w:t>
      </w:r>
      <w:r>
        <w:rPr>
          <w:rFonts w:hint="eastAsia" w:ascii="Calibri" w:hAnsi="Calibri" w:eastAsia="Calibri"/>
          <w:color w:val="000000"/>
          <w:sz w:val="12"/>
        </w:rPr>
        <w:t>：MRTxy</w:t>
      </w:r>
      <w:r>
        <w:rPr>
          <w:rFonts w:hint="eastAsia" w:ascii="宋体" w:hAnsi="宋体" w:eastAsia="宋体"/>
          <w:color w:val="000000"/>
          <w:sz w:val="12"/>
        </w:rPr>
        <w:t>＝</w:t>
      </w:r>
      <w:r>
        <w:rPr>
          <w:rFonts w:hint="eastAsia" w:ascii="Calibri" w:hAnsi="Calibri" w:eastAsia="Calibri"/>
          <w:color w:val="000000"/>
          <w:sz w:val="12"/>
        </w:rPr>
        <w:t>Px</w:t>
      </w:r>
      <w:r>
        <w:rPr>
          <w:rFonts w:hint="eastAsia" w:ascii="宋体" w:hAnsi="宋体" w:eastAsia="宋体"/>
          <w:color w:val="000000"/>
          <w:sz w:val="12"/>
        </w:rPr>
        <w:t>／</w:t>
      </w:r>
      <w:r>
        <w:rPr>
          <w:rFonts w:hint="eastAsia" w:ascii="Calibri" w:hAnsi="Calibri" w:eastAsia="Calibri"/>
          <w:color w:val="000000"/>
          <w:sz w:val="12"/>
        </w:rPr>
        <w:t>P</w:t>
      </w:r>
      <w:r>
        <w:rPr>
          <w:rFonts w:hint="eastAsia" w:ascii="宋体" w:hAnsi="宋体" w:eastAsia="宋体"/>
          <w:color w:val="000000"/>
          <w:sz w:val="12"/>
        </w:rPr>
        <w:t>、＝</w:t>
      </w:r>
      <w:r>
        <w:rPr>
          <w:rFonts w:hint="eastAsia" w:ascii="Calibri" w:hAnsi="Calibri" w:eastAsia="Calibri"/>
          <w:color w:val="000000"/>
          <w:sz w:val="12"/>
        </w:rPr>
        <w:t>MRSxy</w:t>
      </w:r>
      <w:r>
        <w:rPr>
          <w:rFonts w:hint="eastAsia" w:ascii="宋体" w:hAnsi="宋体" w:eastAsia="宋体"/>
          <w:color w:val="000000"/>
          <w:sz w:val="12"/>
        </w:rPr>
        <w:t>因此，商品的均商价格实现了生产和交换的帕累托最优状态在完全竞争经济中消费者和生产者的最优化行为可以使柏累托最优的三个必要条件得到满足完全竞争的市场机制作用下，整个经济可以实现帕累托最优状态。这样的经济必定是最有效率的经济</w:t>
      </w:r>
    </w:p>
    <w:p w14:paraId="7B4B8D01">
      <w:pPr>
        <w:wordWrap w:val="0"/>
        <w:spacing w:before="0" w:after="0" w:line="239" w:lineRule="auto"/>
        <w:ind w:firstLine="0"/>
        <w:jc w:val="both"/>
        <w:rPr>
          <w:sz w:val="12"/>
        </w:rPr>
      </w:pPr>
      <w:r>
        <w:rPr>
          <w:rFonts w:hint="eastAsia" w:ascii="宋体" w:hAnsi="宋体" w:eastAsia="宋体"/>
          <w:b/>
          <w:color w:val="000000"/>
          <w:sz w:val="12"/>
        </w:rPr>
        <w:t>第七节社会福利函数</w:t>
      </w:r>
    </w:p>
    <w:p w14:paraId="32567615">
      <w:pPr>
        <w:wordWrap w:val="0"/>
        <w:spacing w:before="0" w:after="0" w:line="156" w:lineRule="auto"/>
        <w:ind w:left="20" w:right="20" w:hanging="20"/>
        <w:jc w:val="both"/>
        <w:rPr>
          <w:sz w:val="12"/>
        </w:rPr>
      </w:pPr>
      <w:r>
        <w:rPr>
          <w:rFonts w:hint="eastAsia" w:ascii="Calibri" w:hAnsi="Calibri" w:eastAsia="Calibri"/>
          <w:b/>
          <w:color w:val="000000"/>
          <w:sz w:val="12"/>
        </w:rPr>
        <w:t>1</w:t>
      </w:r>
      <w:r>
        <w:rPr>
          <w:rFonts w:hint="eastAsia" w:ascii="宋体" w:hAnsi="宋体" w:eastAsia="宋体"/>
          <w:b/>
          <w:color w:val="000000"/>
          <w:sz w:val="12"/>
        </w:rPr>
        <w:t>社会福利函数：</w:t>
      </w:r>
      <w:r>
        <w:rPr>
          <w:rFonts w:hint="eastAsia" w:ascii="宋体" w:hAnsi="宋体" w:eastAsia="宋体"/>
          <w:color w:val="000000"/>
          <w:sz w:val="12"/>
        </w:rPr>
        <w:t>社会福利函数是社会所有个人的效用水平的函数在两人社会中可以写成：</w:t>
      </w:r>
      <w:r>
        <w:rPr>
          <w:rFonts w:hint="eastAsia" w:ascii="Calibri" w:hAnsi="Calibri" w:eastAsia="Calibri"/>
          <w:color w:val="000000"/>
          <w:sz w:val="12"/>
        </w:rPr>
        <w:t>W</w:t>
      </w:r>
      <w:r>
        <w:rPr>
          <w:rFonts w:hint="eastAsia" w:ascii="宋体" w:hAnsi="宋体" w:eastAsia="宋体"/>
          <w:color w:val="000000"/>
          <w:sz w:val="12"/>
        </w:rPr>
        <w:t>＝</w:t>
      </w:r>
      <w:r>
        <w:rPr>
          <w:rFonts w:hint="eastAsia" w:ascii="Calibri" w:hAnsi="Calibri" w:eastAsia="Calibri"/>
          <w:color w:val="000000"/>
          <w:sz w:val="12"/>
        </w:rPr>
        <w:t>W</w:t>
      </w:r>
      <w:r>
        <w:rPr>
          <w:rFonts w:hint="eastAsia" w:ascii="宋体" w:hAnsi="宋体" w:eastAsia="宋体"/>
          <w:color w:val="000000"/>
          <w:sz w:val="12"/>
        </w:rPr>
        <w:t>（</w:t>
      </w:r>
      <w:r>
        <w:rPr>
          <w:rFonts w:hint="eastAsia" w:ascii="Calibri" w:hAnsi="Calibri" w:eastAsia="Calibri"/>
          <w:color w:val="000000"/>
          <w:sz w:val="12"/>
        </w:rPr>
        <w:t>UA</w:t>
      </w:r>
      <w:r>
        <w:rPr>
          <w:rFonts w:hint="eastAsia" w:ascii="宋体" w:hAnsi="宋体" w:eastAsia="宋体"/>
          <w:color w:val="000000"/>
          <w:sz w:val="12"/>
        </w:rPr>
        <w:t>.</w:t>
      </w:r>
      <w:r>
        <w:rPr>
          <w:rFonts w:hint="eastAsia" w:ascii="Calibri" w:hAnsi="Calibri" w:eastAsia="Calibri"/>
          <w:color w:val="000000"/>
          <w:sz w:val="12"/>
        </w:rPr>
        <w:t>Un</w:t>
      </w:r>
      <w:r>
        <w:rPr>
          <w:rFonts w:hint="eastAsia" w:ascii="宋体" w:hAnsi="宋体" w:eastAsia="宋体"/>
          <w:color w:val="000000"/>
          <w:sz w:val="12"/>
        </w:rPr>
        <w:t>）由社会福利函数可以得到社会无差异曲线社会无差异曲线与效用可能性曲线的切点代表了可能达到最大社会福利</w:t>
      </w:r>
    </w:p>
    <w:p w14:paraId="1D44D5F2">
      <w:pPr>
        <w:wordWrap w:val="0"/>
        <w:spacing w:before="0" w:after="0" w:line="156" w:lineRule="auto"/>
        <w:ind w:right="20" w:firstLine="0"/>
        <w:jc w:val="both"/>
        <w:rPr>
          <w:sz w:val="12"/>
        </w:rPr>
      </w:pPr>
      <w:r>
        <w:rPr>
          <w:rFonts w:hint="eastAsia" w:ascii="Calibri" w:hAnsi="Calibri" w:eastAsia="Calibri"/>
          <w:color w:val="000000"/>
          <w:sz w:val="12"/>
        </w:rPr>
        <w:t>2</w:t>
      </w:r>
      <w:r>
        <w:rPr>
          <w:rFonts w:hint="eastAsia" w:ascii="宋体" w:hAnsi="宋体" w:eastAsia="宋体"/>
          <w:color w:val="000000"/>
          <w:sz w:val="12"/>
        </w:rPr>
        <w:t>阿罗不可能性定理：在非独裁的情况下，不可能存在有适用于所有个人偏好的社会福利函数。这就是所谓的阿罗不可能性定理阿罗不可能性定理表明不存在一种把个人偏好加总为社会偏好的理想方法</w:t>
      </w:r>
    </w:p>
    <w:p w14:paraId="04F89B8B">
      <w:pPr>
        <w:wordWrap w:val="0"/>
        <w:spacing w:before="0" w:after="0" w:line="239" w:lineRule="auto"/>
        <w:ind w:firstLine="0"/>
        <w:jc w:val="both"/>
        <w:rPr>
          <w:sz w:val="12"/>
        </w:rPr>
      </w:pPr>
      <w:r>
        <w:rPr>
          <w:rFonts w:hint="eastAsia" w:ascii="宋体" w:hAnsi="宋体" w:eastAsia="宋体"/>
          <w:b/>
          <w:color w:val="000000"/>
          <w:sz w:val="12"/>
        </w:rPr>
        <w:t>第八节效率与公平</w:t>
      </w:r>
    </w:p>
    <w:p w14:paraId="6F77B46E">
      <w:pPr>
        <w:wordWrap w:val="0"/>
        <w:spacing w:before="0" w:after="0" w:line="156" w:lineRule="auto"/>
        <w:ind w:right="20" w:firstLine="0"/>
        <w:jc w:val="both"/>
        <w:rPr>
          <w:sz w:val="12"/>
        </w:rPr>
      </w:pPr>
      <w:r>
        <w:rPr>
          <w:rFonts w:hint="eastAsia" w:ascii="Calibri" w:hAnsi="Calibri" w:eastAsia="Calibri"/>
          <w:b/>
          <w:color w:val="000000"/>
          <w:sz w:val="12"/>
        </w:rPr>
        <w:t>1</w:t>
      </w:r>
      <w:r>
        <w:rPr>
          <w:rFonts w:hint="eastAsia" w:ascii="宋体" w:hAnsi="宋体" w:eastAsia="宋体"/>
          <w:b/>
          <w:color w:val="000000"/>
          <w:sz w:val="12"/>
        </w:rPr>
        <w:t>效率与公平的矛盾：</w:t>
      </w:r>
      <w:r>
        <w:rPr>
          <w:rFonts w:hint="eastAsia" w:ascii="宋体" w:hAnsi="宋体" w:eastAsia="宋体"/>
          <w:color w:val="000000"/>
          <w:sz w:val="12"/>
        </w:rPr>
        <w:t>效率的提高并不能够自然而然地改当收入的分配：增进公平的</w:t>
      </w:r>
    </w:p>
    <w:p w14:paraId="5FE7A6E4">
      <w:pPr>
        <w:wordWrap w:val="0"/>
        <w:spacing w:before="0" w:after="0" w:line="192" w:lineRule="auto"/>
        <w:ind w:firstLine="0"/>
        <w:jc w:val="both"/>
        <w:rPr>
          <w:sz w:val="12"/>
        </w:rPr>
      </w:pPr>
      <w:r>
        <w:rPr>
          <w:rFonts w:hint="eastAsia" w:ascii="宋体" w:hAnsi="宋体" w:eastAsia="宋体"/>
          <w:color w:val="000000"/>
          <w:sz w:val="12"/>
        </w:rPr>
        <w:t>政策可能会损害效率</w:t>
      </w:r>
    </w:p>
    <w:p w14:paraId="2FCBD8CA">
      <w:pPr>
        <w:wordWrap w:val="0"/>
        <w:spacing w:before="0" w:after="0" w:line="156" w:lineRule="auto"/>
        <w:ind w:left="20" w:right="20" w:hanging="20"/>
        <w:jc w:val="both"/>
        <w:rPr>
          <w:sz w:val="12"/>
        </w:rPr>
      </w:pPr>
      <w:r>
        <w:rPr>
          <w:rFonts w:hint="eastAsia" w:ascii="Calibri" w:hAnsi="Calibri" w:eastAsia="Calibri"/>
          <w:color w:val="000000"/>
          <w:sz w:val="12"/>
        </w:rPr>
        <w:t>2</w:t>
      </w:r>
      <w:r>
        <w:rPr>
          <w:rFonts w:hint="eastAsia" w:ascii="宋体" w:hAnsi="宋体" w:eastAsia="宋体"/>
          <w:color w:val="000000"/>
          <w:sz w:val="12"/>
        </w:rPr>
        <w:t>“效率优先”与“兼用公平”，这是解决效率与公平矛盾的较为普泡的一个思路</w:t>
      </w:r>
    </w:p>
    <w:p w14:paraId="381E3051">
      <w:pPr>
        <w:wordWrap w:val="0"/>
        <w:spacing w:before="0" w:after="0" w:line="156" w:lineRule="auto"/>
        <w:ind w:right="20" w:firstLine="0"/>
        <w:jc w:val="both"/>
        <w:rPr>
          <w:sz w:val="12"/>
        </w:rPr>
      </w:pPr>
      <w:r>
        <w:rPr>
          <w:rFonts w:hint="eastAsia" w:ascii="Calibri" w:hAnsi="Calibri" w:eastAsia="Calibri"/>
          <w:color w:val="000000"/>
          <w:sz w:val="12"/>
        </w:rPr>
        <w:t>3</w:t>
      </w:r>
      <w:r>
        <w:rPr>
          <w:rFonts w:hint="eastAsia" w:ascii="宋体" w:hAnsi="宋体" w:eastAsia="宋体"/>
          <w:color w:val="000000"/>
          <w:sz w:val="12"/>
        </w:rPr>
        <w:t>收入再分配的具体措施：通过税收、政府支出以及其他一些措施，政府能够在一定程度上改善分配公平向图</w:t>
      </w:r>
    </w:p>
    <w:p w14:paraId="4898610A">
      <w:pPr>
        <w:wordWrap w:val="0"/>
        <w:spacing w:before="88" w:after="0" w:line="239" w:lineRule="auto"/>
        <w:ind w:firstLine="0"/>
        <w:jc w:val="both"/>
        <w:rPr>
          <w:sz w:val="12"/>
        </w:rPr>
      </w:pPr>
      <w:r>
        <w:rPr>
          <w:rFonts w:hint="eastAsia" w:ascii="宋体" w:hAnsi="宋体" w:eastAsia="宋体"/>
          <w:b/>
          <w:color w:val="000000"/>
          <w:sz w:val="12"/>
        </w:rPr>
        <w:t>第十一章市场失灵和微观经济政策</w:t>
      </w:r>
    </w:p>
    <w:p w14:paraId="70491C86">
      <w:pPr>
        <w:wordWrap w:val="0"/>
        <w:spacing w:before="84" w:after="0" w:line="239" w:lineRule="auto"/>
        <w:ind w:firstLine="0"/>
        <w:jc w:val="both"/>
        <w:rPr>
          <w:sz w:val="12"/>
        </w:rPr>
      </w:pPr>
      <w:r>
        <w:rPr>
          <w:rFonts w:hint="eastAsia" w:ascii="宋体" w:hAnsi="宋体" w:eastAsia="宋体"/>
          <w:b/>
          <w:color w:val="000000"/>
          <w:sz w:val="12"/>
        </w:rPr>
        <w:t>第一节垄断</w:t>
      </w:r>
    </w:p>
    <w:p w14:paraId="3A946DB3">
      <w:pPr>
        <w:wordWrap w:val="0"/>
        <w:spacing w:before="0" w:after="0" w:line="156" w:lineRule="auto"/>
        <w:ind w:left="20" w:right="20" w:hanging="20"/>
        <w:jc w:val="both"/>
        <w:rPr>
          <w:sz w:val="12"/>
        </w:rPr>
      </w:pPr>
      <w:r>
        <w:rPr>
          <w:rFonts w:hint="eastAsia" w:ascii="Calibri" w:hAnsi="Calibri" w:eastAsia="Calibri"/>
          <w:b/>
          <w:color w:val="000000"/>
          <w:sz w:val="12"/>
        </w:rPr>
        <w:t>1</w:t>
      </w:r>
      <w:r>
        <w:rPr>
          <w:rFonts w:hint="eastAsia" w:ascii="宋体" w:hAnsi="宋体" w:eastAsia="宋体"/>
          <w:b/>
          <w:color w:val="000000"/>
          <w:sz w:val="12"/>
        </w:rPr>
        <w:t>垄断与低效率</w:t>
      </w:r>
      <w:r>
        <w:rPr>
          <w:rFonts w:hint="eastAsia" w:ascii="宋体" w:hAnsi="宋体" w:eastAsia="宋体"/>
          <w:color w:val="000000"/>
          <w:sz w:val="12"/>
        </w:rPr>
        <w:t>：垄断厂商利润最大化原则是边际成木等于边际收益，垄断厂商获得超额经济利润。此时确定的价格大于边际成木，资源配置偏离柏累托最优状态，整个经济均衡于低效率之中图</w:t>
      </w:r>
      <w:r>
        <w:rPr>
          <w:rFonts w:hint="eastAsia" w:ascii="Calibri" w:hAnsi="Calibri" w:eastAsia="Calibri"/>
          <w:color w:val="000000"/>
          <w:sz w:val="12"/>
        </w:rPr>
        <w:t>12</w:t>
      </w:r>
      <w:r>
        <w:rPr>
          <w:rFonts w:hint="eastAsia" w:ascii="宋体" w:hAnsi="宋体" w:eastAsia="宋体"/>
          <w:color w:val="000000"/>
          <w:sz w:val="12"/>
        </w:rPr>
        <w:t>-</w:t>
      </w:r>
      <w:r>
        <w:rPr>
          <w:rFonts w:hint="eastAsia" w:ascii="Calibri" w:hAnsi="Calibri" w:eastAsia="Calibri"/>
          <w:color w:val="000000"/>
          <w:sz w:val="12"/>
        </w:rPr>
        <w:t>1</w:t>
      </w:r>
      <w:r>
        <w:rPr>
          <w:rFonts w:hint="eastAsia" w:ascii="宋体" w:hAnsi="宋体" w:eastAsia="宋体"/>
          <w:color w:val="000000"/>
          <w:sz w:val="12"/>
        </w:rPr>
        <w:t>中Δ</w:t>
      </w:r>
      <w:r>
        <w:rPr>
          <w:rFonts w:hint="eastAsia" w:ascii="Calibri" w:hAnsi="Calibri" w:eastAsia="Calibri"/>
          <w:color w:val="000000"/>
          <w:sz w:val="12"/>
        </w:rPr>
        <w:t>GIH</w:t>
      </w:r>
      <w:r>
        <w:rPr>
          <w:rFonts w:hint="eastAsia" w:ascii="宋体" w:hAnsi="宋体" w:eastAsia="宋体"/>
          <w:color w:val="000000"/>
          <w:sz w:val="12"/>
        </w:rPr>
        <w:t>所代表的面积就是由于垄断所引起的社会福利的纯损失，它表示由于垄断所造成的低效率而带来的经济损失</w:t>
      </w:r>
    </w:p>
    <w:p w14:paraId="28C09DC3">
      <w:pPr>
        <w:wordWrap w:val="0"/>
        <w:spacing w:before="0" w:after="0" w:line="156" w:lineRule="auto"/>
        <w:ind w:right="20" w:firstLine="0"/>
        <w:jc w:val="both"/>
        <w:rPr>
          <w:sz w:val="12"/>
        </w:rPr>
      </w:pPr>
      <w:r>
        <w:rPr>
          <w:rFonts w:hint="eastAsia" w:ascii="Calibri" w:hAnsi="Calibri" w:eastAsia="Calibri"/>
          <w:color w:val="000000"/>
          <w:sz w:val="12"/>
        </w:rPr>
        <w:t>2</w:t>
      </w:r>
      <w:r>
        <w:rPr>
          <w:rFonts w:hint="eastAsia" w:ascii="宋体" w:hAnsi="宋体" w:eastAsia="宋体"/>
          <w:color w:val="000000"/>
          <w:sz w:val="12"/>
        </w:rPr>
        <w:t>寻租理论：垄断还可造成更大的经济损失，为丁获得和维持垄断地位从而获取超制经济利润，厂商常常付出一定代价。这种行为是一种纯粹的浪费，它不是用于生产，没有创造出任何有益的产出，完全是一种非生产性的寻利活动.一般称共为“寻用”</w:t>
      </w:r>
    </w:p>
    <w:p w14:paraId="53D9B01D">
      <w:pPr>
        <w:wordWrap w:val="0"/>
        <w:spacing w:before="0" w:after="0" w:line="156" w:lineRule="auto"/>
        <w:ind w:right="20" w:firstLine="0"/>
        <w:jc w:val="both"/>
        <w:rPr>
          <w:sz w:val="12"/>
        </w:rPr>
      </w:pPr>
      <w:r>
        <w:rPr>
          <w:rFonts w:hint="eastAsia" w:ascii="Calibri" w:hAnsi="Calibri" w:eastAsia="Calibri"/>
          <w:color w:val="000000"/>
          <w:sz w:val="12"/>
        </w:rPr>
        <w:t>3</w:t>
      </w:r>
      <w:r>
        <w:rPr>
          <w:rFonts w:hint="eastAsia" w:ascii="宋体" w:hAnsi="宋体" w:eastAsia="宋体"/>
          <w:color w:val="000000"/>
          <w:sz w:val="12"/>
        </w:rPr>
        <w:t>公共管制：公共管制一般是指政府对垄断的干顶，即并非由垄断企业自行确定产品的价格和产量、而是由政府管制.包括有边际成木定价法、平均成木定价法、双重定价法以及资木回报率管制</w:t>
      </w:r>
    </w:p>
    <w:p w14:paraId="5EB2BC99">
      <w:pPr>
        <w:wordWrap w:val="0"/>
        <w:spacing w:before="25" w:after="0" w:line="240" w:lineRule="auto"/>
        <w:ind w:firstLine="0"/>
        <w:jc w:val="both"/>
        <w:rPr>
          <w:rFonts w:hint="eastAsia" w:ascii="宋体" w:hAnsi="宋体" w:eastAsia="宋体"/>
          <w:color w:val="000000"/>
          <w:sz w:val="9"/>
        </w:rPr>
      </w:pPr>
      <w:r>
        <w:rPr>
          <w:rFonts w:hint="eastAsia" w:ascii="Calibri" w:hAnsi="Calibri" w:eastAsia="Calibri"/>
          <w:b/>
          <w:color w:val="000000"/>
          <w:sz w:val="9"/>
        </w:rPr>
        <w:t>4</w:t>
      </w:r>
      <w:r>
        <w:rPr>
          <w:rFonts w:hint="eastAsia" w:ascii="宋体" w:hAnsi="宋体" w:eastAsia="宋体"/>
          <w:b/>
          <w:color w:val="000000"/>
          <w:sz w:val="9"/>
        </w:rPr>
        <w:t>反托拉斯法：</w:t>
      </w:r>
      <w:r>
        <w:rPr>
          <w:rFonts w:hint="eastAsia" w:ascii="宋体" w:hAnsi="宋体" w:eastAsia="宋体"/>
          <w:color w:val="000000"/>
          <w:sz w:val="9"/>
        </w:rPr>
        <w:t>政府反对垄断的法律规定反托拉斯法规定、</w:t>
      </w:r>
    </w:p>
    <w:p w14:paraId="15B0D708">
      <w:pPr>
        <w:wordWrap w:val="0"/>
        <w:spacing w:before="0" w:after="0" w:line="160" w:lineRule="auto"/>
        <w:ind w:left="20" w:right="20" w:hanging="20"/>
        <w:jc w:val="both"/>
        <w:rPr>
          <w:rFonts w:hint="eastAsia" w:ascii="宋体" w:hAnsi="宋体" w:eastAsia="宋体"/>
          <w:color w:val="000000"/>
          <w:sz w:val="9"/>
        </w:rPr>
      </w:pPr>
      <w:r>
        <w:rPr>
          <w:rFonts w:hint="eastAsia" w:ascii="宋体" w:hAnsi="宋体" w:eastAsia="宋体"/>
          <w:color w:val="000000"/>
          <w:sz w:val="12"/>
          <w:lang w:val="en-US" w:eastAsia="zh-CN"/>
        </w:rPr>
        <w:t>限</w:t>
      </w:r>
      <w:r>
        <w:rPr>
          <w:rFonts w:hint="eastAsia" w:ascii="宋体" w:hAnsi="宋体" w:eastAsia="宋体"/>
          <w:color w:val="000000"/>
          <w:sz w:val="12"/>
        </w:rPr>
        <w:t>制贸易的协议或共谋、垄断或企图垄断市场、兼片、排他性规定、价格歧规、不正当的竞争或欺诈行为等，都是违法的，对违法者可以由法院提出警告、罚款、改组公司百至判刑</w:t>
      </w:r>
    </w:p>
    <w:p w14:paraId="1F4AD6A9">
      <w:pPr>
        <w:spacing w:line="1" w:lineRule="exact"/>
        <w:rPr>
          <w:sz w:val="12"/>
        </w:rPr>
      </w:pPr>
      <w:r>
        <w:rPr>
          <w:rFonts w:hint="eastAsia" w:ascii="宋体" w:hAnsi="宋体" w:eastAsia="宋体"/>
          <w:color w:val="000000"/>
          <w:sz w:val="12"/>
          <w:lang w:val="en-US" w:eastAsia="zh-CN"/>
        </w:rPr>
        <w:t>限</w:t>
      </w:r>
      <w:r>
        <w:rPr>
          <w:rFonts w:hint="eastAsia" w:ascii="宋体" w:hAnsi="宋体" w:eastAsia="宋体"/>
          <w:color w:val="000000"/>
          <w:sz w:val="12"/>
        </w:rPr>
        <w:t>制贸易的协议或共谋、垄断或企图垄断市场、兼片、排他性规定、价格歧规、不正当的竞争或欺诈行为等，都是违法的，对违法者可以由法院提出警告、罚款、改组公司百至判刑</w:t>
      </w:r>
    </w:p>
    <w:p w14:paraId="74515E86">
      <w:pPr>
        <w:wordWrap w:val="0"/>
        <w:spacing w:before="0" w:after="0" w:line="239" w:lineRule="auto"/>
        <w:ind w:firstLine="0"/>
        <w:jc w:val="both"/>
        <w:rPr>
          <w:sz w:val="12"/>
        </w:rPr>
      </w:pPr>
      <w:r>
        <w:rPr>
          <w:rFonts w:hint="eastAsia" w:ascii="宋体" w:hAnsi="宋体" w:eastAsia="宋体"/>
          <w:b/>
          <w:color w:val="000000"/>
          <w:sz w:val="12"/>
        </w:rPr>
        <w:t>第二节外部影响</w:t>
      </w:r>
    </w:p>
    <w:p w14:paraId="73D9874E">
      <w:pPr>
        <w:wordWrap w:val="0"/>
        <w:spacing w:before="0" w:after="0" w:line="160" w:lineRule="auto"/>
        <w:ind w:right="20" w:firstLine="0"/>
        <w:jc w:val="both"/>
        <w:rPr>
          <w:sz w:val="12"/>
        </w:rPr>
      </w:pPr>
      <w:r>
        <w:rPr>
          <w:rFonts w:hint="eastAsia" w:ascii="Calibri" w:hAnsi="Calibri" w:eastAsia="Calibri"/>
          <w:b/>
          <w:color w:val="000000"/>
          <w:sz w:val="12"/>
        </w:rPr>
        <w:t>1</w:t>
      </w:r>
      <w:r>
        <w:rPr>
          <w:rFonts w:hint="eastAsia" w:ascii="宋体" w:hAnsi="宋体" w:eastAsia="宋体"/>
          <w:b/>
          <w:color w:val="000000"/>
          <w:sz w:val="12"/>
        </w:rPr>
        <w:t>外部影响：</w:t>
      </w:r>
      <w:r>
        <w:rPr>
          <w:rFonts w:hint="eastAsia" w:ascii="宋体" w:hAnsi="宋体" w:eastAsia="宋体"/>
          <w:color w:val="000000"/>
          <w:sz w:val="12"/>
        </w:rPr>
        <w:t>外部影响是指某经济行为所产生的私人成木和私人利益与该行为所产生的社会成木和社会利益不相等</w:t>
      </w:r>
    </w:p>
    <w:p w14:paraId="4A220788">
      <w:pPr>
        <w:wordWrap w:val="0"/>
        <w:spacing w:before="0" w:after="0" w:line="160" w:lineRule="auto"/>
        <w:ind w:right="20" w:firstLine="0"/>
        <w:jc w:val="both"/>
        <w:rPr>
          <w:sz w:val="12"/>
        </w:rPr>
      </w:pPr>
      <w:r>
        <w:rPr>
          <w:rFonts w:hint="eastAsia" w:ascii="Calibri" w:hAnsi="Calibri" w:eastAsia="Calibri"/>
          <w:b/>
          <w:color w:val="000000"/>
          <w:sz w:val="12"/>
        </w:rPr>
        <w:t>2</w:t>
      </w:r>
      <w:r>
        <w:rPr>
          <w:rFonts w:hint="eastAsia" w:ascii="宋体" w:hAnsi="宋体" w:eastAsia="宋体"/>
          <w:b/>
          <w:color w:val="000000"/>
          <w:sz w:val="12"/>
        </w:rPr>
        <w:t>外部影响分类：</w:t>
      </w:r>
      <w:r>
        <w:rPr>
          <w:rFonts w:hint="eastAsia" w:ascii="宋体" w:hAnsi="宋体" w:eastAsia="宋体"/>
          <w:color w:val="000000"/>
          <w:sz w:val="12"/>
        </w:rPr>
        <w:t>经济行为所产生的私人利益小于社会利益你为外部经济，经济行为所产生的私人成木小于社会成木称为外部不经济，具体又可分类为生产的外部经济、消费的外部经济、生产的外部不经济和消费的外部不经济</w:t>
      </w:r>
    </w:p>
    <w:p w14:paraId="17F49053">
      <w:pPr>
        <w:wordWrap w:val="0"/>
        <w:spacing w:before="0" w:after="0" w:line="160" w:lineRule="auto"/>
        <w:ind w:right="20" w:firstLine="0"/>
        <w:jc w:val="both"/>
        <w:rPr>
          <w:sz w:val="12"/>
        </w:rPr>
      </w:pPr>
      <w:r>
        <w:rPr>
          <w:rFonts w:hint="eastAsia" w:ascii="Calibri" w:hAnsi="Calibri" w:eastAsia="Calibri"/>
          <w:b/>
          <w:color w:val="000000"/>
          <w:sz w:val="12"/>
        </w:rPr>
        <w:t>3</w:t>
      </w:r>
      <w:r>
        <w:rPr>
          <w:rFonts w:hint="eastAsia" w:ascii="宋体" w:hAnsi="宋体" w:eastAsia="宋体"/>
          <w:b/>
          <w:color w:val="000000"/>
          <w:sz w:val="12"/>
        </w:rPr>
        <w:t>外部影响与资源配置失当</w:t>
      </w:r>
      <w:r>
        <w:rPr>
          <w:rFonts w:hint="eastAsia" w:ascii="宋体" w:hAnsi="宋体" w:eastAsia="宋体"/>
          <w:color w:val="000000"/>
          <w:sz w:val="12"/>
        </w:rPr>
        <w:t>：外部影响的存在造成完全竞争条件下的资源配置偏离帕累托最优状态外部经济的情况下。私人利益小于社会利益，私人活动水平低于社会所要求的最优水平外部不经济的情况下，私人成木小于社会成木.私人活动水平高于社会所要求的最优水平</w:t>
      </w:r>
    </w:p>
    <w:p w14:paraId="460DDC55">
      <w:pPr>
        <w:wordWrap w:val="0"/>
        <w:spacing w:before="0" w:after="0" w:line="160" w:lineRule="auto"/>
        <w:ind w:right="20" w:firstLine="0"/>
        <w:jc w:val="both"/>
        <w:rPr>
          <w:sz w:val="12"/>
        </w:rPr>
      </w:pPr>
      <w:r>
        <w:rPr>
          <w:rFonts w:hint="eastAsia" w:ascii="Calibri" w:hAnsi="Calibri" w:eastAsia="Calibri"/>
          <w:b/>
          <w:color w:val="000000"/>
          <w:sz w:val="12"/>
        </w:rPr>
        <w:t>4</w:t>
      </w:r>
      <w:r>
        <w:rPr>
          <w:rFonts w:hint="eastAsia" w:ascii="宋体" w:hAnsi="宋体" w:eastAsia="宋体"/>
          <w:b/>
          <w:color w:val="000000"/>
          <w:sz w:val="12"/>
        </w:rPr>
        <w:t>解决外部性问题的途径</w:t>
      </w:r>
      <w:r>
        <w:rPr>
          <w:rFonts w:hint="eastAsia" w:ascii="宋体" w:hAnsi="宋体" w:eastAsia="宋体"/>
          <w:color w:val="000000"/>
          <w:sz w:val="12"/>
        </w:rPr>
        <w:t>：（</w:t>
      </w:r>
      <w:r>
        <w:rPr>
          <w:rFonts w:hint="eastAsia" w:ascii="Calibri" w:hAnsi="Calibri" w:eastAsia="Calibri"/>
          <w:color w:val="000000"/>
          <w:sz w:val="12"/>
        </w:rPr>
        <w:t>1</w:t>
      </w:r>
      <w:r>
        <w:rPr>
          <w:rFonts w:hint="eastAsia" w:ascii="宋体" w:hAnsi="宋体" w:eastAsia="宋体"/>
          <w:color w:val="000000"/>
          <w:sz w:val="12"/>
        </w:rPr>
        <w:t>）使用税收和泮贴对外部不经济的行为，进行征税或罚款，对外部经济的行为子以津贴或奖励（</w:t>
      </w:r>
      <w:r>
        <w:rPr>
          <w:rFonts w:hint="eastAsia" w:ascii="Calibri" w:hAnsi="Calibri" w:eastAsia="Calibri"/>
          <w:color w:val="000000"/>
          <w:sz w:val="12"/>
        </w:rPr>
        <w:t>2</w:t>
      </w:r>
      <w:r>
        <w:rPr>
          <w:rFonts w:hint="eastAsia" w:ascii="宋体" w:hAnsi="宋体" w:eastAsia="宋体"/>
          <w:color w:val="000000"/>
          <w:sz w:val="12"/>
        </w:rPr>
        <w:t>）使用企业合并的方法不同的企业合并、可使外部影响内部消化（</w:t>
      </w:r>
      <w:r>
        <w:rPr>
          <w:rFonts w:hint="eastAsia" w:ascii="Calibri" w:hAnsi="Calibri" w:eastAsia="Calibri"/>
          <w:color w:val="000000"/>
          <w:sz w:val="12"/>
        </w:rPr>
        <w:t>3</w:t>
      </w:r>
      <w:r>
        <w:rPr>
          <w:rFonts w:hint="eastAsia" w:ascii="宋体" w:hAnsi="宋体" w:eastAsia="宋体"/>
          <w:color w:val="000000"/>
          <w:sz w:val="12"/>
        </w:rPr>
        <w:t>）使用规定财产权的办法</w:t>
      </w:r>
    </w:p>
    <w:p w14:paraId="01F15489">
      <w:pPr>
        <w:wordWrap w:val="0"/>
        <w:spacing w:before="0" w:after="0" w:line="160" w:lineRule="auto"/>
        <w:ind w:right="20" w:firstLine="0"/>
        <w:jc w:val="both"/>
        <w:rPr>
          <w:sz w:val="12"/>
        </w:rPr>
      </w:pPr>
      <w:r>
        <w:rPr>
          <w:rFonts w:hint="eastAsia" w:ascii="Calibri" w:hAnsi="Calibri" w:eastAsia="Calibri"/>
          <w:b/>
          <w:color w:val="000000"/>
          <w:sz w:val="12"/>
        </w:rPr>
        <w:t>5</w:t>
      </w:r>
      <w:r>
        <w:rPr>
          <w:rFonts w:hint="eastAsia" w:ascii="宋体" w:hAnsi="宋体" w:eastAsia="宋体"/>
          <w:b/>
          <w:color w:val="000000"/>
          <w:sz w:val="12"/>
        </w:rPr>
        <w:t>科斯定理</w:t>
      </w:r>
      <w:r>
        <w:rPr>
          <w:rFonts w:hint="eastAsia" w:ascii="宋体" w:hAnsi="宋体" w:eastAsia="宋体"/>
          <w:color w:val="000000"/>
          <w:sz w:val="12"/>
        </w:rPr>
        <w:t>：只要财产权是明确的，并且共交易成木为零或者很小，则无论在开始时将财产权腻予谁，市场均衡的最终结果部足有效率的</w:t>
      </w:r>
    </w:p>
    <w:p w14:paraId="04016649">
      <w:pPr>
        <w:wordWrap w:val="0"/>
        <w:spacing w:before="0" w:after="0" w:line="239" w:lineRule="auto"/>
        <w:ind w:firstLine="0"/>
        <w:jc w:val="both"/>
        <w:rPr>
          <w:sz w:val="12"/>
        </w:rPr>
      </w:pPr>
      <w:r>
        <w:rPr>
          <w:rFonts w:hint="eastAsia" w:ascii="宋体" w:hAnsi="宋体" w:eastAsia="宋体"/>
          <w:b/>
          <w:color w:val="000000"/>
          <w:sz w:val="12"/>
        </w:rPr>
        <w:t>第三节公共物品</w:t>
      </w:r>
    </w:p>
    <w:p w14:paraId="4F26A713">
      <w:pPr>
        <w:wordWrap w:val="0"/>
        <w:spacing w:before="0" w:after="0" w:line="160" w:lineRule="auto"/>
        <w:ind w:right="20" w:firstLine="0"/>
        <w:jc w:val="both"/>
        <w:rPr>
          <w:sz w:val="12"/>
        </w:rPr>
      </w:pPr>
      <w:r>
        <w:rPr>
          <w:rFonts w:hint="eastAsia" w:ascii="Calibri" w:hAnsi="Calibri" w:eastAsia="Calibri"/>
          <w:b/>
          <w:color w:val="000000"/>
          <w:sz w:val="12"/>
        </w:rPr>
        <w:t>1</w:t>
      </w:r>
      <w:r>
        <w:rPr>
          <w:rFonts w:hint="eastAsia" w:ascii="宋体" w:hAnsi="宋体" w:eastAsia="宋体"/>
          <w:b/>
          <w:color w:val="000000"/>
          <w:sz w:val="12"/>
        </w:rPr>
        <w:t>排他性和竞用性</w:t>
      </w:r>
      <w:r>
        <w:rPr>
          <w:rFonts w:hint="eastAsia" w:ascii="宋体" w:hAnsi="宋体" w:eastAsia="宋体"/>
          <w:color w:val="000000"/>
          <w:sz w:val="12"/>
        </w:rPr>
        <w:t>：私人物品与公共物品的不同在于后者的排他性和竞用性通常将不具备消费的排他性和竞用性的商品叫做公共物品，而把海鱼这一类只不具有排他性但却具有竞用型的物品叫做公共资源</w:t>
      </w:r>
    </w:p>
    <w:p w14:paraId="6DCF9405">
      <w:pPr>
        <w:wordWrap w:val="0"/>
        <w:spacing w:before="0" w:after="0" w:line="160" w:lineRule="auto"/>
        <w:ind w:right="20" w:firstLine="0"/>
        <w:jc w:val="both"/>
        <w:rPr>
          <w:sz w:val="12"/>
        </w:rPr>
      </w:pPr>
      <w:r>
        <w:rPr>
          <w:rFonts w:hint="eastAsia" w:ascii="Calibri" w:hAnsi="Calibri" w:eastAsia="Calibri"/>
          <w:b/>
          <w:color w:val="000000"/>
          <w:sz w:val="12"/>
        </w:rPr>
        <w:t>2</w:t>
      </w:r>
      <w:r>
        <w:rPr>
          <w:rFonts w:hint="eastAsia" w:ascii="宋体" w:hAnsi="宋体" w:eastAsia="宋体"/>
          <w:b/>
          <w:color w:val="000000"/>
          <w:sz w:val="12"/>
        </w:rPr>
        <w:t>公共物品与市场失灵</w:t>
      </w:r>
      <w:r>
        <w:rPr>
          <w:rFonts w:hint="eastAsia" w:ascii="宋体" w:hAnsi="宋体" w:eastAsia="宋体"/>
          <w:color w:val="000000"/>
          <w:sz w:val="12"/>
        </w:rPr>
        <w:t>：公共物品具有非竞争性，增加一名消费者的消费，共边际成木为零，公共物品具有非排他性，很容易产生免费搭车问题公共物品如果由竞争市场上私人进行生产。共结果只能足低于社会所要求最优数量的产出。甚至是零产出</w:t>
      </w:r>
    </w:p>
    <w:p w14:paraId="77782898">
      <w:pPr>
        <w:wordWrap w:val="0"/>
        <w:spacing w:before="0" w:after="0" w:line="160" w:lineRule="auto"/>
        <w:ind w:right="20" w:firstLine="0"/>
        <w:jc w:val="both"/>
        <w:rPr>
          <w:sz w:val="12"/>
        </w:rPr>
      </w:pPr>
      <w:r>
        <w:rPr>
          <w:rFonts w:hint="eastAsia" w:ascii="Calibri" w:hAnsi="Calibri" w:eastAsia="Calibri"/>
          <w:color w:val="000000"/>
          <w:sz w:val="12"/>
        </w:rPr>
        <w:t>3</w:t>
      </w:r>
      <w:r>
        <w:rPr>
          <w:rFonts w:hint="eastAsia" w:ascii="宋体" w:hAnsi="宋体" w:eastAsia="宋体"/>
          <w:color w:val="000000"/>
          <w:sz w:val="12"/>
        </w:rPr>
        <w:t>公共物品解决办法：公共物品由政府或公共部门安排生产并根据社会福利原则来分配公共物品</w:t>
      </w:r>
    </w:p>
    <w:p w14:paraId="5CD89E3D">
      <w:pPr>
        <w:wordWrap w:val="0"/>
        <w:spacing w:before="0" w:after="0" w:line="215" w:lineRule="auto"/>
        <w:ind w:firstLine="0"/>
        <w:jc w:val="both"/>
        <w:rPr>
          <w:sz w:val="12"/>
        </w:rPr>
      </w:pPr>
      <w:r>
        <w:rPr>
          <w:rFonts w:hint="eastAsia" w:ascii="Calibri" w:hAnsi="Calibri" w:eastAsia="Calibri"/>
          <w:color w:val="000000"/>
          <w:sz w:val="12"/>
        </w:rPr>
        <w:t>4</w:t>
      </w:r>
      <w:r>
        <w:rPr>
          <w:rFonts w:hint="eastAsia" w:ascii="宋体" w:hAnsi="宋体" w:eastAsia="宋体"/>
          <w:color w:val="000000"/>
          <w:sz w:val="12"/>
        </w:rPr>
        <w:t>公共资源：公地悲剧的发生与离意</w:t>
      </w:r>
    </w:p>
    <w:p w14:paraId="66E45DE1">
      <w:pPr>
        <w:wordWrap w:val="0"/>
        <w:spacing w:before="0" w:after="0" w:line="160" w:lineRule="auto"/>
        <w:ind w:right="20" w:firstLine="0"/>
        <w:jc w:val="both"/>
        <w:rPr>
          <w:sz w:val="12"/>
        </w:rPr>
      </w:pPr>
      <w:r>
        <w:rPr>
          <w:rFonts w:hint="eastAsia" w:ascii="Calibri" w:hAnsi="Calibri" w:eastAsia="Calibri"/>
          <w:color w:val="000000"/>
          <w:sz w:val="12"/>
        </w:rPr>
        <w:t>5</w:t>
      </w:r>
      <w:r>
        <w:rPr>
          <w:rFonts w:hint="eastAsia" w:ascii="宋体" w:hAnsi="宋体" w:eastAsia="宋体"/>
          <w:color w:val="000000"/>
          <w:sz w:val="12"/>
        </w:rPr>
        <w:t>公共物品生产的调节机制：（</w:t>
      </w:r>
      <w:r>
        <w:rPr>
          <w:rFonts w:hint="eastAsia" w:ascii="Calibri" w:hAnsi="Calibri" w:eastAsia="Calibri"/>
          <w:color w:val="000000"/>
          <w:sz w:val="12"/>
        </w:rPr>
        <w:t>1</w:t>
      </w:r>
      <w:r>
        <w:rPr>
          <w:rFonts w:hint="eastAsia" w:ascii="宋体" w:hAnsi="宋体" w:eastAsia="宋体"/>
          <w:color w:val="000000"/>
          <w:sz w:val="12"/>
        </w:rPr>
        <w:t>）成木-收益分析成木-收益分析是对某公共投资带来的现值给予估计，然后同它预期所需支出的成木相比较，以求出该项计划可能产生的全部收益与全部成木的比率，根据评估结果看该项目是否值得生产（</w:t>
      </w:r>
      <w:r>
        <w:rPr>
          <w:rFonts w:hint="eastAsia" w:ascii="Calibri" w:hAnsi="Calibri" w:eastAsia="Calibri"/>
          <w:color w:val="000000"/>
          <w:sz w:val="12"/>
        </w:rPr>
        <w:t>2</w:t>
      </w:r>
      <w:r>
        <w:rPr>
          <w:rFonts w:hint="eastAsia" w:ascii="宋体" w:hAnsi="宋体" w:eastAsia="宋体"/>
          <w:color w:val="000000"/>
          <w:sz w:val="12"/>
        </w:rPr>
        <w:t>）公共选择理论公共选择理论用经济学的方法来分析、研究政府对供给品的决策，特别注重研究那些与政府行为有关的集体选择问题</w:t>
      </w:r>
    </w:p>
    <w:p w14:paraId="7F2877F6">
      <w:pPr>
        <w:wordWrap w:val="0"/>
        <w:spacing w:before="0" w:after="0" w:line="239" w:lineRule="auto"/>
        <w:ind w:firstLine="0"/>
        <w:jc w:val="both"/>
        <w:rPr>
          <w:sz w:val="12"/>
        </w:rPr>
      </w:pPr>
      <w:r>
        <w:rPr>
          <w:rFonts w:hint="eastAsia" w:ascii="宋体" w:hAnsi="宋体" w:eastAsia="宋体"/>
          <w:b/>
          <w:color w:val="000000"/>
          <w:sz w:val="12"/>
        </w:rPr>
        <w:t>第四节不完全信息</w:t>
      </w:r>
    </w:p>
    <w:p w14:paraId="2632F12C">
      <w:pPr>
        <w:wordWrap w:val="0"/>
        <w:spacing w:before="0" w:after="0" w:line="160" w:lineRule="auto"/>
        <w:ind w:right="20" w:firstLine="0"/>
        <w:jc w:val="both"/>
        <w:rPr>
          <w:sz w:val="12"/>
        </w:rPr>
      </w:pPr>
      <w:r>
        <w:rPr>
          <w:rFonts w:hint="eastAsia" w:ascii="Calibri" w:hAnsi="Calibri" w:eastAsia="Calibri"/>
          <w:color w:val="000000"/>
          <w:sz w:val="12"/>
        </w:rPr>
        <w:t>1</w:t>
      </w:r>
      <w:r>
        <w:rPr>
          <w:rFonts w:hint="eastAsia" w:ascii="宋体" w:hAnsi="宋体" w:eastAsia="宋体"/>
          <w:color w:val="000000"/>
          <w:sz w:val="12"/>
        </w:rPr>
        <w:t>不完全信息：完全竞争模型的一个重要假定是完全信息。即市场的供求双方对于所交换的商品具有充分的信息在现实经济中，信息常常是很不完全的信息不完全不仅是指那种绝对意义上的不完全，即由于认识能力的限制.人们不可能知道在任何时候、任何地方发生的或将要发生的任何情况，而且是相对意义上的不完全，即市场经济木身不能够生产出足够的信息并有效地配置它们</w:t>
      </w:r>
    </w:p>
    <w:p w14:paraId="2B3C1C21">
      <w:pPr>
        <w:wordWrap w:val="0"/>
        <w:spacing w:before="0" w:after="0" w:line="160" w:lineRule="auto"/>
        <w:ind w:right="20" w:firstLine="0"/>
        <w:jc w:val="both"/>
        <w:rPr>
          <w:rFonts w:hint="eastAsia" w:ascii="宋体" w:hAnsi="宋体" w:eastAsia="宋体"/>
          <w:color w:val="000000"/>
          <w:sz w:val="12"/>
        </w:rPr>
      </w:pPr>
      <w:r>
        <w:rPr>
          <w:rFonts w:hint="eastAsia" w:ascii="Calibri" w:hAnsi="Calibri" w:eastAsia="Calibri"/>
          <w:color w:val="000000"/>
          <w:sz w:val="12"/>
        </w:rPr>
        <w:t>2</w:t>
      </w:r>
      <w:r>
        <w:rPr>
          <w:rFonts w:hint="eastAsia" w:ascii="宋体" w:hAnsi="宋体" w:eastAsia="宋体"/>
          <w:color w:val="000000"/>
          <w:sz w:val="12"/>
        </w:rPr>
        <w:t>信息不完全与商品市场，商品市场上信息少的一方与信息多的一方做交易时，信息少的一方面对交易对手做逆向选择、逆向选择可导致效率损失</w:t>
      </w:r>
    </w:p>
    <w:p w14:paraId="0084DED4">
      <w:pPr>
        <w:wordWrap w:val="0"/>
        <w:spacing w:before="0" w:after="0" w:line="160" w:lineRule="auto"/>
        <w:ind w:right="20" w:firstLine="0"/>
        <w:jc w:val="both"/>
        <w:rPr>
          <w:rFonts w:hint="eastAsia" w:ascii="宋体" w:hAnsi="宋体" w:eastAsia="宋体"/>
          <w:color w:val="000000"/>
          <w:sz w:val="12"/>
        </w:rPr>
      </w:pPr>
    </w:p>
    <w:p w14:paraId="7DCD5133">
      <w:pPr>
        <w:spacing w:line="1" w:lineRule="exact"/>
        <w:rPr>
          <w:rFonts w:hint="eastAsia" w:ascii="宋体" w:hAnsi="宋体" w:eastAsia="宋体"/>
          <w:color w:val="000000"/>
          <w:sz w:val="12"/>
        </w:rPr>
      </w:pPr>
      <w:r>
        <w:rPr>
          <w:rFonts w:hint="eastAsia" w:ascii="Calibri" w:hAnsi="Calibri" w:eastAsia="Calibri"/>
          <w:color w:val="000000"/>
          <w:sz w:val="12"/>
        </w:rPr>
        <w:t>3</w:t>
      </w:r>
      <w:r>
        <w:rPr>
          <w:rFonts w:hint="eastAsia" w:ascii="宋体" w:hAnsi="宋体" w:eastAsia="宋体"/>
          <w:color w:val="000000"/>
          <w:sz w:val="12"/>
        </w:rPr>
        <w:t>信息不完全与保险市场：保险市场上表现为保险公司的信息不完全，常发生道德风险，即交易的一方无法观察到另一方所采取的行动，由此发生的具有私人信息或信息优势的4信息不完全与劳动市场；劳动市场上典型特点是招聘者的信息不完全而导致经济的低效率</w:t>
      </w:r>
    </w:p>
    <w:p w14:paraId="0BD35477">
      <w:pPr>
        <w:spacing w:line="1" w:lineRule="exact"/>
        <w:rPr>
          <w:rFonts w:hint="eastAsia" w:ascii="宋体" w:hAnsi="宋体" w:eastAsia="宋体"/>
          <w:color w:val="000000"/>
          <w:sz w:val="12"/>
        </w:rPr>
      </w:pPr>
      <w:r>
        <w:rPr>
          <w:rFonts w:hint="eastAsia" w:ascii="宋体" w:hAnsi="宋体" w:eastAsia="宋体"/>
          <w:color w:val="000000"/>
          <w:sz w:val="12"/>
        </w:rPr>
        <w:t>5信息不完全和激励机制：委托-代理问题：委托人必须设计合理有效的激励，以使代理人的行为与委托人的利益相一致</w:t>
      </w:r>
    </w:p>
    <w:p w14:paraId="66C52555">
      <w:pPr>
        <w:spacing w:line="1" w:lineRule="exact"/>
        <w:rPr>
          <w:rFonts w:hint="eastAsia" w:ascii="宋体" w:hAnsi="宋体" w:eastAsia="宋体"/>
          <w:color w:val="000000"/>
          <w:sz w:val="12"/>
        </w:rPr>
      </w:pPr>
      <w:r>
        <w:rPr>
          <w:rFonts w:hint="eastAsia" w:ascii="宋体" w:hAnsi="宋体" w:eastAsia="宋体"/>
          <w:color w:val="000000"/>
          <w:sz w:val="12"/>
        </w:rPr>
        <w:t>6伯誉和信息调控：通过建立“信誉”以及政府在信息方面进行调控，可以有效解决信息不充分问题</w:t>
      </w:r>
    </w:p>
    <w:p w14:paraId="2FBF2157">
      <w:pPr>
        <w:spacing w:line="1" w:lineRule="exact"/>
        <w:rPr>
          <w:rFonts w:hint="eastAsia" w:ascii="宋体" w:hAnsi="宋体" w:eastAsia="宋体"/>
          <w:color w:val="000000"/>
          <w:sz w:val="12"/>
        </w:rPr>
      </w:pPr>
      <w:r>
        <w:rPr>
          <w:rFonts w:hint="eastAsia" w:ascii="宋体" w:hAnsi="宋体" w:eastAsia="宋体"/>
          <w:color w:val="000000"/>
          <w:sz w:val="12"/>
        </w:rPr>
        <w:t>6．主要参考书目：</w:t>
      </w:r>
    </w:p>
    <w:p w14:paraId="49AA1F71">
      <w:pPr>
        <w:spacing w:line="1" w:lineRule="exact"/>
        <w:rPr>
          <w:rFonts w:hint="eastAsia" w:ascii="宋体" w:hAnsi="宋体" w:eastAsia="宋体"/>
          <w:color w:val="000000"/>
          <w:sz w:val="12"/>
        </w:rPr>
      </w:pPr>
      <w:r>
        <w:rPr>
          <w:rFonts w:hint="eastAsia" w:ascii="宋体" w:hAnsi="宋体" w:eastAsia="宋体"/>
          <w:color w:val="000000"/>
          <w:sz w:val="12"/>
        </w:rPr>
        <w:t>1平狄克，鲁宾费尔德：做观经济学．3版：关国英林庄城：普伦蒂斯-霍尔公司、1995</w:t>
      </w:r>
    </w:p>
    <w:p w14:paraId="5B698317">
      <w:pPr>
        <w:spacing w:line="1" w:lineRule="exact"/>
        <w:rPr>
          <w:rFonts w:hint="eastAsia" w:ascii="宋体" w:hAnsi="宋体" w:eastAsia="宋体"/>
          <w:color w:val="000000"/>
          <w:sz w:val="12"/>
        </w:rPr>
      </w:pPr>
      <w:r>
        <w:rPr>
          <w:rFonts w:hint="eastAsia" w:ascii="宋体" w:hAnsi="宋体" w:eastAsia="宋体"/>
          <w:color w:val="000000"/>
          <w:sz w:val="12"/>
        </w:rPr>
        <w:t>2萨终尔森，诺德豪斯：经济学，16版：组约：麦格劳-希尔公司．1998</w:t>
      </w:r>
    </w:p>
    <w:p w14:paraId="0C2FDC53">
      <w:pPr>
        <w:spacing w:line="1" w:lineRule="exact"/>
        <w:rPr>
          <w:rFonts w:hint="eastAsia" w:ascii="宋体" w:hAnsi="宋体" w:eastAsia="宋体"/>
          <w:color w:val="000000"/>
          <w:sz w:val="12"/>
        </w:rPr>
      </w:pPr>
      <w:r>
        <w:rPr>
          <w:rFonts w:hint="eastAsia" w:ascii="宋体" w:hAnsi="宋体" w:eastAsia="宋体"/>
          <w:color w:val="000000"/>
          <w:sz w:val="12"/>
        </w:rPr>
        <w:t>3曼斯菲尔德：微观经济学，7版：组约：诺顿公司。1991</w:t>
      </w:r>
    </w:p>
    <w:p w14:paraId="313239FC">
      <w:pPr>
        <w:spacing w:line="1" w:lineRule="exact"/>
        <w:rPr>
          <w:rFonts w:hint="eastAsia" w:ascii="宋体" w:hAnsi="宋体" w:eastAsia="宋体"/>
          <w:color w:val="000000"/>
          <w:sz w:val="12"/>
        </w:rPr>
      </w:pPr>
      <w:r>
        <w:rPr>
          <w:rFonts w:hint="eastAsia" w:ascii="宋体" w:hAnsi="宋体" w:eastAsia="宋体"/>
          <w:color w:val="000000"/>
          <w:sz w:val="12"/>
        </w:rPr>
        <w:t>湖南商学院118青春站校园论坛 www．118us．com</w:t>
      </w:r>
    </w:p>
    <w:p w14:paraId="0D3C3391">
      <w:pPr>
        <w:spacing w:line="1" w:lineRule="exact"/>
        <w:rPr>
          <w:rFonts w:hint="eastAsia" w:ascii="宋体" w:hAnsi="宋体" w:eastAsia="宋体"/>
          <w:color w:val="000000"/>
          <w:sz w:val="12"/>
        </w:rPr>
      </w:pPr>
    </w:p>
    <w:p w14:paraId="64B3299C">
      <w:pPr>
        <w:spacing w:line="1" w:lineRule="exact"/>
        <w:rPr>
          <w:rFonts w:hint="eastAsia" w:ascii="宋体" w:hAnsi="宋体" w:eastAsia="宋体"/>
          <w:color w:val="000000"/>
          <w:sz w:val="12"/>
        </w:rPr>
      </w:pPr>
    </w:p>
    <w:p w14:paraId="6025A481">
      <w:pPr>
        <w:spacing w:line="1" w:lineRule="exact"/>
        <w:rPr>
          <w:rFonts w:hint="eastAsia" w:ascii="宋体" w:hAnsi="宋体" w:eastAsia="宋体"/>
          <w:color w:val="000000"/>
          <w:sz w:val="12"/>
        </w:rPr>
      </w:pPr>
    </w:p>
    <w:p w14:paraId="0069CA72">
      <w:pPr>
        <w:spacing w:line="1" w:lineRule="exact"/>
        <w:rPr>
          <w:rFonts w:hint="eastAsia" w:ascii="宋体" w:hAnsi="宋体" w:eastAsia="宋体"/>
          <w:color w:val="000000"/>
          <w:sz w:val="12"/>
        </w:rPr>
      </w:pPr>
    </w:p>
    <w:p w14:paraId="7B0FA28E">
      <w:pPr>
        <w:spacing w:line="1" w:lineRule="exact"/>
        <w:rPr>
          <w:rFonts w:hint="eastAsia" w:ascii="宋体" w:hAnsi="宋体" w:eastAsia="宋体"/>
          <w:color w:val="000000"/>
          <w:sz w:val="12"/>
        </w:rPr>
      </w:pPr>
    </w:p>
    <w:p w14:paraId="0B7A23A0">
      <w:pPr>
        <w:spacing w:line="1" w:lineRule="exact"/>
        <w:rPr>
          <w:rFonts w:hint="eastAsia" w:ascii="宋体" w:hAnsi="宋体" w:eastAsia="宋体"/>
          <w:color w:val="000000"/>
          <w:sz w:val="12"/>
        </w:rPr>
      </w:pPr>
    </w:p>
    <w:p w14:paraId="0C046134">
      <w:pPr>
        <w:spacing w:line="1" w:lineRule="exact"/>
        <w:rPr>
          <w:rFonts w:hint="eastAsia" w:ascii="宋体" w:hAnsi="宋体" w:eastAsia="宋体"/>
          <w:color w:val="000000"/>
          <w:sz w:val="12"/>
        </w:rPr>
      </w:pPr>
      <w:r>
        <w:rPr>
          <w:rFonts w:hint="eastAsia" w:ascii="宋体" w:hAnsi="宋体" w:eastAsia="宋体"/>
          <w:color w:val="000000"/>
          <w:sz w:val="12"/>
        </w:rPr>
        <w:t>完全竞争厂商对生产要素的需求曲线</w:t>
      </w:r>
    </w:p>
    <w:p w14:paraId="096FAE91">
      <w:pPr>
        <w:spacing w:line="1" w:lineRule="exact"/>
        <w:rPr>
          <w:rFonts w:hint="eastAsia" w:ascii="宋体" w:hAnsi="宋体" w:eastAsia="宋体"/>
          <w:color w:val="000000"/>
          <w:sz w:val="12"/>
        </w:rPr>
      </w:pPr>
    </w:p>
    <w:p w14:paraId="40E169BF">
      <w:pPr>
        <w:spacing w:line="1" w:lineRule="exact"/>
        <w:rPr>
          <w:rFonts w:hint="eastAsia" w:ascii="宋体" w:hAnsi="宋体" w:eastAsia="宋体"/>
          <w:color w:val="000000"/>
          <w:sz w:val="12"/>
        </w:rPr>
      </w:pPr>
    </w:p>
    <w:p w14:paraId="67BE1698">
      <w:pPr>
        <w:spacing w:line="1" w:lineRule="exact"/>
        <w:rPr>
          <w:rFonts w:hint="eastAsia" w:ascii="宋体" w:hAnsi="宋体" w:eastAsia="宋体"/>
          <w:color w:val="000000"/>
          <w:sz w:val="12"/>
        </w:rPr>
      </w:pPr>
    </w:p>
    <w:p w14:paraId="1474CC78">
      <w:pPr>
        <w:spacing w:line="1" w:lineRule="exact"/>
        <w:rPr>
          <w:rFonts w:hint="eastAsia" w:ascii="宋体" w:hAnsi="宋体" w:eastAsia="宋体"/>
          <w:color w:val="000000"/>
          <w:sz w:val="12"/>
        </w:rPr>
      </w:pPr>
    </w:p>
    <w:p w14:paraId="42F6FEEC">
      <w:pPr>
        <w:spacing w:line="1" w:lineRule="exact"/>
        <w:rPr>
          <w:rFonts w:hint="eastAsia" w:ascii="宋体" w:hAnsi="宋体" w:eastAsia="宋体"/>
          <w:color w:val="000000"/>
          <w:sz w:val="12"/>
        </w:rPr>
      </w:pPr>
    </w:p>
    <w:p w14:paraId="7DBCB519">
      <w:pPr>
        <w:spacing w:line="1" w:lineRule="exact"/>
        <w:rPr>
          <w:rFonts w:hint="eastAsia" w:ascii="宋体" w:hAnsi="宋体" w:eastAsia="宋体"/>
          <w:color w:val="000000"/>
          <w:sz w:val="12"/>
        </w:rPr>
      </w:pPr>
      <w:r>
        <w:rPr>
          <w:rFonts w:hint="eastAsia" w:ascii="宋体" w:hAnsi="宋体" w:eastAsia="宋体"/>
          <w:color w:val="000000"/>
          <w:sz w:val="12"/>
        </w:rPr>
        <w:t>(a)</w:t>
      </w:r>
      <w:r>
        <w:rPr>
          <w:rFonts w:hint="eastAsia" w:ascii="宋体" w:hAnsi="宋体" w:eastAsia="宋体"/>
          <w:color w:val="000000"/>
          <w:sz w:val="12"/>
        </w:rPr>
        <w:tab/>
      </w:r>
      <w:r>
        <w:rPr>
          <w:rFonts w:hint="eastAsia" w:ascii="宋体" w:hAnsi="宋体" w:eastAsia="宋体"/>
          <w:color w:val="000000"/>
          <w:sz w:val="12"/>
        </w:rPr>
        <w:t>(b)</w:t>
      </w:r>
    </w:p>
    <w:p w14:paraId="017548CB">
      <w:pPr>
        <w:spacing w:line="1" w:lineRule="exact"/>
        <w:rPr>
          <w:rFonts w:hint="eastAsia" w:ascii="宋体" w:hAnsi="宋体" w:eastAsia="宋体"/>
          <w:color w:val="000000"/>
          <w:sz w:val="12"/>
        </w:rPr>
      </w:pPr>
    </w:p>
    <w:p w14:paraId="25EE81B8">
      <w:pPr>
        <w:spacing w:line="1" w:lineRule="exact"/>
        <w:rPr>
          <w:rFonts w:hint="eastAsia" w:ascii="宋体" w:hAnsi="宋体" w:eastAsia="宋体"/>
          <w:color w:val="000000"/>
          <w:sz w:val="12"/>
        </w:rPr>
      </w:pPr>
    </w:p>
    <w:p w14:paraId="686F6853">
      <w:pPr>
        <w:spacing w:line="1" w:lineRule="exact"/>
        <w:rPr>
          <w:rFonts w:hint="eastAsia" w:ascii="宋体" w:hAnsi="宋体" w:eastAsia="宋体"/>
          <w:color w:val="000000"/>
          <w:sz w:val="12"/>
        </w:rPr>
      </w:pPr>
    </w:p>
    <w:p w14:paraId="26DB2221">
      <w:pPr>
        <w:spacing w:line="1" w:lineRule="exact"/>
        <w:rPr>
          <w:rFonts w:hint="eastAsia" w:ascii="宋体" w:hAnsi="宋体" w:eastAsia="宋体"/>
          <w:color w:val="000000"/>
          <w:sz w:val="12"/>
        </w:rPr>
      </w:pPr>
    </w:p>
    <w:p w14:paraId="747D2C63">
      <w:pPr>
        <w:spacing w:line="1" w:lineRule="exact"/>
        <w:rPr>
          <w:rFonts w:hint="eastAsia" w:ascii="宋体" w:hAnsi="宋体" w:eastAsia="宋体"/>
          <w:color w:val="000000"/>
          <w:sz w:val="12"/>
        </w:rPr>
      </w:pPr>
    </w:p>
    <w:p w14:paraId="5B366A18">
      <w:pPr>
        <w:spacing w:line="1" w:lineRule="exact"/>
        <w:rPr>
          <w:rFonts w:hint="eastAsia" w:ascii="宋体" w:hAnsi="宋体" w:eastAsia="宋体"/>
          <w:color w:val="000000"/>
          <w:sz w:val="12"/>
        </w:rPr>
      </w:pPr>
    </w:p>
    <w:p w14:paraId="14B5D85B">
      <w:pPr>
        <w:spacing w:line="1" w:lineRule="exact"/>
        <w:rPr>
          <w:rFonts w:hint="eastAsia" w:ascii="宋体" w:hAnsi="宋体" w:eastAsia="宋体"/>
          <w:color w:val="000000"/>
          <w:sz w:val="12"/>
        </w:rPr>
      </w:pPr>
      <w:r>
        <w:rPr>
          <w:rFonts w:hint="eastAsia" w:ascii="宋体" w:hAnsi="宋体" w:eastAsia="宋体"/>
          <w:color w:val="000000"/>
          <w:sz w:val="12"/>
        </w:rPr>
        <w:t>(c)∴</w:t>
      </w:r>
      <w:r>
        <w:rPr>
          <w:rFonts w:hint="eastAsia" w:ascii="宋体" w:hAnsi="宋体" w:eastAsia="宋体"/>
          <w:color w:val="000000"/>
          <w:sz w:val="12"/>
        </w:rPr>
        <w:tab/>
      </w:r>
      <w:r>
        <w:rPr>
          <w:rFonts w:hint="eastAsia" w:ascii="宋体" w:hAnsi="宋体" w:eastAsia="宋体"/>
          <w:color w:val="000000"/>
          <w:sz w:val="12"/>
        </w:rPr>
        <w:t>(d)</w:t>
      </w:r>
      <w:r>
        <w:rPr>
          <w:rFonts w:hint="eastAsia" w:ascii="宋体" w:hAnsi="宋体" w:eastAsia="宋体"/>
          <w:color w:val="000000"/>
          <w:sz w:val="12"/>
        </w:rPr>
        <w:tab/>
      </w:r>
      <w:r>
        <w:rPr>
          <w:rFonts w:hint="eastAsia" w:ascii="宋体" w:hAnsi="宋体" w:eastAsia="宋体"/>
          <w:color w:val="000000"/>
          <w:sz w:val="12"/>
        </w:rPr>
        <w:t>(e)</w:t>
      </w:r>
    </w:p>
    <w:p w14:paraId="5A4669A6">
      <w:pPr>
        <w:spacing w:line="1" w:lineRule="exact"/>
        <w:rPr>
          <w:rFonts w:hint="eastAsia" w:ascii="宋体" w:hAnsi="宋体" w:eastAsia="宋体"/>
          <w:color w:val="000000"/>
          <w:sz w:val="12"/>
        </w:rPr>
      </w:pPr>
      <w:r>
        <w:rPr>
          <w:rFonts w:hint="eastAsia" w:ascii="宋体" w:hAnsi="宋体" w:eastAsia="宋体"/>
          <w:color w:val="000000"/>
          <w:sz w:val="12"/>
        </w:rPr>
        <w:t>图6-6 完全竞争厂商短期均衡的各种情况</w:t>
      </w:r>
    </w:p>
    <w:p w14:paraId="20466B04">
      <w:pPr>
        <w:spacing w:line="1" w:lineRule="exact"/>
        <w:rPr>
          <w:rFonts w:hint="eastAsia" w:ascii="宋体" w:hAnsi="宋体" w:eastAsia="宋体"/>
          <w:color w:val="000000"/>
          <w:sz w:val="12"/>
        </w:rPr>
      </w:pPr>
      <w:r>
        <w:rPr>
          <w:rFonts w:hint="eastAsia" w:ascii="宋体" w:hAnsi="宋体" w:eastAsia="宋体"/>
          <w:color w:val="000000"/>
          <w:sz w:val="12"/>
        </w:rPr>
        <w:drawing>
          <wp:anchor distT="0" distB="0" distL="114300" distR="114300" simplePos="0" relativeHeight="251659264" behindDoc="0" locked="0" layoutInCell="1" allowOverlap="1">
            <wp:simplePos x="0" y="0"/>
            <wp:positionH relativeFrom="page">
              <wp:posOffset>5229225</wp:posOffset>
            </wp:positionH>
            <wp:positionV relativeFrom="page">
              <wp:posOffset>678180</wp:posOffset>
            </wp:positionV>
            <wp:extent cx="1435100" cy="1041400"/>
            <wp:effectExtent l="0" t="0" r="3175" b="6350"/>
            <wp:wrapNone/>
            <wp:docPr id="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35100" cy="1041400"/>
                    </a:xfrm>
                    <a:prstGeom prst="rect">
                      <a:avLst/>
                    </a:prstGeom>
                  </pic:spPr>
                </pic:pic>
              </a:graphicData>
            </a:graphic>
          </wp:anchor>
        </w:drawing>
      </w:r>
    </w:p>
    <w:p w14:paraId="1ADB619A">
      <w:pPr>
        <w:wordWrap w:val="0"/>
        <w:spacing w:before="0" w:after="0" w:line="240" w:lineRule="auto"/>
        <w:ind w:firstLine="0"/>
        <w:jc w:val="both"/>
        <w:rPr>
          <w:rFonts w:hint="eastAsia" w:ascii="宋体" w:hAnsi="宋体" w:eastAsia="宋体" w:cstheme="minorBidi"/>
          <w:color w:val="000000"/>
          <w:sz w:val="21"/>
        </w:rPr>
      </w:pPr>
      <w:r>
        <w:rPr>
          <w:rFonts w:asciiTheme="minorHAnsi" w:hAnsiTheme="minorHAnsi" w:eastAsiaTheme="minorEastAsia" w:cstheme="minorBidi"/>
        </w:rPr>
        <w:drawing>
          <wp:anchor distT="0" distB="0" distL="114300" distR="114300" simplePos="0" relativeHeight="251660288" behindDoc="0" locked="0" layoutInCell="1" allowOverlap="1">
            <wp:simplePos x="0" y="0"/>
            <wp:positionH relativeFrom="page">
              <wp:posOffset>3169285</wp:posOffset>
            </wp:positionH>
            <wp:positionV relativeFrom="page">
              <wp:posOffset>842010</wp:posOffset>
            </wp:positionV>
            <wp:extent cx="1155700" cy="825500"/>
            <wp:effectExtent l="0" t="0" r="6350" b="3175"/>
            <wp:wrapNone/>
            <wp:docPr id="1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155700" cy="825500"/>
                    </a:xfrm>
                    <a:prstGeom prst="rect">
                      <a:avLst/>
                    </a:prstGeom>
                  </pic:spPr>
                </pic:pic>
              </a:graphicData>
            </a:graphic>
          </wp:anchor>
        </w:drawing>
      </w:r>
    </w:p>
    <w:p w14:paraId="39EF298B">
      <w:pPr>
        <w:wordWrap w:val="0"/>
        <w:spacing w:before="0" w:after="0" w:line="240" w:lineRule="auto"/>
        <w:ind w:firstLine="0"/>
        <w:jc w:val="both"/>
        <w:rPr>
          <w:rFonts w:hint="eastAsia" w:ascii="宋体" w:hAnsi="宋体" w:eastAsia="宋体" w:cstheme="minorBidi"/>
          <w:color w:val="000000"/>
          <w:sz w:val="21"/>
        </w:rPr>
      </w:pPr>
    </w:p>
    <w:p w14:paraId="3A4709BC">
      <w:pPr>
        <w:wordWrap w:val="0"/>
        <w:spacing w:before="0" w:after="0" w:line="240" w:lineRule="auto"/>
        <w:ind w:firstLine="0"/>
        <w:jc w:val="both"/>
        <w:rPr>
          <w:rFonts w:hint="eastAsia" w:ascii="宋体" w:hAnsi="宋体" w:eastAsia="宋体" w:cstheme="minorBidi"/>
          <w:color w:val="000000"/>
          <w:sz w:val="21"/>
        </w:rPr>
      </w:pPr>
    </w:p>
    <w:p w14:paraId="410FBE49">
      <w:pPr>
        <w:wordWrap w:val="0"/>
        <w:spacing w:before="0" w:after="0" w:line="240" w:lineRule="auto"/>
        <w:ind w:firstLine="0"/>
        <w:jc w:val="both"/>
        <w:rPr>
          <w:rFonts w:hint="eastAsia" w:ascii="宋体" w:hAnsi="宋体" w:eastAsia="宋体" w:cstheme="minorBidi"/>
          <w:color w:val="000000"/>
          <w:sz w:val="21"/>
        </w:rPr>
      </w:pPr>
    </w:p>
    <w:p w14:paraId="2019E6D7">
      <w:pPr>
        <w:wordWrap w:val="0"/>
        <w:spacing w:before="0" w:after="0" w:line="240" w:lineRule="auto"/>
        <w:ind w:firstLine="0"/>
        <w:jc w:val="both"/>
        <w:rPr>
          <w:rFonts w:hint="eastAsia" w:ascii="宋体" w:hAnsi="宋体" w:eastAsia="宋体" w:cstheme="minorBidi"/>
          <w:color w:val="000000"/>
          <w:sz w:val="21"/>
        </w:rPr>
      </w:pPr>
    </w:p>
    <w:p w14:paraId="620E98FE">
      <w:pPr>
        <w:wordWrap w:val="0"/>
        <w:spacing w:before="0" w:after="0" w:line="240" w:lineRule="auto"/>
        <w:ind w:firstLine="0"/>
        <w:jc w:val="both"/>
        <w:rPr>
          <w:rFonts w:hint="eastAsia" w:ascii="宋体" w:hAnsi="宋体" w:eastAsia="宋体" w:cstheme="minorBidi"/>
          <w:color w:val="000000"/>
          <w:sz w:val="21"/>
        </w:rPr>
      </w:pPr>
    </w:p>
    <w:p w14:paraId="0602BF58">
      <w:pPr>
        <w:wordWrap w:val="0"/>
        <w:spacing w:before="0" w:after="0" w:line="192" w:lineRule="auto"/>
        <w:ind w:firstLine="500"/>
        <w:jc w:val="both"/>
        <w:rPr>
          <w:rFonts w:asciiTheme="minorHAnsi" w:hAnsiTheme="minorHAnsi" w:eastAsiaTheme="minorEastAsia" w:cstheme="minorBidi"/>
          <w:sz w:val="12"/>
        </w:rPr>
      </w:pPr>
      <w:r>
        <w:rPr>
          <w:rFonts w:hint="eastAsia" w:ascii="宋体" w:hAnsi="宋体" w:eastAsia="宋体" w:cstheme="minorBidi"/>
          <w:b/>
          <w:color w:val="000000"/>
          <w:sz w:val="12"/>
        </w:rPr>
        <w:t>完全竞争厂商对生产要素的需求曲线</w:t>
      </w:r>
    </w:p>
    <w:p w14:paraId="3A214E7C">
      <w:pPr>
        <w:wordWrap w:val="0"/>
        <w:spacing w:before="0" w:after="0" w:line="240" w:lineRule="auto"/>
        <w:ind w:firstLine="0"/>
        <w:jc w:val="both"/>
        <w:rPr>
          <w:rFonts w:hint="eastAsia" w:ascii="宋体" w:hAnsi="宋体" w:eastAsia="宋体" w:cstheme="minorBidi"/>
          <w:color w:val="000000"/>
          <w:sz w:val="21"/>
        </w:rPr>
      </w:pPr>
    </w:p>
    <w:p w14:paraId="676CE5C9">
      <w:pPr>
        <w:wordWrap w:val="0"/>
        <w:spacing w:before="0" w:after="0" w:line="240" w:lineRule="auto"/>
        <w:ind w:firstLine="0"/>
        <w:jc w:val="both"/>
        <w:rPr>
          <w:rFonts w:hint="eastAsia" w:ascii="宋体" w:hAnsi="宋体" w:eastAsia="宋体" w:cstheme="minorBidi"/>
          <w:color w:val="000000"/>
          <w:sz w:val="21"/>
        </w:rPr>
      </w:pPr>
      <w:r>
        <w:rPr>
          <w:rFonts w:hint="eastAsia" w:ascii="宋体" w:hAnsi="宋体" w:eastAsia="宋体"/>
          <w:color w:val="000000"/>
          <w:sz w:val="12"/>
        </w:rPr>
        <w:drawing>
          <wp:anchor distT="0" distB="0" distL="114300" distR="114300" simplePos="0" relativeHeight="251659264" behindDoc="0" locked="0" layoutInCell="1" allowOverlap="1">
            <wp:simplePos x="0" y="0"/>
            <wp:positionH relativeFrom="page">
              <wp:posOffset>4756785</wp:posOffset>
            </wp:positionH>
            <wp:positionV relativeFrom="page">
              <wp:posOffset>2135505</wp:posOffset>
            </wp:positionV>
            <wp:extent cx="927100" cy="482600"/>
            <wp:effectExtent l="0" t="0" r="6350" b="3175"/>
            <wp:wrapNone/>
            <wp:docPr id="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927100" cy="482600"/>
                    </a:xfrm>
                    <a:prstGeom prst="rect">
                      <a:avLst/>
                    </a:prstGeom>
                  </pic:spPr>
                </pic:pic>
              </a:graphicData>
            </a:graphic>
          </wp:anchor>
        </w:drawing>
      </w:r>
      <w:r>
        <w:rPr>
          <w:rFonts w:hint="eastAsia" w:ascii="宋体" w:hAnsi="宋体" w:eastAsia="宋体"/>
          <w:color w:val="000000"/>
          <w:sz w:val="12"/>
        </w:rPr>
        <w:drawing>
          <wp:anchor distT="0" distB="0" distL="114300" distR="114300" simplePos="0" relativeHeight="251659264" behindDoc="0" locked="0" layoutInCell="1" allowOverlap="1">
            <wp:simplePos x="0" y="0"/>
            <wp:positionH relativeFrom="page">
              <wp:posOffset>3632835</wp:posOffset>
            </wp:positionH>
            <wp:positionV relativeFrom="page">
              <wp:posOffset>2063115</wp:posOffset>
            </wp:positionV>
            <wp:extent cx="952500" cy="482600"/>
            <wp:effectExtent l="0" t="0" r="0" b="3175"/>
            <wp:wrapNone/>
            <wp:docPr id="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952500" cy="482600"/>
                    </a:xfrm>
                    <a:prstGeom prst="rect">
                      <a:avLst/>
                    </a:prstGeom>
                  </pic:spPr>
                </pic:pic>
              </a:graphicData>
            </a:graphic>
          </wp:anchor>
        </w:drawing>
      </w:r>
    </w:p>
    <w:p w14:paraId="3D40715A">
      <w:pPr>
        <w:wordWrap w:val="0"/>
        <w:spacing w:before="0" w:after="0" w:line="240" w:lineRule="auto"/>
        <w:ind w:firstLine="0"/>
        <w:jc w:val="both"/>
        <w:rPr>
          <w:rFonts w:hint="eastAsia" w:ascii="宋体" w:hAnsi="宋体" w:eastAsia="宋体" w:cstheme="minorBidi"/>
          <w:color w:val="000000"/>
          <w:sz w:val="21"/>
        </w:rPr>
      </w:pPr>
    </w:p>
    <w:p w14:paraId="14130025">
      <w:pPr>
        <w:wordWrap w:val="0"/>
        <w:spacing w:before="0" w:after="0" w:line="240" w:lineRule="auto"/>
        <w:ind w:firstLine="0"/>
        <w:jc w:val="both"/>
        <w:rPr>
          <w:rFonts w:hint="eastAsia" w:ascii="宋体" w:hAnsi="宋体" w:eastAsia="宋体" w:cstheme="minorBidi"/>
          <w:color w:val="000000"/>
          <w:sz w:val="21"/>
        </w:rPr>
      </w:pPr>
    </w:p>
    <w:p w14:paraId="17C6BAEA">
      <w:pPr>
        <w:wordWrap w:val="0"/>
        <w:spacing w:before="0" w:after="0" w:line="240" w:lineRule="auto"/>
        <w:ind w:firstLine="0"/>
        <w:jc w:val="both"/>
        <w:rPr>
          <w:rFonts w:hint="eastAsia" w:ascii="宋体" w:hAnsi="宋体" w:eastAsia="宋体" w:cstheme="minorBidi"/>
          <w:color w:val="000000"/>
          <w:sz w:val="21"/>
        </w:rPr>
      </w:pPr>
    </w:p>
    <w:p w14:paraId="6F901A64">
      <w:pPr>
        <w:wordWrap w:val="0"/>
        <w:spacing w:before="0" w:after="0" w:line="240" w:lineRule="auto"/>
        <w:ind w:firstLine="0"/>
        <w:jc w:val="both"/>
        <w:rPr>
          <w:rFonts w:hint="eastAsia" w:ascii="宋体" w:hAnsi="宋体" w:eastAsia="宋体" w:cstheme="minorBidi"/>
          <w:color w:val="000000"/>
          <w:sz w:val="21"/>
        </w:rPr>
      </w:pPr>
    </w:p>
    <w:p w14:paraId="5F7E55B0">
      <w:pPr>
        <w:tabs>
          <w:tab w:val="left" w:pos="3100"/>
        </w:tabs>
        <w:wordWrap w:val="0"/>
        <w:spacing w:before="0" w:after="0" w:line="192" w:lineRule="auto"/>
        <w:ind w:firstLine="1440" w:firstLineChars="1200"/>
        <w:jc w:val="both"/>
        <w:rPr>
          <w:rFonts w:asciiTheme="minorHAnsi" w:hAnsiTheme="minorHAnsi" w:eastAsiaTheme="minorEastAsia" w:cstheme="minorBidi"/>
          <w:sz w:val="12"/>
        </w:rPr>
      </w:pPr>
      <w:r>
        <w:rPr>
          <w:rFonts w:hint="eastAsia" w:ascii="Calibri" w:hAnsi="Calibri" w:eastAsia="Calibri" w:cstheme="minorBidi"/>
          <w:color w:val="000000"/>
          <w:sz w:val="12"/>
        </w:rPr>
        <w:t>(a)</w:t>
      </w:r>
      <w:r>
        <w:rPr>
          <w:rFonts w:hint="eastAsia" w:ascii="Calibri" w:hAnsi="Calibri" w:eastAsia="Calibri" w:cstheme="minorBidi"/>
          <w:color w:val="000000"/>
          <w:sz w:val="12"/>
        </w:rPr>
        <w:tab/>
      </w:r>
      <w:r>
        <w:rPr>
          <w:rFonts w:hint="eastAsia" w:ascii="Calibri" w:hAnsi="Calibri" w:eastAsia="宋体" w:cstheme="minorBidi"/>
          <w:color w:val="000000"/>
          <w:sz w:val="12"/>
          <w:lang w:val="en-US" w:eastAsia="zh-CN"/>
        </w:rPr>
        <w:t xml:space="preserve">    </w:t>
      </w:r>
      <w:r>
        <w:rPr>
          <w:rFonts w:hint="eastAsia" w:ascii="Calibri" w:hAnsi="Calibri" w:eastAsia="Calibri" w:cstheme="minorBidi"/>
          <w:color w:val="000000"/>
          <w:sz w:val="12"/>
        </w:rPr>
        <w:t>(b)</w:t>
      </w:r>
    </w:p>
    <w:p w14:paraId="59C0AD65">
      <w:pPr>
        <w:wordWrap w:val="0"/>
        <w:spacing w:before="0" w:after="0" w:line="240" w:lineRule="auto"/>
        <w:ind w:firstLine="0"/>
        <w:jc w:val="both"/>
        <w:rPr>
          <w:rFonts w:hint="eastAsia" w:ascii="宋体" w:hAnsi="宋体" w:eastAsia="宋体" w:cstheme="minorBidi"/>
          <w:color w:val="000000"/>
          <w:sz w:val="21"/>
        </w:rPr>
      </w:pPr>
      <w:bookmarkStart w:id="0" w:name="_GoBack"/>
      <w:r>
        <w:rPr>
          <w:rFonts w:hint="eastAsia" w:ascii="宋体" w:hAnsi="宋体" w:eastAsia="宋体"/>
          <w:color w:val="000000"/>
          <w:sz w:val="12"/>
        </w:rPr>
        <w:drawing>
          <wp:anchor distT="0" distB="0" distL="114300" distR="114300" simplePos="0" relativeHeight="251659264" behindDoc="0" locked="0" layoutInCell="1" allowOverlap="1">
            <wp:simplePos x="0" y="0"/>
            <wp:positionH relativeFrom="page">
              <wp:posOffset>5690870</wp:posOffset>
            </wp:positionH>
            <wp:positionV relativeFrom="page">
              <wp:posOffset>2929255</wp:posOffset>
            </wp:positionV>
            <wp:extent cx="889000" cy="520700"/>
            <wp:effectExtent l="0" t="0" r="6350" b="3175"/>
            <wp:wrapNone/>
            <wp:docPr id="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889000" cy="520700"/>
                    </a:xfrm>
                    <a:prstGeom prst="rect">
                      <a:avLst/>
                    </a:prstGeom>
                  </pic:spPr>
                </pic:pic>
              </a:graphicData>
            </a:graphic>
          </wp:anchor>
        </w:drawing>
      </w:r>
      <w:bookmarkEnd w:id="0"/>
      <w:r>
        <w:rPr>
          <w:rFonts w:hint="eastAsia" w:ascii="宋体" w:hAnsi="宋体" w:eastAsia="宋体"/>
          <w:color w:val="000000"/>
          <w:sz w:val="12"/>
        </w:rPr>
        <w:drawing>
          <wp:anchor distT="0" distB="0" distL="114300" distR="114300" simplePos="0" relativeHeight="251659264" behindDoc="0" locked="0" layoutInCell="1" allowOverlap="1">
            <wp:simplePos x="0" y="0"/>
            <wp:positionH relativeFrom="page">
              <wp:posOffset>4568825</wp:posOffset>
            </wp:positionH>
            <wp:positionV relativeFrom="page">
              <wp:posOffset>2941320</wp:posOffset>
            </wp:positionV>
            <wp:extent cx="863600" cy="520700"/>
            <wp:effectExtent l="0" t="0" r="3175" b="3175"/>
            <wp:wrapNone/>
            <wp:docPr id="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863600" cy="520700"/>
                    </a:xfrm>
                    <a:prstGeom prst="rect">
                      <a:avLst/>
                    </a:prstGeom>
                  </pic:spPr>
                </pic:pic>
              </a:graphicData>
            </a:graphic>
          </wp:anchor>
        </w:drawing>
      </w:r>
      <w:r>
        <w:rPr>
          <w:rFonts w:hint="eastAsia" w:ascii="宋体" w:hAnsi="宋体" w:eastAsia="宋体"/>
          <w:color w:val="000000"/>
          <w:sz w:val="12"/>
        </w:rPr>
        <w:drawing>
          <wp:anchor distT="0" distB="0" distL="114300" distR="114300" simplePos="0" relativeHeight="251659264" behindDoc="0" locked="0" layoutInCell="1" allowOverlap="1">
            <wp:simplePos x="0" y="0"/>
            <wp:positionH relativeFrom="page">
              <wp:posOffset>3531235</wp:posOffset>
            </wp:positionH>
            <wp:positionV relativeFrom="page">
              <wp:posOffset>3049905</wp:posOffset>
            </wp:positionV>
            <wp:extent cx="838200" cy="520700"/>
            <wp:effectExtent l="0" t="0" r="0" b="3175"/>
            <wp:wrapNone/>
            <wp:docPr id="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838200" cy="520700"/>
                    </a:xfrm>
                    <a:prstGeom prst="rect">
                      <a:avLst/>
                    </a:prstGeom>
                  </pic:spPr>
                </pic:pic>
              </a:graphicData>
            </a:graphic>
          </wp:anchor>
        </w:drawing>
      </w:r>
    </w:p>
    <w:p w14:paraId="52682AAE">
      <w:pPr>
        <w:wordWrap w:val="0"/>
        <w:spacing w:before="0" w:after="0" w:line="240" w:lineRule="auto"/>
        <w:ind w:firstLine="0"/>
        <w:jc w:val="both"/>
        <w:rPr>
          <w:rFonts w:hint="eastAsia" w:ascii="宋体" w:hAnsi="宋体" w:eastAsia="宋体" w:cstheme="minorBidi"/>
          <w:color w:val="000000"/>
          <w:sz w:val="21"/>
        </w:rPr>
      </w:pPr>
    </w:p>
    <w:p w14:paraId="7C7E93F4">
      <w:pPr>
        <w:tabs>
          <w:tab w:val="left" w:pos="2580"/>
          <w:tab w:val="left" w:pos="3980"/>
        </w:tabs>
        <w:wordWrap w:val="0"/>
        <w:spacing w:before="0" w:after="0" w:line="239" w:lineRule="auto"/>
        <w:ind w:firstLine="1120"/>
        <w:jc w:val="both"/>
        <w:rPr>
          <w:rFonts w:hint="eastAsia" w:ascii="Calibri" w:hAnsi="Calibri" w:eastAsia="Calibri" w:cstheme="minorBidi"/>
          <w:color w:val="000000"/>
          <w:sz w:val="12"/>
        </w:rPr>
      </w:pPr>
    </w:p>
    <w:p w14:paraId="4BB10E1B">
      <w:pPr>
        <w:tabs>
          <w:tab w:val="left" w:pos="2580"/>
          <w:tab w:val="left" w:pos="3980"/>
        </w:tabs>
        <w:wordWrap w:val="0"/>
        <w:spacing w:before="0" w:after="0" w:line="239" w:lineRule="auto"/>
        <w:ind w:firstLine="1120"/>
        <w:jc w:val="both"/>
        <w:rPr>
          <w:rFonts w:hint="eastAsia" w:ascii="Calibri" w:hAnsi="Calibri" w:eastAsia="Calibri" w:cstheme="minorBidi"/>
          <w:color w:val="000000"/>
          <w:sz w:val="12"/>
        </w:rPr>
      </w:pPr>
    </w:p>
    <w:p w14:paraId="40EE2294">
      <w:pPr>
        <w:tabs>
          <w:tab w:val="left" w:pos="2580"/>
          <w:tab w:val="left" w:pos="3980"/>
        </w:tabs>
        <w:wordWrap w:val="0"/>
        <w:spacing w:before="0" w:after="0" w:line="239" w:lineRule="auto"/>
        <w:ind w:firstLine="1120"/>
        <w:jc w:val="both"/>
        <w:rPr>
          <w:rFonts w:hint="eastAsia" w:ascii="Calibri" w:hAnsi="Calibri" w:eastAsia="Calibri" w:cstheme="minorBidi"/>
          <w:color w:val="000000"/>
          <w:sz w:val="12"/>
        </w:rPr>
      </w:pPr>
    </w:p>
    <w:p w14:paraId="69D0947A">
      <w:pPr>
        <w:tabs>
          <w:tab w:val="left" w:pos="2580"/>
          <w:tab w:val="left" w:pos="3980"/>
        </w:tabs>
        <w:wordWrap w:val="0"/>
        <w:spacing w:before="0" w:after="0" w:line="239" w:lineRule="auto"/>
        <w:ind w:firstLine="1120"/>
        <w:jc w:val="both"/>
        <w:rPr>
          <w:rFonts w:hint="eastAsia" w:ascii="Calibri" w:hAnsi="Calibri" w:eastAsia="Calibri" w:cstheme="minorBidi"/>
          <w:color w:val="000000"/>
          <w:sz w:val="12"/>
        </w:rPr>
      </w:pPr>
    </w:p>
    <w:p w14:paraId="56DFE8FB">
      <w:pPr>
        <w:tabs>
          <w:tab w:val="left" w:pos="2580"/>
          <w:tab w:val="left" w:pos="3980"/>
        </w:tabs>
        <w:wordWrap w:val="0"/>
        <w:spacing w:before="0" w:after="0" w:line="239" w:lineRule="auto"/>
        <w:ind w:firstLine="1357" w:firstLineChars="1131"/>
        <w:jc w:val="both"/>
        <w:rPr>
          <w:rFonts w:asciiTheme="minorHAnsi" w:hAnsiTheme="minorHAnsi" w:eastAsiaTheme="minorEastAsia" w:cstheme="minorBidi"/>
          <w:sz w:val="12"/>
        </w:rPr>
      </w:pPr>
      <w:r>
        <w:rPr>
          <w:rFonts w:hint="eastAsia" w:ascii="Calibri" w:hAnsi="Calibri" w:eastAsia="Calibri" w:cstheme="minorBidi"/>
          <w:color w:val="000000"/>
          <w:sz w:val="12"/>
        </w:rPr>
        <w:t>(c)∴</w:t>
      </w:r>
      <w:r>
        <w:rPr>
          <w:rFonts w:hint="eastAsia" w:ascii="Calibri" w:hAnsi="Calibri" w:eastAsia="Calibri" w:cstheme="minorBidi"/>
          <w:color w:val="000000"/>
          <w:sz w:val="12"/>
        </w:rPr>
        <w:tab/>
      </w:r>
      <w:r>
        <w:rPr>
          <w:rFonts w:hint="eastAsia" w:ascii="Calibri" w:hAnsi="Calibri" w:eastAsia="宋体" w:cstheme="minorBidi"/>
          <w:color w:val="000000"/>
          <w:sz w:val="12"/>
          <w:lang w:val="en-US" w:eastAsia="zh-CN"/>
        </w:rPr>
        <w:t xml:space="preserve">       </w:t>
      </w:r>
      <w:r>
        <w:rPr>
          <w:rFonts w:hint="eastAsia" w:ascii="Calibri" w:hAnsi="Calibri" w:eastAsia="Calibri" w:cstheme="minorBidi"/>
          <w:color w:val="000000"/>
          <w:sz w:val="12"/>
        </w:rPr>
        <w:t>(d)</w:t>
      </w:r>
      <w:r>
        <w:rPr>
          <w:rFonts w:hint="eastAsia" w:ascii="Calibri" w:hAnsi="Calibri" w:eastAsia="Calibri" w:cstheme="minorBidi"/>
          <w:color w:val="000000"/>
          <w:sz w:val="12"/>
        </w:rPr>
        <w:tab/>
      </w:r>
      <w:r>
        <w:rPr>
          <w:rFonts w:hint="eastAsia" w:ascii="Calibri" w:hAnsi="Calibri" w:eastAsia="Calibri" w:cstheme="minorBidi"/>
          <w:color w:val="000000"/>
          <w:sz w:val="12"/>
        </w:rPr>
        <w:t>(e)</w:t>
      </w:r>
    </w:p>
    <w:p w14:paraId="2EF70963">
      <w:pPr>
        <w:spacing w:line="1" w:lineRule="exact"/>
        <w:rPr>
          <w:rFonts w:hint="eastAsia"/>
          <w:sz w:val="12"/>
        </w:rPr>
      </w:pPr>
      <w:r>
        <w:rPr>
          <w:rFonts w:hint="eastAsia" w:ascii="宋体" w:hAnsi="宋体" w:eastAsia="宋体" w:cstheme="minorBidi"/>
          <w:b/>
          <w:color w:val="000000"/>
          <w:sz w:val="12"/>
        </w:rPr>
        <w:t>图</w:t>
      </w:r>
      <w:r>
        <w:rPr>
          <w:rFonts w:hint="eastAsia" w:ascii="Calibri" w:hAnsi="Calibri" w:eastAsia="Calibri" w:cstheme="minorBidi"/>
          <w:b/>
          <w:color w:val="000000"/>
          <w:sz w:val="12"/>
        </w:rPr>
        <w:t>6</w:t>
      </w:r>
      <w:r>
        <w:rPr>
          <w:rFonts w:hint="eastAsia" w:ascii="宋体" w:hAnsi="宋体" w:eastAsia="宋体" w:cstheme="minorBidi"/>
          <w:b/>
          <w:color w:val="000000"/>
          <w:sz w:val="12"/>
        </w:rPr>
        <w:t>-</w:t>
      </w:r>
      <w:r>
        <w:rPr>
          <w:rFonts w:hint="eastAsia" w:ascii="宋体" w:hAnsi="宋体" w:eastAsia="宋体"/>
          <w:color w:val="000000"/>
          <w:sz w:val="12"/>
        </w:rPr>
        <w:t>意不采取递慎行动的情况</w:t>
      </w:r>
    </w:p>
    <w:sectPr>
      <w:headerReference r:id="rId3" w:type="default"/>
      <w:footerReference r:id="rId4" w:type="default"/>
      <w:type w:val="continuous"/>
      <w:pgSz w:w="16838" w:h="11565" w:orient="landscape"/>
      <w:pgMar w:top="720" w:right="720" w:bottom="720" w:left="720" w:header="360" w:footer="363" w:gutter="0"/>
      <w:paperSrc/>
      <w:cols w:space="427" w:num="4" w:sep="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61346">
    <w:pPr>
      <w:spacing w:line="119" w:lineRule="auto"/>
      <w:ind w:firstLine="20"/>
      <w:jc w:val="left"/>
    </w:pPr>
    <w:r>
      <w:rPr>
        <w:rFonts w:hint="eastAsia" w:ascii="宋体" w:hAnsi="宋体" w:eastAsia="宋体"/>
        <w:color w:val="000000"/>
        <w:sz w:val="12"/>
      </w:rPr>
      <w:t>图</w:t>
    </w:r>
    <w:r>
      <w:rPr>
        <w:rFonts w:hint="eastAsia" w:ascii="Calibri" w:hAnsi="Calibri" w:eastAsia="Calibri"/>
        <w:color w:val="000000"/>
        <w:sz w:val="12"/>
      </w:rPr>
      <w:t>6</w:t>
    </w:r>
    <w:r>
      <w:rPr>
        <w:rFonts w:hint="eastAsia" w:ascii="宋体" w:hAnsi="宋体" w:eastAsia="宋体"/>
        <w:color w:val="000000"/>
        <w:sz w:val="12"/>
      </w:rPr>
      <w:t>-</w:t>
    </w:r>
    <w:r>
      <w:rPr>
        <w:rFonts w:hint="eastAsia" w:ascii="Calibri" w:hAnsi="Calibri" w:eastAsia="Calibri"/>
        <w:color w:val="000000"/>
        <w:sz w:val="12"/>
      </w:rPr>
      <w:t>6</w:t>
    </w:r>
    <w:r>
      <w:rPr>
        <w:rFonts w:hint="eastAsia" w:ascii="宋体" w:hAnsi="宋体" w:eastAsia="宋体"/>
        <w:color w:val="000000"/>
        <w:sz w:val="12"/>
      </w:rPr>
      <w:t xml:space="preserve"> 完全竞争厂商短期均衡的各种情况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AABB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F1D761"/>
    <w:multiLevelType w:val="singleLevel"/>
    <w:tmpl w:val="4BF1D761"/>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BC8"/>
    <w:rsid w:val="000D6051"/>
    <w:rsid w:val="009F0BE0"/>
    <w:rsid w:val="00BA6D97"/>
    <w:rsid w:val="00BD0BC8"/>
    <w:rsid w:val="315A3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22655</Words>
  <Characters>23066</Characters>
  <TotalTime>2</TotalTime>
  <ScaleCrop>false</ScaleCrop>
  <LinksUpToDate>false</LinksUpToDate>
  <CharactersWithSpaces>23092</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2025-06-20T17:40:04Z</dcterms:created>
  <dc:creator>INTSIG</dc:creator>
  <dc:description>Intsig Word Converter</dc:description>
  <cp:lastModifiedBy>WPS_1725453348</cp:lastModifiedBy>
  <dcterms:modified xsi:type="dcterms:W3CDTF">2025-06-20T18:22:56Z</dcterms:modified>
  <dc:title>wordbuilder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eyJoZGlkIjoiMWJmYmVhMGQ2YWQwOTc0ZDFkYmVkZTE0NzFkNThlYzIiLCJ1c2VySWQiOiIxNjMxNDQwMDQ3In0=</vt:lpwstr>
  </property>
  <property fmtid="{D5CDD505-2E9C-101B-9397-08002B2CF9AE}" pid="3" name="KSOProductBuildVer">
    <vt:lpwstr>2052-12.1.0.21541</vt:lpwstr>
  </property>
  <property fmtid="{D5CDD505-2E9C-101B-9397-08002B2CF9AE}" pid="4" name="ICV">
    <vt:lpwstr>3F2F4F9895164163B4226448898CF80D_12</vt:lpwstr>
  </property>
</Properties>
</file>