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1B142">
      <w:pPr>
        <w:wordWrap w:val="0"/>
        <w:spacing w:before="0" w:after="0" w:line="191" w:lineRule="auto"/>
        <w:ind w:firstLine="40"/>
        <w:jc w:val="both"/>
        <w:rPr>
          <w:sz w:val="24"/>
        </w:rPr>
      </w:pPr>
      <w:bookmarkStart w:id="0" w:name="_GoBack"/>
      <w:bookmarkEnd w:id="0"/>
      <w:r>
        <w:rPr>
          <w:rFonts w:hint="eastAsia" w:ascii="宋体" w:hAnsi="宋体" w:eastAsia="宋体"/>
          <w:color w:val="000000"/>
          <w:sz w:val="24"/>
        </w:rPr>
        <w:t>微观经济学重点概念</w:t>
      </w:r>
    </w:p>
    <w:p w14:paraId="6E2B492E">
      <w:pPr>
        <w:wordWrap w:val="0"/>
        <w:spacing w:before="0" w:after="0" w:line="239" w:lineRule="auto"/>
        <w:ind w:firstLine="40"/>
        <w:jc w:val="both"/>
        <w:rPr>
          <w:sz w:val="24"/>
        </w:rPr>
      </w:pPr>
      <w:r>
        <w:rPr>
          <w:rFonts w:hint="eastAsia" w:ascii="Calibri" w:hAnsi="Calibri" w:eastAsia="Calibri"/>
          <w:color w:val="000000"/>
          <w:sz w:val="24"/>
        </w:rPr>
        <w:t>1</w:t>
      </w:r>
      <w:r>
        <w:rPr>
          <w:rFonts w:hint="eastAsia" w:ascii="宋体" w:hAnsi="宋体" w:eastAsia="宋体"/>
          <w:color w:val="000000"/>
          <w:sz w:val="24"/>
        </w:rPr>
        <w:t>．经济人</w:t>
      </w:r>
    </w:p>
    <w:p w14:paraId="669506EB">
      <w:pPr>
        <w:wordWrap w:val="0"/>
        <w:spacing w:before="0" w:after="0" w:line="263" w:lineRule="auto"/>
        <w:ind w:left="60" w:right="380" w:hanging="20"/>
        <w:jc w:val="both"/>
        <w:rPr>
          <w:sz w:val="24"/>
        </w:rPr>
      </w:pPr>
      <w:r>
        <w:rPr>
          <w:rFonts w:hint="eastAsia" w:ascii="宋体" w:hAnsi="宋体" w:eastAsia="宋体"/>
          <w:color w:val="000000"/>
          <w:sz w:val="24"/>
        </w:rPr>
        <w:t>从事经济活动的人所采取的经济行为都是力图以自己的最小经济代价去获得自己的最大经济利益。</w:t>
      </w:r>
    </w:p>
    <w:p w14:paraId="792B29FF">
      <w:pPr>
        <w:wordWrap w:val="0"/>
        <w:spacing w:before="28" w:after="0" w:line="239" w:lineRule="auto"/>
        <w:ind w:firstLine="40"/>
        <w:jc w:val="both"/>
        <w:rPr>
          <w:sz w:val="24"/>
        </w:rPr>
      </w:pPr>
      <w:r>
        <w:rPr>
          <w:rFonts w:hint="eastAsia" w:ascii="Calibri" w:hAnsi="Calibri" w:eastAsia="Calibri"/>
          <w:color w:val="000000"/>
          <w:sz w:val="24"/>
        </w:rPr>
        <w:t>2</w:t>
      </w:r>
      <w:r>
        <w:rPr>
          <w:rFonts w:hint="eastAsia" w:ascii="宋体" w:hAnsi="宋体" w:eastAsia="宋体"/>
          <w:color w:val="000000"/>
          <w:sz w:val="24"/>
        </w:rPr>
        <w:t>．需求</w:t>
      </w:r>
    </w:p>
    <w:p w14:paraId="6115BF9C">
      <w:pPr>
        <w:wordWrap w:val="0"/>
        <w:spacing w:before="88" w:after="0" w:line="239" w:lineRule="auto"/>
        <w:ind w:firstLine="40"/>
        <w:jc w:val="both"/>
        <w:rPr>
          <w:sz w:val="24"/>
        </w:rPr>
      </w:pPr>
      <w:r>
        <w:rPr>
          <w:rFonts w:hint="eastAsia" w:ascii="宋体" w:hAnsi="宋体" w:eastAsia="宋体"/>
          <w:color w:val="000000"/>
          <w:sz w:val="24"/>
        </w:rPr>
        <w:t>消费者在一定时期内在各种可能的价格水平愿意而且能够购买的该商品的数量。</w:t>
      </w:r>
    </w:p>
    <w:p w14:paraId="16BAAF94">
      <w:pPr>
        <w:wordWrap w:val="0"/>
        <w:spacing w:before="8" w:after="0" w:line="239" w:lineRule="auto"/>
        <w:ind w:firstLine="40"/>
        <w:jc w:val="both"/>
        <w:rPr>
          <w:sz w:val="24"/>
        </w:rPr>
      </w:pPr>
      <w:r>
        <w:rPr>
          <w:rFonts w:hint="eastAsia" w:ascii="Calibri" w:hAnsi="Calibri" w:eastAsia="Calibri"/>
          <w:color w:val="000000"/>
          <w:sz w:val="24"/>
        </w:rPr>
        <w:t>3</w:t>
      </w:r>
      <w:r>
        <w:rPr>
          <w:rFonts w:hint="eastAsia" w:ascii="宋体" w:hAnsi="宋体" w:eastAsia="宋体"/>
          <w:color w:val="000000"/>
          <w:sz w:val="24"/>
        </w:rPr>
        <w:t>．需求函数</w:t>
      </w:r>
    </w:p>
    <w:p w14:paraId="26E1AD37">
      <w:pPr>
        <w:wordWrap w:val="0"/>
        <w:spacing w:before="68" w:after="0" w:line="239" w:lineRule="auto"/>
        <w:ind w:firstLine="40"/>
        <w:jc w:val="both"/>
        <w:rPr>
          <w:sz w:val="24"/>
        </w:rPr>
      </w:pPr>
      <w:r>
        <w:rPr>
          <w:rFonts w:hint="eastAsia" w:ascii="宋体" w:hAnsi="宋体" w:eastAsia="宋体"/>
          <w:color w:val="000000"/>
          <w:sz w:val="24"/>
        </w:rPr>
        <w:t>表示一种商品的需求数量和影响该需求数量的各种因素之间的相互关系的函数。</w:t>
      </w:r>
    </w:p>
    <w:p w14:paraId="55CA80B5">
      <w:pPr>
        <w:wordWrap w:val="0"/>
        <w:spacing w:before="28" w:after="0" w:line="239" w:lineRule="auto"/>
        <w:ind w:firstLine="40"/>
        <w:jc w:val="both"/>
        <w:rPr>
          <w:sz w:val="24"/>
        </w:rPr>
      </w:pPr>
      <w:r>
        <w:rPr>
          <w:rFonts w:hint="eastAsia" w:ascii="Calibri" w:hAnsi="Calibri" w:eastAsia="Calibri"/>
          <w:color w:val="000000"/>
          <w:sz w:val="24"/>
        </w:rPr>
        <w:t>4</w:t>
      </w:r>
      <w:r>
        <w:rPr>
          <w:rFonts w:hint="eastAsia" w:ascii="宋体" w:hAnsi="宋体" w:eastAsia="宋体"/>
          <w:color w:val="000000"/>
          <w:sz w:val="24"/>
        </w:rPr>
        <w:t>．供给</w:t>
      </w:r>
    </w:p>
    <w:p w14:paraId="4F637CFA">
      <w:pPr>
        <w:wordWrap w:val="0"/>
        <w:spacing w:before="48" w:after="0" w:line="239" w:lineRule="auto"/>
        <w:ind w:firstLine="40"/>
        <w:jc w:val="both"/>
        <w:rPr>
          <w:sz w:val="24"/>
        </w:rPr>
      </w:pPr>
      <w:r>
        <w:rPr>
          <w:rFonts w:hint="eastAsia" w:ascii="宋体" w:hAnsi="宋体" w:eastAsia="宋体"/>
          <w:color w:val="000000"/>
          <w:sz w:val="24"/>
        </w:rPr>
        <w:t>生产者在一定时期内在各种价格水平下愿意并且能够提供出售的该种商品的数量。</w:t>
      </w:r>
    </w:p>
    <w:p w14:paraId="603AC5F3">
      <w:pPr>
        <w:wordWrap w:val="0"/>
        <w:spacing w:before="28" w:after="0" w:line="239" w:lineRule="auto"/>
        <w:ind w:firstLine="40"/>
        <w:jc w:val="both"/>
        <w:rPr>
          <w:sz w:val="24"/>
        </w:rPr>
      </w:pPr>
      <w:r>
        <w:rPr>
          <w:rFonts w:hint="eastAsia" w:ascii="Calibri" w:hAnsi="Calibri" w:eastAsia="Calibri"/>
          <w:color w:val="000000"/>
          <w:sz w:val="24"/>
        </w:rPr>
        <w:t>5</w:t>
      </w:r>
      <w:r>
        <w:rPr>
          <w:rFonts w:hint="eastAsia" w:ascii="宋体" w:hAnsi="宋体" w:eastAsia="宋体"/>
          <w:color w:val="000000"/>
          <w:sz w:val="24"/>
        </w:rPr>
        <w:t>．供给函数</w:t>
      </w:r>
    </w:p>
    <w:p w14:paraId="3C01B0B3">
      <w:pPr>
        <w:wordWrap w:val="0"/>
        <w:spacing w:before="68" w:after="0" w:line="239" w:lineRule="auto"/>
        <w:ind w:firstLine="40"/>
        <w:jc w:val="both"/>
        <w:rPr>
          <w:sz w:val="24"/>
        </w:rPr>
      </w:pPr>
      <w:r>
        <w:rPr>
          <w:rFonts w:hint="eastAsia" w:ascii="宋体" w:hAnsi="宋体" w:eastAsia="宋体"/>
          <w:color w:val="000000"/>
          <w:sz w:val="24"/>
        </w:rPr>
        <w:t>供给函数表示一种商品的供给量和该商品的价格之间存在着一一对应的关系。</w:t>
      </w:r>
    </w:p>
    <w:p w14:paraId="5F2F5EC1">
      <w:pPr>
        <w:wordWrap w:val="0"/>
        <w:spacing w:before="8" w:after="0" w:line="239" w:lineRule="auto"/>
        <w:ind w:firstLine="40"/>
        <w:jc w:val="both"/>
        <w:rPr>
          <w:sz w:val="24"/>
        </w:rPr>
      </w:pPr>
      <w:r>
        <w:rPr>
          <w:rFonts w:hint="eastAsia" w:ascii="Calibri" w:hAnsi="Calibri" w:eastAsia="Calibri"/>
          <w:color w:val="000000"/>
          <w:sz w:val="24"/>
        </w:rPr>
        <w:t>6</w:t>
      </w:r>
      <w:r>
        <w:rPr>
          <w:rFonts w:hint="eastAsia" w:ascii="宋体" w:hAnsi="宋体" w:eastAsia="宋体"/>
          <w:color w:val="000000"/>
          <w:sz w:val="24"/>
        </w:rPr>
        <w:t>．均衡价格</w:t>
      </w:r>
    </w:p>
    <w:p w14:paraId="3492221B">
      <w:pPr>
        <w:wordWrap w:val="0"/>
        <w:spacing w:before="68" w:after="0" w:line="239" w:lineRule="auto"/>
        <w:ind w:firstLine="40"/>
        <w:jc w:val="both"/>
        <w:rPr>
          <w:sz w:val="24"/>
        </w:rPr>
      </w:pPr>
      <w:r>
        <w:rPr>
          <w:rFonts w:hint="eastAsia" w:ascii="宋体" w:hAnsi="宋体" w:eastAsia="宋体"/>
          <w:color w:val="000000"/>
          <w:sz w:val="24"/>
        </w:rPr>
        <w:t>一种商品的均衡价格是指该种商品的市场需求量和市场供给量相等时的价格。</w:t>
      </w:r>
    </w:p>
    <w:p w14:paraId="6FDA4B37">
      <w:pPr>
        <w:wordWrap w:val="0"/>
        <w:spacing w:before="28" w:after="0" w:line="239" w:lineRule="auto"/>
        <w:ind w:firstLine="40"/>
        <w:jc w:val="both"/>
        <w:rPr>
          <w:sz w:val="24"/>
        </w:rPr>
      </w:pPr>
      <w:r>
        <w:rPr>
          <w:rFonts w:hint="eastAsia" w:ascii="Calibri" w:hAnsi="Calibri" w:eastAsia="Calibri"/>
          <w:color w:val="000000"/>
          <w:sz w:val="24"/>
        </w:rPr>
        <w:t>7</w:t>
      </w:r>
      <w:r>
        <w:rPr>
          <w:rFonts w:hint="eastAsia" w:ascii="宋体" w:hAnsi="宋体" w:eastAsia="宋体"/>
          <w:color w:val="000000"/>
          <w:sz w:val="24"/>
        </w:rPr>
        <w:t>．需求量的变动和需求的变动</w:t>
      </w:r>
    </w:p>
    <w:p w14:paraId="0EA25D52">
      <w:pPr>
        <w:wordWrap w:val="0"/>
        <w:spacing w:before="32" w:after="0" w:line="263" w:lineRule="auto"/>
        <w:ind w:left="60" w:right="380" w:hanging="20"/>
        <w:jc w:val="both"/>
        <w:rPr>
          <w:sz w:val="24"/>
        </w:rPr>
      </w:pPr>
      <w:r>
        <w:rPr>
          <w:rFonts w:hint="eastAsia" w:ascii="宋体" w:hAnsi="宋体" w:eastAsia="宋体"/>
          <w:color w:val="000000"/>
          <w:sz w:val="24"/>
        </w:rPr>
        <w:t>需求量的变动是指在其它条件不变时由某种商品的价格变动所应起的该商品需求数量的变动。需求的变动是指在某商品价格不变的条件下，由于其它因素变动所引起的该商品需求数量的变动。</w:t>
      </w:r>
    </w:p>
    <w:p w14:paraId="62D7B7AA">
      <w:pPr>
        <w:wordWrap w:val="0"/>
        <w:spacing w:before="48" w:after="0" w:line="239" w:lineRule="auto"/>
        <w:ind w:firstLine="40"/>
        <w:jc w:val="both"/>
        <w:rPr>
          <w:sz w:val="24"/>
        </w:rPr>
      </w:pPr>
      <w:r>
        <w:rPr>
          <w:rFonts w:hint="eastAsia" w:ascii="Calibri" w:hAnsi="Calibri" w:eastAsia="Calibri"/>
          <w:color w:val="000000"/>
          <w:sz w:val="24"/>
        </w:rPr>
        <w:t>8</w:t>
      </w:r>
      <w:r>
        <w:rPr>
          <w:rFonts w:hint="eastAsia" w:ascii="宋体" w:hAnsi="宋体" w:eastAsia="宋体"/>
          <w:color w:val="000000"/>
          <w:sz w:val="24"/>
        </w:rPr>
        <w:t>．供给量的变动和供给的变动</w:t>
      </w:r>
    </w:p>
    <w:p w14:paraId="1D1D56D0">
      <w:pPr>
        <w:wordWrap w:val="0"/>
        <w:spacing w:before="32" w:after="0" w:line="263" w:lineRule="auto"/>
        <w:ind w:left="60" w:right="380" w:hanging="20"/>
        <w:jc w:val="both"/>
        <w:rPr>
          <w:sz w:val="24"/>
        </w:rPr>
      </w:pPr>
      <w:r>
        <w:rPr>
          <w:rFonts w:hint="eastAsia" w:ascii="宋体" w:hAnsi="宋体" w:eastAsia="宋体"/>
          <w:color w:val="000000"/>
          <w:sz w:val="24"/>
        </w:rPr>
        <w:t>供给量的变动是指在其它条件不变时由某种商品的价格变动所应起的该商品供给数量的变动。供给的变动是指在某商品价格不变的条件下，由于其它因素变动所引起的该商品供给数量的变动。</w:t>
      </w:r>
    </w:p>
    <w:p w14:paraId="05FCAC23">
      <w:pPr>
        <w:wordWrap w:val="0"/>
        <w:spacing w:before="48" w:after="0" w:line="239" w:lineRule="auto"/>
        <w:ind w:firstLine="40"/>
        <w:jc w:val="both"/>
        <w:rPr>
          <w:sz w:val="24"/>
        </w:rPr>
      </w:pPr>
      <w:r>
        <w:rPr>
          <w:rFonts w:hint="eastAsia" w:ascii="Calibri" w:hAnsi="Calibri" w:eastAsia="Calibri"/>
          <w:color w:val="000000"/>
          <w:sz w:val="24"/>
        </w:rPr>
        <w:t>9</w:t>
      </w:r>
      <w:r>
        <w:rPr>
          <w:rFonts w:hint="eastAsia" w:ascii="宋体" w:hAnsi="宋体" w:eastAsia="宋体"/>
          <w:color w:val="000000"/>
          <w:sz w:val="24"/>
        </w:rPr>
        <w:t>．内生变量和外生变量</w:t>
      </w:r>
    </w:p>
    <w:p w14:paraId="689BBC0A">
      <w:pPr>
        <w:wordWrap w:val="0"/>
        <w:spacing w:before="0" w:after="0" w:line="263" w:lineRule="auto"/>
        <w:ind w:left="80" w:right="380" w:hanging="40"/>
        <w:jc w:val="both"/>
        <w:rPr>
          <w:sz w:val="24"/>
        </w:rPr>
      </w:pPr>
      <w:r>
        <w:rPr>
          <w:rFonts w:hint="eastAsia" w:ascii="宋体" w:hAnsi="宋体" w:eastAsia="宋体"/>
          <w:color w:val="000000"/>
          <w:sz w:val="24"/>
        </w:rPr>
        <w:t>内生变量指一个经济模型所要决定的变量。外生变量指由模型以外的因素所决定的已知变量。</w:t>
      </w:r>
    </w:p>
    <w:p w14:paraId="3E089626">
      <w:pPr>
        <w:wordWrap w:val="0"/>
        <w:spacing w:before="76" w:after="0" w:line="239" w:lineRule="auto"/>
        <w:ind w:firstLine="40"/>
        <w:jc w:val="both"/>
        <w:rPr>
          <w:sz w:val="24"/>
        </w:rPr>
      </w:pPr>
      <w:r>
        <w:rPr>
          <w:rFonts w:hint="eastAsia" w:ascii="Calibri" w:hAnsi="Calibri" w:eastAsia="Calibri"/>
          <w:color w:val="000000"/>
          <w:sz w:val="24"/>
        </w:rPr>
        <w:t>10</w:t>
      </w:r>
      <w:r>
        <w:rPr>
          <w:rFonts w:hint="eastAsia" w:ascii="宋体" w:hAnsi="宋体" w:eastAsia="宋体"/>
          <w:color w:val="000000"/>
          <w:sz w:val="24"/>
        </w:rPr>
        <w:t>．静态分析</w:t>
      </w:r>
    </w:p>
    <w:p w14:paraId="1C65CE94">
      <w:pPr>
        <w:wordWrap w:val="0"/>
        <w:spacing w:before="68" w:after="0" w:line="239" w:lineRule="auto"/>
        <w:ind w:firstLine="40"/>
        <w:jc w:val="both"/>
        <w:rPr>
          <w:sz w:val="24"/>
        </w:rPr>
      </w:pPr>
      <w:r>
        <w:rPr>
          <w:rFonts w:hint="eastAsia" w:ascii="宋体" w:hAnsi="宋体" w:eastAsia="宋体"/>
          <w:color w:val="000000"/>
          <w:sz w:val="24"/>
        </w:rPr>
        <w:t>根据既定的外生变量值来求得内生变量值的分析方法。</w:t>
      </w:r>
    </w:p>
    <w:p w14:paraId="684AF0DD">
      <w:pPr>
        <w:wordWrap w:val="0"/>
        <w:spacing w:before="8" w:after="0" w:line="239" w:lineRule="auto"/>
        <w:ind w:firstLine="40"/>
        <w:jc w:val="both"/>
        <w:rPr>
          <w:sz w:val="24"/>
        </w:rPr>
      </w:pPr>
      <w:r>
        <w:rPr>
          <w:rFonts w:hint="eastAsia" w:ascii="Calibri" w:hAnsi="Calibri" w:eastAsia="Calibri"/>
          <w:color w:val="000000"/>
          <w:sz w:val="24"/>
        </w:rPr>
        <w:t>11</w:t>
      </w:r>
      <w:r>
        <w:rPr>
          <w:rFonts w:hint="eastAsia" w:ascii="宋体" w:hAnsi="宋体" w:eastAsia="宋体"/>
          <w:color w:val="000000"/>
          <w:sz w:val="24"/>
        </w:rPr>
        <w:t>．比较静态分析</w:t>
      </w:r>
    </w:p>
    <w:p w14:paraId="0EC52EBE">
      <w:pPr>
        <w:wordWrap w:val="0"/>
        <w:spacing w:before="35" w:after="0" w:line="263" w:lineRule="auto"/>
        <w:ind w:left="40" w:right="380" w:firstLine="0"/>
        <w:jc w:val="both"/>
        <w:rPr>
          <w:sz w:val="24"/>
        </w:rPr>
      </w:pPr>
      <w:r>
        <w:rPr>
          <w:rFonts w:hint="eastAsia" w:ascii="宋体" w:hAnsi="宋体" w:eastAsia="宋体"/>
          <w:color w:val="000000"/>
          <w:sz w:val="24"/>
        </w:rPr>
        <w:t>研究外生变量变化对内生变量的影响方式，以及分析比较不同数值的外生变量下的内生变量的不同数值。</w:t>
      </w:r>
    </w:p>
    <w:p w14:paraId="552B1548">
      <w:pPr>
        <w:tabs>
          <w:tab w:val="left" w:pos="940"/>
        </w:tabs>
        <w:wordWrap w:val="0"/>
        <w:spacing w:before="28" w:after="0" w:line="239" w:lineRule="auto"/>
        <w:ind w:firstLine="40"/>
        <w:jc w:val="both"/>
        <w:rPr>
          <w:sz w:val="24"/>
        </w:rPr>
      </w:pPr>
      <w:r>
        <w:rPr>
          <w:rFonts w:hint="eastAsia" w:ascii="Calibri" w:hAnsi="Calibri" w:eastAsia="Calibri"/>
          <w:b/>
          <w:color w:val="000000"/>
          <w:sz w:val="24"/>
        </w:rPr>
        <w:t>12.</w:t>
      </w:r>
      <w:r>
        <w:rPr>
          <w:rFonts w:hint="eastAsia" w:ascii="宋体" w:hAnsi="宋体" w:eastAsia="宋体"/>
          <w:color w:val="000000"/>
          <w:sz w:val="24"/>
        </w:rPr>
        <w:tab/>
      </w:r>
      <w:r>
        <w:rPr>
          <w:rFonts w:hint="eastAsia" w:ascii="宋体" w:hAnsi="宋体" w:eastAsia="宋体"/>
          <w:color w:val="000000"/>
          <w:sz w:val="24"/>
        </w:rPr>
        <w:t>动态分析</w:t>
      </w:r>
    </w:p>
    <w:p w14:paraId="030F9EEB">
      <w:pPr>
        <w:wordWrap w:val="0"/>
        <w:spacing w:before="108" w:after="0" w:line="239" w:lineRule="auto"/>
        <w:ind w:firstLine="40"/>
        <w:jc w:val="both"/>
        <w:rPr>
          <w:sz w:val="24"/>
        </w:rPr>
      </w:pPr>
      <w:r>
        <w:rPr>
          <w:rFonts w:hint="eastAsia" w:ascii="宋体" w:hAnsi="宋体" w:eastAsia="宋体"/>
          <w:color w:val="000000"/>
          <w:sz w:val="24"/>
        </w:rPr>
        <w:t>需要区分变量在时间上的先后差别，研究不同时间点上的变量之间的相互关系。</w:t>
      </w:r>
    </w:p>
    <w:p w14:paraId="37DD72F0">
      <w:pPr>
        <w:tabs>
          <w:tab w:val="left" w:pos="940"/>
        </w:tabs>
        <w:wordWrap w:val="0"/>
        <w:spacing w:before="0" w:after="0" w:line="230" w:lineRule="auto"/>
        <w:ind w:firstLine="40"/>
        <w:jc w:val="both"/>
        <w:rPr>
          <w:sz w:val="24"/>
        </w:rPr>
      </w:pPr>
      <w:r>
        <w:rPr>
          <w:rFonts w:hint="eastAsia" w:ascii="Calibri" w:hAnsi="Calibri" w:eastAsia="Calibri"/>
          <w:b/>
          <w:color w:val="000000"/>
          <w:sz w:val="24"/>
        </w:rPr>
        <w:t>13.</w:t>
      </w:r>
      <w:r>
        <w:rPr>
          <w:rFonts w:hint="eastAsia" w:ascii="Calibri" w:hAnsi="Calibri" w:eastAsia="Calibri"/>
          <w:color w:val="000000"/>
          <w:sz w:val="24"/>
        </w:rPr>
        <w:tab/>
      </w:r>
      <w:r>
        <w:rPr>
          <w:rFonts w:hint="eastAsia" w:ascii="宋体" w:hAnsi="宋体" w:eastAsia="宋体"/>
          <w:color w:val="000000"/>
          <w:sz w:val="24"/>
        </w:rPr>
        <w:t>弹性</w:t>
      </w:r>
    </w:p>
    <w:p w14:paraId="544BADF2">
      <w:pPr>
        <w:wordWrap w:val="0"/>
        <w:spacing w:before="89" w:after="0" w:line="239" w:lineRule="auto"/>
        <w:ind w:firstLine="40"/>
        <w:jc w:val="both"/>
        <w:rPr>
          <w:sz w:val="24"/>
        </w:rPr>
      </w:pPr>
      <w:r>
        <w:rPr>
          <w:rFonts w:hint="eastAsia" w:ascii="宋体" w:hAnsi="宋体" w:eastAsia="宋体"/>
          <w:color w:val="000000"/>
          <w:sz w:val="24"/>
        </w:rPr>
        <w:t>当一个经济变量发生</w:t>
      </w:r>
      <w:r>
        <w:rPr>
          <w:rFonts w:hint="eastAsia" w:ascii="Calibri" w:hAnsi="Calibri" w:eastAsia="Calibri"/>
          <w:color w:val="000000"/>
          <w:sz w:val="24"/>
        </w:rPr>
        <w:t>1</w:t>
      </w:r>
      <w:r>
        <w:rPr>
          <w:rFonts w:hint="eastAsia" w:ascii="宋体" w:hAnsi="宋体" w:eastAsia="宋体"/>
          <w:color w:val="000000"/>
          <w:sz w:val="24"/>
        </w:rPr>
        <w:t>％的变动时，由它引起的另一个经济变量变动的百分比。</w:t>
      </w:r>
    </w:p>
    <w:p w14:paraId="5F07D509">
      <w:pPr>
        <w:tabs>
          <w:tab w:val="left" w:pos="940"/>
        </w:tabs>
        <w:wordWrap w:val="0"/>
        <w:spacing w:before="0" w:after="0" w:line="230" w:lineRule="auto"/>
        <w:ind w:firstLine="40"/>
        <w:jc w:val="both"/>
        <w:rPr>
          <w:sz w:val="24"/>
        </w:rPr>
      </w:pPr>
      <w:r>
        <w:rPr>
          <w:rFonts w:hint="eastAsia" w:ascii="Calibri" w:hAnsi="Calibri" w:eastAsia="Calibri"/>
          <w:color w:val="000000"/>
          <w:sz w:val="24"/>
        </w:rPr>
        <w:t>14.</w:t>
      </w:r>
      <w:r>
        <w:rPr>
          <w:rFonts w:hint="eastAsia" w:ascii="宋体" w:hAnsi="宋体" w:eastAsia="宋体"/>
          <w:color w:val="000000"/>
          <w:sz w:val="24"/>
        </w:rPr>
        <w:tab/>
      </w:r>
      <w:r>
        <w:rPr>
          <w:rFonts w:hint="eastAsia" w:ascii="宋体" w:hAnsi="宋体" w:eastAsia="宋体"/>
          <w:color w:val="000000"/>
          <w:sz w:val="24"/>
        </w:rPr>
        <w:t>弧弹性</w:t>
      </w:r>
    </w:p>
    <w:p w14:paraId="659CE253">
      <w:pPr>
        <w:wordWrap w:val="0"/>
        <w:spacing w:before="109" w:after="0" w:line="239" w:lineRule="auto"/>
        <w:ind w:firstLine="40"/>
        <w:jc w:val="both"/>
        <w:rPr>
          <w:sz w:val="24"/>
        </w:rPr>
      </w:pPr>
      <w:r>
        <w:rPr>
          <w:rFonts w:hint="eastAsia" w:ascii="宋体" w:hAnsi="宋体" w:eastAsia="宋体"/>
          <w:color w:val="000000"/>
          <w:sz w:val="24"/>
        </w:rPr>
        <w:t>表示某商品需求曲线上两点之间的需求量的变动对于价格的变动的反应程度。</w:t>
      </w:r>
    </w:p>
    <w:p w14:paraId="30AA32AA">
      <w:pPr>
        <w:tabs>
          <w:tab w:val="left" w:pos="940"/>
        </w:tabs>
        <w:wordWrap w:val="0"/>
        <w:spacing w:before="0" w:after="0" w:line="230" w:lineRule="auto"/>
        <w:ind w:firstLine="40"/>
        <w:jc w:val="both"/>
        <w:rPr>
          <w:sz w:val="24"/>
        </w:rPr>
      </w:pPr>
      <w:r>
        <w:rPr>
          <w:rFonts w:hint="eastAsia" w:ascii="Calibri" w:hAnsi="Calibri" w:eastAsia="Calibri"/>
          <w:b/>
          <w:color w:val="000000"/>
          <w:sz w:val="24"/>
        </w:rPr>
        <w:t>15.</w:t>
      </w:r>
      <w:r>
        <w:rPr>
          <w:rFonts w:hint="eastAsia" w:ascii="宋体" w:hAnsi="宋体" w:eastAsia="宋体"/>
          <w:color w:val="000000"/>
          <w:sz w:val="24"/>
        </w:rPr>
        <w:tab/>
      </w:r>
      <w:r>
        <w:rPr>
          <w:rFonts w:hint="eastAsia" w:ascii="宋体" w:hAnsi="宋体" w:eastAsia="宋体"/>
          <w:color w:val="000000"/>
          <w:sz w:val="24"/>
        </w:rPr>
        <w:t>点弹性</w:t>
      </w:r>
    </w:p>
    <w:p w14:paraId="2095FDC7">
      <w:pPr>
        <w:wordWrap w:val="0"/>
        <w:spacing w:before="89" w:after="0" w:line="239" w:lineRule="auto"/>
        <w:ind w:firstLine="40"/>
        <w:jc w:val="both"/>
        <w:rPr>
          <w:sz w:val="24"/>
        </w:rPr>
      </w:pPr>
      <w:r>
        <w:rPr>
          <w:rFonts w:hint="eastAsia" w:ascii="宋体" w:hAnsi="宋体" w:eastAsia="宋体"/>
          <w:color w:val="000000"/>
          <w:sz w:val="24"/>
        </w:rPr>
        <w:t>表示需求曲线上某一点上的需求量变动对于价格变动的反应程度。</w:t>
      </w:r>
    </w:p>
    <w:p w14:paraId="179B1427">
      <w:pPr>
        <w:tabs>
          <w:tab w:val="left" w:pos="940"/>
        </w:tabs>
        <w:wordWrap w:val="0"/>
        <w:spacing w:before="0" w:after="0" w:line="230" w:lineRule="auto"/>
        <w:ind w:firstLine="40"/>
        <w:jc w:val="both"/>
        <w:rPr>
          <w:sz w:val="24"/>
        </w:rPr>
      </w:pPr>
      <w:r>
        <w:rPr>
          <w:rFonts w:hint="eastAsia" w:ascii="Calibri" w:hAnsi="Calibri" w:eastAsia="Calibri"/>
          <w:b/>
          <w:color w:val="000000"/>
          <w:sz w:val="24"/>
        </w:rPr>
        <w:t>16.</w:t>
      </w:r>
      <w:r>
        <w:rPr>
          <w:rFonts w:hint="eastAsia" w:ascii="宋体" w:hAnsi="宋体" w:eastAsia="宋体"/>
          <w:color w:val="000000"/>
          <w:sz w:val="24"/>
        </w:rPr>
        <w:tab/>
      </w:r>
      <w:r>
        <w:rPr>
          <w:rFonts w:hint="eastAsia" w:ascii="宋体" w:hAnsi="宋体" w:eastAsia="宋体"/>
          <w:color w:val="000000"/>
          <w:sz w:val="24"/>
        </w:rPr>
        <w:t>需求的价格弹性</w:t>
      </w:r>
    </w:p>
    <w:p w14:paraId="77EAC3BE">
      <w:pPr>
        <w:wordWrap w:val="0"/>
        <w:spacing w:before="0" w:after="0" w:line="240" w:lineRule="auto"/>
        <w:ind w:firstLine="0"/>
        <w:jc w:val="both"/>
        <w:rPr>
          <w:rFonts w:hint="eastAsia" w:ascii="宋体" w:hAnsi="宋体" w:eastAsia="宋体"/>
          <w:color w:val="000000"/>
          <w:sz w:val="21"/>
        </w:rPr>
      </w:pPr>
    </w:p>
    <w:p w14:paraId="7177D192">
      <w:pPr>
        <w:wordWrap w:val="0"/>
        <w:spacing w:before="184" w:after="0" w:line="263" w:lineRule="auto"/>
        <w:ind w:left="60" w:right="380" w:hanging="20"/>
        <w:jc w:val="both"/>
        <w:rPr>
          <w:sz w:val="24"/>
        </w:rPr>
        <w:sectPr>
          <w:type w:val="continuous"/>
          <w:pgSz w:w="11900" w:h="17240"/>
          <w:pgMar w:top="720" w:right="960" w:bottom="1680" w:left="960" w:header="360" w:footer="840" w:gutter="0"/>
          <w:cols w:space="720" w:num="1"/>
        </w:sectPr>
      </w:pPr>
      <w:r>
        <w:rPr>
          <w:rFonts w:hint="eastAsia" w:ascii="宋体" w:hAnsi="宋体" w:eastAsia="宋体"/>
          <w:color w:val="000000"/>
          <w:sz w:val="24"/>
        </w:rPr>
        <w:t>表示在一定时期内一种商品的需求量变动对于该商品的价格变动的反应程度。或者说，表示在一定时期内当一种商品的价格变化百分之一时所引起的该商品的需求量变化的百分比。</w:t>
      </w:r>
    </w:p>
    <w:p w14:paraId="6D852061">
      <w:pPr>
        <w:tabs>
          <w:tab w:val="left" w:pos="980"/>
        </w:tabs>
        <w:wordWrap w:val="0"/>
        <w:spacing w:before="0" w:after="0" w:line="196" w:lineRule="auto"/>
        <w:ind w:firstLine="20"/>
        <w:jc w:val="both"/>
        <w:rPr>
          <w:sz w:val="24"/>
        </w:rPr>
      </w:pPr>
      <w:r>
        <w:rPr>
          <w:rFonts w:hint="eastAsia" w:ascii="Calibri" w:hAnsi="Calibri" w:eastAsia="Calibri"/>
          <w:b/>
          <w:color w:val="000000"/>
          <w:sz w:val="24"/>
        </w:rPr>
        <w:t>31.</w:t>
      </w:r>
      <w:r>
        <w:rPr>
          <w:rFonts w:hint="eastAsia" w:ascii="宋体" w:hAnsi="宋体" w:eastAsia="宋体"/>
          <w:color w:val="000000"/>
          <w:sz w:val="24"/>
        </w:rPr>
        <w:tab/>
      </w:r>
      <w:r>
        <w:rPr>
          <w:rFonts w:hint="eastAsia" w:ascii="宋体" w:hAnsi="宋体" w:eastAsia="宋体"/>
          <w:color w:val="000000"/>
          <w:sz w:val="24"/>
        </w:rPr>
        <w:t>商品的边际替代率</w:t>
      </w:r>
    </w:p>
    <w:p w14:paraId="722608DC">
      <w:pPr>
        <w:wordWrap w:val="0"/>
        <w:spacing w:before="0" w:after="0" w:line="280" w:lineRule="auto"/>
        <w:ind w:left="60" w:right="400" w:hanging="40"/>
        <w:jc w:val="both"/>
        <w:rPr>
          <w:sz w:val="24"/>
        </w:rPr>
      </w:pPr>
      <w:r>
        <w:rPr>
          <w:rFonts w:hint="eastAsia" w:ascii="宋体" w:hAnsi="宋体" w:eastAsia="宋体"/>
          <w:color w:val="000000"/>
          <w:sz w:val="24"/>
        </w:rPr>
        <w:t>在维持效用水平不变的前提下，消费者增加一单位某种商品的消费数量时所需要的放弃的另一种商品的消费数量，被称为商品的边际替代率。</w:t>
      </w:r>
    </w:p>
    <w:p w14:paraId="307744D2">
      <w:pPr>
        <w:tabs>
          <w:tab w:val="left" w:pos="980"/>
        </w:tabs>
        <w:wordWrap w:val="0"/>
        <w:spacing w:before="0" w:after="0" w:line="239" w:lineRule="auto"/>
        <w:ind w:firstLine="20"/>
        <w:jc w:val="both"/>
        <w:rPr>
          <w:sz w:val="24"/>
        </w:rPr>
      </w:pPr>
      <w:r>
        <w:rPr>
          <w:rFonts w:hint="eastAsia" w:ascii="Calibri" w:hAnsi="Calibri" w:eastAsia="Calibri"/>
          <w:b/>
          <w:color w:val="000000"/>
          <w:sz w:val="24"/>
        </w:rPr>
        <w:t>32.</w:t>
      </w:r>
      <w:r>
        <w:rPr>
          <w:rFonts w:hint="eastAsia" w:ascii="宋体" w:hAnsi="宋体" w:eastAsia="宋体"/>
          <w:color w:val="000000"/>
          <w:sz w:val="24"/>
        </w:rPr>
        <w:tab/>
      </w:r>
      <w:r>
        <w:rPr>
          <w:rFonts w:hint="eastAsia" w:ascii="宋体" w:hAnsi="宋体" w:eastAsia="宋体"/>
          <w:b/>
          <w:color w:val="000000"/>
          <w:sz w:val="24"/>
        </w:rPr>
        <w:t>预算线</w:t>
      </w:r>
    </w:p>
    <w:p w14:paraId="1E7AC5C0">
      <w:pPr>
        <w:wordWrap w:val="0"/>
        <w:spacing w:before="0" w:after="0" w:line="280" w:lineRule="auto"/>
        <w:ind w:left="60" w:right="400" w:hanging="40"/>
        <w:jc w:val="both"/>
        <w:rPr>
          <w:sz w:val="24"/>
        </w:rPr>
      </w:pPr>
      <w:r>
        <w:rPr>
          <w:rFonts w:hint="eastAsia" w:ascii="宋体" w:hAnsi="宋体" w:eastAsia="宋体"/>
          <w:color w:val="000000"/>
          <w:sz w:val="24"/>
        </w:rPr>
        <w:t>预算线又称为预算约束线、消费可能线和价格线。预算线表示在消费者的收入和商品的价格给定的条件下，消费者的全部收入所能买到的两种商品的各种组合。</w:t>
      </w:r>
    </w:p>
    <w:p w14:paraId="0DB158F8">
      <w:pPr>
        <w:tabs>
          <w:tab w:val="left" w:pos="980"/>
        </w:tabs>
        <w:wordWrap w:val="0"/>
        <w:spacing w:before="54" w:after="0" w:line="239" w:lineRule="auto"/>
        <w:ind w:firstLine="20"/>
        <w:jc w:val="both"/>
        <w:rPr>
          <w:sz w:val="24"/>
        </w:rPr>
      </w:pPr>
      <w:r>
        <w:rPr>
          <w:rFonts w:hint="eastAsia" w:ascii="Calibri" w:hAnsi="Calibri" w:eastAsia="Calibri"/>
          <w:color w:val="000000"/>
          <w:sz w:val="24"/>
        </w:rPr>
        <w:t>33.</w:t>
      </w:r>
      <w:r>
        <w:rPr>
          <w:rFonts w:hint="eastAsia" w:ascii="宋体" w:hAnsi="宋体" w:eastAsia="宋体"/>
          <w:color w:val="000000"/>
          <w:sz w:val="24"/>
        </w:rPr>
        <w:tab/>
      </w:r>
      <w:r>
        <w:rPr>
          <w:rFonts w:hint="eastAsia" w:ascii="宋体" w:hAnsi="宋体" w:eastAsia="宋体"/>
          <w:color w:val="000000"/>
          <w:sz w:val="24"/>
        </w:rPr>
        <w:t>替代效应</w:t>
      </w:r>
    </w:p>
    <w:p w14:paraId="3CFB9699">
      <w:pPr>
        <w:wordWrap w:val="0"/>
        <w:spacing w:before="0" w:after="0" w:line="280" w:lineRule="auto"/>
        <w:ind w:left="60" w:right="400" w:hanging="40"/>
        <w:jc w:val="both"/>
        <w:rPr>
          <w:sz w:val="24"/>
        </w:rPr>
      </w:pPr>
      <w:r>
        <w:rPr>
          <w:rFonts w:hint="eastAsia" w:ascii="宋体" w:hAnsi="宋体" w:eastAsia="宋体"/>
          <w:color w:val="000000"/>
          <w:sz w:val="24"/>
        </w:rPr>
        <w:t>由商品的价格变动所引起的商品相对价格的变动，进而由商品的相对价格的变动所引起的商品需求量的变动，称为替代效应。</w:t>
      </w:r>
    </w:p>
    <w:p w14:paraId="52A78A97">
      <w:pPr>
        <w:tabs>
          <w:tab w:val="left" w:pos="980"/>
        </w:tabs>
        <w:wordWrap w:val="0"/>
        <w:spacing w:before="34" w:after="0" w:line="239" w:lineRule="auto"/>
        <w:ind w:firstLine="20"/>
        <w:jc w:val="both"/>
        <w:rPr>
          <w:sz w:val="24"/>
        </w:rPr>
      </w:pPr>
      <w:r>
        <w:rPr>
          <w:rFonts w:hint="eastAsia" w:ascii="Calibri" w:hAnsi="Calibri" w:eastAsia="Calibri"/>
          <w:color w:val="000000"/>
          <w:sz w:val="24"/>
        </w:rPr>
        <w:t>34.</w:t>
      </w:r>
      <w:r>
        <w:rPr>
          <w:rFonts w:hint="eastAsia" w:ascii="宋体" w:hAnsi="宋体" w:eastAsia="宋体"/>
          <w:color w:val="000000"/>
          <w:sz w:val="24"/>
        </w:rPr>
        <w:tab/>
      </w:r>
      <w:r>
        <w:rPr>
          <w:rFonts w:hint="eastAsia" w:ascii="宋体" w:hAnsi="宋体" w:eastAsia="宋体"/>
          <w:color w:val="000000"/>
          <w:sz w:val="24"/>
        </w:rPr>
        <w:t>收入效应</w:t>
      </w:r>
    </w:p>
    <w:p w14:paraId="2C950876">
      <w:pPr>
        <w:wordWrap w:val="0"/>
        <w:spacing w:before="0" w:after="0" w:line="280" w:lineRule="auto"/>
        <w:ind w:left="40" w:right="400" w:hanging="20"/>
        <w:jc w:val="both"/>
        <w:rPr>
          <w:sz w:val="24"/>
        </w:rPr>
      </w:pPr>
      <w:r>
        <w:rPr>
          <w:rFonts w:hint="eastAsia" w:ascii="宋体" w:hAnsi="宋体" w:eastAsia="宋体"/>
          <w:color w:val="000000"/>
          <w:sz w:val="24"/>
        </w:rPr>
        <w:t>由商品的价格变动所引起的实际收入水平变动，进而由实际收入水平的变动所引起的商品需求量的变动，称为收入效应。</w:t>
      </w:r>
    </w:p>
    <w:p w14:paraId="2C1ED8FB">
      <w:pPr>
        <w:tabs>
          <w:tab w:val="left" w:pos="980"/>
        </w:tabs>
        <w:wordWrap w:val="0"/>
        <w:spacing w:before="54" w:after="0" w:line="239" w:lineRule="auto"/>
        <w:ind w:firstLine="20"/>
        <w:jc w:val="both"/>
        <w:rPr>
          <w:sz w:val="24"/>
        </w:rPr>
      </w:pPr>
      <w:r>
        <w:rPr>
          <w:rFonts w:hint="eastAsia" w:ascii="Calibri" w:hAnsi="Calibri" w:eastAsia="Calibri"/>
          <w:color w:val="000000"/>
          <w:sz w:val="24"/>
        </w:rPr>
        <w:t>35.</w:t>
      </w:r>
      <w:r>
        <w:rPr>
          <w:rFonts w:hint="eastAsia" w:ascii="宋体" w:hAnsi="宋体" w:eastAsia="宋体"/>
          <w:color w:val="000000"/>
          <w:sz w:val="24"/>
        </w:rPr>
        <w:tab/>
      </w:r>
      <w:r>
        <w:rPr>
          <w:rFonts w:hint="eastAsia" w:ascii="宋体" w:hAnsi="宋体" w:eastAsia="宋体"/>
          <w:color w:val="000000"/>
          <w:sz w:val="24"/>
        </w:rPr>
        <w:t>正常物品</w:t>
      </w:r>
    </w:p>
    <w:p w14:paraId="54AA49DA">
      <w:pPr>
        <w:wordWrap w:val="0"/>
        <w:spacing w:before="0" w:after="0" w:line="280" w:lineRule="auto"/>
        <w:ind w:left="40" w:right="400" w:hanging="20"/>
        <w:jc w:val="both"/>
        <w:rPr>
          <w:sz w:val="24"/>
        </w:rPr>
      </w:pPr>
      <w:r>
        <w:rPr>
          <w:rFonts w:hint="eastAsia" w:ascii="宋体" w:hAnsi="宋体" w:eastAsia="宋体"/>
          <w:color w:val="000000"/>
          <w:sz w:val="24"/>
        </w:rPr>
        <w:t>正常物品是指需求量与收入呈同方向变化的商品。对于正常物品来说，替代效应与价格呈反方向的变动，收入效应也与价格呈反方向的变动，在它们的共同作用下，总效用必定与价格呈反方向的变动，正因为如此，正常物品的需求曲线是向右下方倾斜的。</w:t>
      </w:r>
    </w:p>
    <w:p w14:paraId="536EAA84">
      <w:pPr>
        <w:tabs>
          <w:tab w:val="left" w:pos="980"/>
        </w:tabs>
        <w:wordWrap w:val="0"/>
        <w:spacing w:before="65" w:after="0" w:line="239" w:lineRule="auto"/>
        <w:ind w:firstLine="20"/>
        <w:jc w:val="both"/>
        <w:rPr>
          <w:sz w:val="24"/>
        </w:rPr>
      </w:pPr>
      <w:r>
        <w:rPr>
          <w:rFonts w:hint="eastAsia" w:ascii="Calibri" w:hAnsi="Calibri" w:eastAsia="Calibri"/>
          <w:color w:val="000000"/>
          <w:sz w:val="24"/>
        </w:rPr>
        <w:t>36.</w:t>
      </w:r>
      <w:r>
        <w:rPr>
          <w:rFonts w:hint="eastAsia" w:ascii="宋体" w:hAnsi="宋体" w:eastAsia="宋体"/>
          <w:color w:val="000000"/>
          <w:sz w:val="24"/>
        </w:rPr>
        <w:tab/>
      </w:r>
      <w:r>
        <w:rPr>
          <w:rFonts w:hint="eastAsia" w:ascii="宋体" w:hAnsi="宋体" w:eastAsia="宋体"/>
          <w:color w:val="000000"/>
          <w:sz w:val="24"/>
        </w:rPr>
        <w:t>低档物品</w:t>
      </w:r>
    </w:p>
    <w:p w14:paraId="3287615E">
      <w:pPr>
        <w:wordWrap w:val="0"/>
        <w:spacing w:before="0" w:after="0" w:line="280" w:lineRule="auto"/>
        <w:ind w:left="40" w:right="400" w:hanging="20"/>
        <w:jc w:val="both"/>
        <w:rPr>
          <w:sz w:val="24"/>
        </w:rPr>
      </w:pPr>
      <w:r>
        <w:rPr>
          <w:rFonts w:hint="eastAsia" w:ascii="宋体" w:hAnsi="宋体" w:eastAsia="宋体"/>
          <w:color w:val="000000"/>
          <w:sz w:val="24"/>
        </w:rPr>
        <w:t>低档物品是指需求量与收入呈反方向变化的商品。对于低档物品来说，替代效应与价格呈反方向变动，收入效应与价格呈同方向变动，而且，在大多数场合，收入效应的作用小于替代效应，所以，总效用与价格呈反方向变动。相应的需求曲线是向右下方倾斜的。</w:t>
      </w:r>
    </w:p>
    <w:p w14:paraId="2FDEA096">
      <w:pPr>
        <w:tabs>
          <w:tab w:val="left" w:pos="980"/>
        </w:tabs>
        <w:wordWrap w:val="0"/>
        <w:spacing w:before="66" w:after="0" w:line="239" w:lineRule="auto"/>
        <w:ind w:firstLine="20"/>
        <w:jc w:val="both"/>
        <w:rPr>
          <w:sz w:val="24"/>
        </w:rPr>
      </w:pPr>
      <w:r>
        <w:rPr>
          <w:rFonts w:hint="eastAsia" w:ascii="Calibri" w:hAnsi="Calibri" w:eastAsia="Calibri"/>
          <w:color w:val="000000"/>
          <w:sz w:val="24"/>
        </w:rPr>
        <w:t>37.</w:t>
      </w:r>
      <w:r>
        <w:rPr>
          <w:rFonts w:hint="eastAsia" w:ascii="宋体" w:hAnsi="宋体" w:eastAsia="宋体"/>
          <w:color w:val="000000"/>
          <w:sz w:val="24"/>
        </w:rPr>
        <w:tab/>
      </w:r>
      <w:r>
        <w:rPr>
          <w:rFonts w:hint="eastAsia" w:ascii="宋体" w:hAnsi="宋体" w:eastAsia="宋体"/>
          <w:color w:val="000000"/>
          <w:sz w:val="24"/>
        </w:rPr>
        <w:t>吉芬物品</w:t>
      </w:r>
    </w:p>
    <w:p w14:paraId="052F9E57">
      <w:pPr>
        <w:wordWrap w:val="0"/>
        <w:spacing w:before="0" w:after="0" w:line="280" w:lineRule="auto"/>
        <w:ind w:left="40" w:right="400" w:hanging="20"/>
        <w:jc w:val="both"/>
        <w:rPr>
          <w:sz w:val="24"/>
        </w:rPr>
      </w:pPr>
      <w:r>
        <w:rPr>
          <w:rFonts w:hint="eastAsia" w:ascii="宋体" w:hAnsi="宋体" w:eastAsia="宋体"/>
          <w:color w:val="000000"/>
          <w:sz w:val="24"/>
        </w:rPr>
        <w:t>吉芬物品是一种特殊的低档物品。作为低档物品，吉芬物品的替代效应与价格呈反方向变动。吉芬物品的特殊性就在于，它的收入效应的作用很大，以至于超过了替代效应的作用，从而使总效应与价格呈同方向变动。这也就是吉芬物品的需求曲线呈现出向右上方倾斜的特殊情况的原因。</w:t>
      </w:r>
    </w:p>
    <w:p w14:paraId="363D6664">
      <w:pPr>
        <w:tabs>
          <w:tab w:val="left" w:pos="980"/>
        </w:tabs>
        <w:wordWrap w:val="0"/>
        <w:spacing w:before="64" w:after="0" w:line="239" w:lineRule="auto"/>
        <w:ind w:firstLine="20"/>
        <w:jc w:val="both"/>
        <w:rPr>
          <w:sz w:val="24"/>
        </w:rPr>
      </w:pPr>
      <w:r>
        <w:rPr>
          <w:rFonts w:hint="eastAsia" w:ascii="Calibri" w:hAnsi="Calibri" w:eastAsia="Calibri"/>
          <w:b/>
          <w:color w:val="000000"/>
          <w:sz w:val="24"/>
        </w:rPr>
        <w:t>38.</w:t>
      </w:r>
      <w:r>
        <w:rPr>
          <w:rFonts w:hint="eastAsia" w:ascii="宋体" w:hAnsi="宋体" w:eastAsia="宋体"/>
          <w:color w:val="000000"/>
          <w:sz w:val="24"/>
        </w:rPr>
        <w:tab/>
      </w:r>
      <w:r>
        <w:rPr>
          <w:rFonts w:hint="eastAsia" w:ascii="宋体" w:hAnsi="宋体" w:eastAsia="宋体"/>
          <w:color w:val="000000"/>
          <w:sz w:val="24"/>
        </w:rPr>
        <w:t>期望效用</w:t>
      </w:r>
    </w:p>
    <w:p w14:paraId="2B034411">
      <w:pPr>
        <w:wordWrap w:val="0"/>
        <w:spacing w:before="68" w:after="0" w:line="239" w:lineRule="auto"/>
        <w:ind w:firstLine="20"/>
        <w:jc w:val="both"/>
        <w:rPr>
          <w:sz w:val="24"/>
        </w:rPr>
      </w:pPr>
      <w:r>
        <w:rPr>
          <w:rFonts w:hint="eastAsia" w:ascii="宋体" w:hAnsi="宋体" w:eastAsia="宋体"/>
          <w:color w:val="000000"/>
          <w:sz w:val="24"/>
        </w:rPr>
        <w:t>消费者的期望效用就是消费者在不确定条件下可能得到的各种结果的效用的加权平均数。</w:t>
      </w:r>
    </w:p>
    <w:p w14:paraId="0EA3D1D7">
      <w:pPr>
        <w:tabs>
          <w:tab w:val="left" w:pos="980"/>
        </w:tabs>
        <w:wordWrap w:val="0"/>
        <w:spacing w:before="48" w:after="0" w:line="239" w:lineRule="auto"/>
        <w:ind w:firstLine="20"/>
        <w:jc w:val="both"/>
        <w:rPr>
          <w:sz w:val="24"/>
        </w:rPr>
      </w:pPr>
      <w:r>
        <w:rPr>
          <w:rFonts w:hint="eastAsia" w:ascii="Calibri" w:hAnsi="Calibri" w:eastAsia="Calibri"/>
          <w:color w:val="000000"/>
          <w:sz w:val="24"/>
        </w:rPr>
        <w:t>39.</w:t>
      </w:r>
      <w:r>
        <w:rPr>
          <w:rFonts w:hint="eastAsia" w:ascii="宋体" w:hAnsi="宋体" w:eastAsia="宋体"/>
          <w:color w:val="000000"/>
          <w:sz w:val="24"/>
        </w:rPr>
        <w:tab/>
      </w:r>
      <w:r>
        <w:rPr>
          <w:rFonts w:hint="eastAsia" w:ascii="宋体" w:hAnsi="宋体" w:eastAsia="宋体"/>
          <w:color w:val="000000"/>
          <w:sz w:val="24"/>
        </w:rPr>
        <w:t>不确定性</w:t>
      </w:r>
    </w:p>
    <w:p w14:paraId="101993A9">
      <w:pPr>
        <w:wordWrap w:val="0"/>
        <w:spacing w:before="0" w:after="0" w:line="280" w:lineRule="auto"/>
        <w:ind w:left="60" w:right="400" w:hanging="40"/>
        <w:jc w:val="both"/>
        <w:rPr>
          <w:sz w:val="24"/>
        </w:rPr>
      </w:pPr>
      <w:r>
        <w:rPr>
          <w:rFonts w:hint="eastAsia" w:ascii="宋体" w:hAnsi="宋体" w:eastAsia="宋体"/>
          <w:color w:val="000000"/>
          <w:sz w:val="24"/>
        </w:rPr>
        <w:t>不确定性指经济行为者在事先不能准确地知道自己的某种决策的结果。或者说，只要经济行为者的一种决策的可能结果不止一种，就会产生不确定性。</w:t>
      </w:r>
    </w:p>
    <w:p w14:paraId="6CD8C276">
      <w:pPr>
        <w:tabs>
          <w:tab w:val="left" w:pos="980"/>
        </w:tabs>
        <w:wordWrap w:val="0"/>
        <w:spacing w:before="79" w:after="0" w:line="239" w:lineRule="auto"/>
        <w:ind w:firstLine="20"/>
        <w:jc w:val="both"/>
        <w:rPr>
          <w:sz w:val="24"/>
        </w:rPr>
      </w:pPr>
      <w:r>
        <w:rPr>
          <w:rFonts w:hint="eastAsia" w:ascii="Calibri" w:hAnsi="Calibri" w:eastAsia="Calibri"/>
          <w:color w:val="000000"/>
          <w:sz w:val="24"/>
        </w:rPr>
        <w:t>40.</w:t>
      </w:r>
      <w:r>
        <w:rPr>
          <w:rFonts w:hint="eastAsia" w:ascii="宋体" w:hAnsi="宋体" w:eastAsia="宋体"/>
          <w:color w:val="000000"/>
          <w:sz w:val="24"/>
        </w:rPr>
        <w:tab/>
      </w:r>
      <w:r>
        <w:rPr>
          <w:rFonts w:hint="eastAsia" w:ascii="宋体" w:hAnsi="宋体" w:eastAsia="宋体"/>
          <w:color w:val="000000"/>
          <w:sz w:val="24"/>
        </w:rPr>
        <w:t>生产者</w:t>
      </w:r>
    </w:p>
    <w:p w14:paraId="09824607">
      <w:pPr>
        <w:wordWrap w:val="0"/>
        <w:spacing w:before="48" w:after="0" w:line="239" w:lineRule="auto"/>
        <w:ind w:firstLine="20"/>
        <w:jc w:val="both"/>
        <w:rPr>
          <w:sz w:val="24"/>
        </w:rPr>
      </w:pPr>
      <w:r>
        <w:rPr>
          <w:rFonts w:hint="eastAsia" w:ascii="宋体" w:hAnsi="宋体" w:eastAsia="宋体"/>
          <w:color w:val="000000"/>
          <w:sz w:val="24"/>
        </w:rPr>
        <w:t>生产者亦称厂商或企业，它是指能够做出统一的生产决策的单个经济单位。</w:t>
      </w:r>
    </w:p>
    <w:p w14:paraId="357A1B75">
      <w:pPr>
        <w:tabs>
          <w:tab w:val="left" w:pos="980"/>
        </w:tabs>
        <w:wordWrap w:val="0"/>
        <w:spacing w:before="48" w:after="0" w:line="239" w:lineRule="auto"/>
        <w:ind w:firstLine="20"/>
        <w:jc w:val="both"/>
        <w:rPr>
          <w:sz w:val="24"/>
        </w:rPr>
      </w:pPr>
      <w:r>
        <w:rPr>
          <w:rFonts w:hint="eastAsia" w:ascii="Calibri" w:hAnsi="Calibri" w:eastAsia="Calibri"/>
          <w:color w:val="000000"/>
          <w:sz w:val="24"/>
        </w:rPr>
        <w:t>41.</w:t>
      </w:r>
      <w:r>
        <w:rPr>
          <w:rFonts w:hint="eastAsia" w:ascii="宋体" w:hAnsi="宋体" w:eastAsia="宋体"/>
          <w:color w:val="000000"/>
          <w:sz w:val="24"/>
        </w:rPr>
        <w:tab/>
      </w:r>
      <w:r>
        <w:rPr>
          <w:rFonts w:hint="eastAsia" w:ascii="宋体" w:hAnsi="宋体" w:eastAsia="宋体"/>
          <w:color w:val="000000"/>
          <w:sz w:val="24"/>
        </w:rPr>
        <w:t>生产函数</w:t>
      </w:r>
    </w:p>
    <w:p w14:paraId="6113A30C">
      <w:pPr>
        <w:wordWrap w:val="0"/>
        <w:spacing w:before="0" w:after="0" w:line="280" w:lineRule="auto"/>
        <w:ind w:left="20" w:right="400" w:firstLine="0"/>
        <w:jc w:val="both"/>
        <w:rPr>
          <w:sz w:val="24"/>
        </w:rPr>
      </w:pPr>
      <w:r>
        <w:rPr>
          <w:rFonts w:hint="eastAsia" w:ascii="宋体" w:hAnsi="宋体" w:eastAsia="宋体"/>
          <w:color w:val="000000"/>
          <w:sz w:val="24"/>
        </w:rPr>
        <w:t>生产函数表示在一定时期内，在技术水平不变的情况下，生产中所使用的各种生产要素的数量与所能生产的最大产量之间的关系。</w:t>
      </w:r>
    </w:p>
    <w:p w14:paraId="1C3828B1">
      <w:pPr>
        <w:tabs>
          <w:tab w:val="left" w:pos="980"/>
        </w:tabs>
        <w:wordWrap w:val="0"/>
        <w:spacing w:before="34" w:after="0" w:line="239" w:lineRule="auto"/>
        <w:ind w:firstLine="20"/>
        <w:jc w:val="both"/>
        <w:rPr>
          <w:sz w:val="24"/>
        </w:rPr>
      </w:pPr>
      <w:r>
        <w:rPr>
          <w:rFonts w:hint="eastAsia" w:ascii="Calibri" w:hAnsi="Calibri" w:eastAsia="Calibri"/>
          <w:color w:val="000000"/>
          <w:sz w:val="24"/>
        </w:rPr>
        <w:t>42.</w:t>
      </w:r>
      <w:r>
        <w:rPr>
          <w:rFonts w:hint="eastAsia" w:ascii="宋体" w:hAnsi="宋体" w:eastAsia="宋体"/>
          <w:color w:val="000000"/>
          <w:sz w:val="24"/>
        </w:rPr>
        <w:tab/>
      </w:r>
      <w:r>
        <w:rPr>
          <w:rFonts w:hint="eastAsia" w:ascii="宋体" w:hAnsi="宋体" w:eastAsia="宋体"/>
          <w:color w:val="000000"/>
          <w:sz w:val="24"/>
        </w:rPr>
        <w:t>生产要素</w:t>
      </w:r>
    </w:p>
    <w:p w14:paraId="4084996D">
      <w:pPr>
        <w:wordWrap w:val="0"/>
        <w:spacing w:before="88" w:after="0" w:line="239" w:lineRule="auto"/>
        <w:ind w:firstLine="20"/>
        <w:jc w:val="both"/>
        <w:rPr>
          <w:sz w:val="24"/>
        </w:rPr>
      </w:pPr>
      <w:r>
        <w:rPr>
          <w:rFonts w:hint="eastAsia" w:ascii="宋体" w:hAnsi="宋体" w:eastAsia="宋体"/>
          <w:color w:val="000000"/>
          <w:sz w:val="24"/>
        </w:rPr>
        <w:t>生产要素一般被划分为土地、资本、劳动和企业家才能四种类型。</w:t>
      </w:r>
    </w:p>
    <w:p w14:paraId="76D88CDD">
      <w:pPr>
        <w:tabs>
          <w:tab w:val="left" w:pos="980"/>
        </w:tabs>
        <w:wordWrap w:val="0"/>
        <w:spacing w:before="28" w:after="0" w:line="239" w:lineRule="auto"/>
        <w:ind w:firstLine="20"/>
        <w:jc w:val="both"/>
        <w:rPr>
          <w:sz w:val="24"/>
        </w:rPr>
      </w:pPr>
      <w:r>
        <w:rPr>
          <w:rFonts w:hint="eastAsia" w:ascii="Calibri" w:hAnsi="Calibri" w:eastAsia="Calibri"/>
          <w:color w:val="000000"/>
          <w:sz w:val="24"/>
        </w:rPr>
        <w:t>43.</w:t>
      </w:r>
      <w:r>
        <w:rPr>
          <w:rFonts w:hint="eastAsia" w:ascii="宋体" w:hAnsi="宋体" w:eastAsia="宋体"/>
          <w:color w:val="000000"/>
          <w:sz w:val="24"/>
        </w:rPr>
        <w:tab/>
      </w:r>
      <w:r>
        <w:rPr>
          <w:rFonts w:hint="eastAsia" w:ascii="宋体" w:hAnsi="宋体" w:eastAsia="宋体"/>
          <w:color w:val="000000"/>
          <w:sz w:val="24"/>
        </w:rPr>
        <w:t>固定投入比例生产函数</w:t>
      </w:r>
    </w:p>
    <w:p w14:paraId="55803881">
      <w:pPr>
        <w:wordWrap w:val="0"/>
        <w:spacing w:before="0" w:after="0" w:line="280" w:lineRule="auto"/>
        <w:ind w:left="60" w:right="400" w:hanging="40"/>
        <w:jc w:val="both"/>
        <w:rPr>
          <w:sz w:val="24"/>
        </w:rPr>
      </w:pPr>
      <w:r>
        <w:rPr>
          <w:rFonts w:hint="eastAsia" w:ascii="宋体" w:hAnsi="宋体" w:eastAsia="宋体"/>
          <w:color w:val="000000"/>
          <w:sz w:val="24"/>
        </w:rPr>
        <w:t>固定投入比例生产函数也被称为里昂惕夫生产函数。他表示在每一产量水平上任何一对生产要素投入量之间的比例都是固定的。</w:t>
      </w:r>
    </w:p>
    <w:p w14:paraId="26B16AE4">
      <w:pPr>
        <w:tabs>
          <w:tab w:val="left" w:pos="980"/>
        </w:tabs>
        <w:wordWrap w:val="0"/>
        <w:spacing w:before="54" w:after="0" w:line="239" w:lineRule="auto"/>
        <w:ind w:firstLine="20"/>
        <w:jc w:val="both"/>
        <w:rPr>
          <w:sz w:val="24"/>
        </w:rPr>
      </w:pPr>
      <w:r>
        <w:rPr>
          <w:rFonts w:hint="eastAsia" w:ascii="Calibri" w:hAnsi="Calibri" w:eastAsia="Calibri"/>
          <w:color w:val="000000"/>
          <w:sz w:val="24"/>
        </w:rPr>
        <w:t>44.</w:t>
      </w:r>
      <w:r>
        <w:rPr>
          <w:rFonts w:hint="eastAsia" w:ascii="宋体" w:hAnsi="宋体" w:eastAsia="宋体"/>
          <w:color w:val="000000"/>
          <w:sz w:val="24"/>
        </w:rPr>
        <w:tab/>
      </w:r>
      <w:r>
        <w:rPr>
          <w:rFonts w:hint="eastAsia" w:ascii="宋体" w:hAnsi="宋体" w:eastAsia="宋体"/>
          <w:color w:val="000000"/>
          <w:sz w:val="24"/>
        </w:rPr>
        <w:t>柯布-道格拉斯生产函数</w:t>
      </w:r>
    </w:p>
    <w:p w14:paraId="186A7602">
      <w:pPr>
        <w:tabs>
          <w:tab w:val="left" w:pos="1540"/>
          <w:tab w:val="left" w:pos="2780"/>
        </w:tabs>
        <w:wordWrap w:val="0"/>
        <w:spacing w:before="0" w:after="0" w:line="280" w:lineRule="auto"/>
        <w:ind w:left="60" w:right="400" w:hanging="40"/>
        <w:jc w:val="both"/>
        <w:rPr>
          <w:sz w:val="24"/>
        </w:rPr>
        <w:sectPr>
          <w:type w:val="continuous"/>
          <w:pgSz w:w="11900" w:h="18600"/>
          <w:pgMar w:top="1680" w:right="720" w:bottom="960" w:left="720" w:header="840" w:footer="480" w:gutter="0"/>
          <w:cols w:space="720" w:num="1"/>
        </w:sectPr>
      </w:pPr>
      <w:r>
        <w:rPr>
          <w:rFonts w:hint="eastAsia" w:ascii="宋体" w:hAnsi="宋体" w:eastAsia="宋体"/>
          <w:color w:val="000000"/>
          <w:sz w:val="24"/>
        </w:rPr>
        <w:t>一般形式为：</w:t>
      </w:r>
      <w:r>
        <w:rPr>
          <w:rFonts w:hint="eastAsia" w:ascii="宋体" w:hAnsi="宋体" w:eastAsia="宋体"/>
          <w:color w:val="000000"/>
          <w:sz w:val="24"/>
        </w:rPr>
        <w:tab/>
      </w:r>
      <w:r>
        <w:rPr>
          <w:rFonts w:hint="eastAsia" w:ascii="Calibri" w:hAnsi="Calibri" w:eastAsia="Calibri"/>
          <w:color w:val="000000"/>
          <w:sz w:val="24"/>
        </w:rPr>
        <w:t>Q=ALa</w:t>
      </w:r>
      <w:r>
        <w:rPr>
          <w:rFonts w:hint="eastAsia" w:ascii="宋体" w:hAnsi="宋体" w:eastAsia="宋体"/>
          <w:color w:val="000000"/>
          <w:sz w:val="24"/>
        </w:rPr>
        <w:tab/>
      </w:r>
      <w:r>
        <w:rPr>
          <w:rFonts w:hint="eastAsia" w:ascii="Calibri" w:hAnsi="Calibri" w:eastAsia="Calibri"/>
          <w:color w:val="000000"/>
          <w:sz w:val="24"/>
        </w:rPr>
        <w:t>K</w:t>
      </w:r>
      <w:r>
        <w:rPr>
          <w:rFonts w:hint="eastAsia" w:ascii="宋体" w:hAnsi="宋体" w:eastAsia="宋体"/>
          <w:color w:val="000000"/>
          <w:sz w:val="24"/>
        </w:rPr>
        <w:t>β 其中的参数</w:t>
      </w:r>
      <w:r>
        <w:rPr>
          <w:rFonts w:hint="eastAsia" w:ascii="Calibri" w:hAnsi="Calibri" w:eastAsia="Calibri"/>
          <w:color w:val="000000"/>
          <w:sz w:val="24"/>
        </w:rPr>
        <w:t>a</w:t>
      </w:r>
      <w:r>
        <w:rPr>
          <w:rFonts w:hint="eastAsia" w:ascii="宋体" w:hAnsi="宋体" w:eastAsia="宋体"/>
          <w:color w:val="000000"/>
          <w:sz w:val="24"/>
        </w:rPr>
        <w:t>和β的经济含义是：当</w:t>
      </w:r>
      <w:r>
        <w:rPr>
          <w:rFonts w:hint="eastAsia" w:ascii="Calibri" w:hAnsi="Calibri" w:eastAsia="Calibri"/>
          <w:color w:val="000000"/>
          <w:sz w:val="24"/>
        </w:rPr>
        <w:t>a+β=1</w:t>
      </w:r>
      <w:r>
        <w:rPr>
          <w:rFonts w:hint="eastAsia" w:ascii="宋体" w:hAnsi="宋体" w:eastAsia="宋体"/>
          <w:color w:val="000000"/>
          <w:sz w:val="24"/>
        </w:rPr>
        <w:t>时，</w:t>
      </w:r>
      <w:r>
        <w:rPr>
          <w:rFonts w:hint="eastAsia" w:ascii="Calibri" w:hAnsi="Calibri" w:eastAsia="Calibri"/>
          <w:color w:val="000000"/>
          <w:sz w:val="24"/>
        </w:rPr>
        <w:t>a</w:t>
      </w:r>
      <w:r>
        <w:rPr>
          <w:rFonts w:hint="eastAsia" w:ascii="宋体" w:hAnsi="宋体" w:eastAsia="宋体"/>
          <w:color w:val="000000"/>
          <w:sz w:val="24"/>
        </w:rPr>
        <w:t>和β分别表示劳动和资本在生产过程中的相对重要性，</w:t>
      </w:r>
      <w:r>
        <w:rPr>
          <w:rFonts w:hint="eastAsia" w:ascii="Calibri" w:hAnsi="Calibri" w:eastAsia="Calibri"/>
          <w:color w:val="000000"/>
          <w:sz w:val="24"/>
        </w:rPr>
        <w:t>a</w:t>
      </w:r>
      <w:r>
        <w:rPr>
          <w:rFonts w:hint="eastAsia" w:ascii="宋体" w:hAnsi="宋体" w:eastAsia="宋体"/>
          <w:color w:val="000000"/>
          <w:sz w:val="24"/>
        </w:rPr>
        <w:t>为劳动所得在总产量中所占的份额，β为资本在总产量中所占的份额。</w:t>
      </w:r>
    </w:p>
    <w:p w14:paraId="023F92E3">
      <w:pPr>
        <w:tabs>
          <w:tab w:val="left" w:pos="940"/>
        </w:tabs>
        <w:wordWrap w:val="0"/>
        <w:spacing w:before="0" w:after="0" w:line="191" w:lineRule="auto"/>
        <w:ind w:firstLine="0"/>
        <w:jc w:val="both"/>
        <w:rPr>
          <w:sz w:val="25"/>
        </w:rPr>
      </w:pPr>
      <w:r>
        <w:rPr>
          <w:rFonts w:hint="eastAsia" w:ascii="Calibri" w:hAnsi="Calibri" w:eastAsia="Calibri"/>
          <w:color w:val="000000"/>
          <w:sz w:val="25"/>
        </w:rPr>
        <w:t>45.</w:t>
      </w:r>
      <w:r>
        <w:rPr>
          <w:rFonts w:hint="eastAsia" w:ascii="宋体" w:hAnsi="宋体" w:eastAsia="宋体"/>
          <w:color w:val="000000"/>
          <w:sz w:val="25"/>
        </w:rPr>
        <w:tab/>
      </w:r>
      <w:r>
        <w:rPr>
          <w:rFonts w:hint="eastAsia" w:ascii="宋体" w:hAnsi="宋体" w:eastAsia="宋体"/>
          <w:color w:val="000000"/>
          <w:sz w:val="25"/>
        </w:rPr>
        <w:t>生产的短期和长期</w:t>
      </w:r>
    </w:p>
    <w:p w14:paraId="2988A519">
      <w:pPr>
        <w:wordWrap w:val="0"/>
        <w:spacing w:before="0" w:after="0" w:line="273" w:lineRule="auto"/>
        <w:ind w:left="40" w:right="580" w:hanging="40"/>
        <w:jc w:val="both"/>
        <w:rPr>
          <w:sz w:val="25"/>
        </w:rPr>
      </w:pPr>
      <w:r>
        <w:rPr>
          <w:rFonts w:hint="eastAsia" w:ascii="宋体" w:hAnsi="宋体" w:eastAsia="宋体"/>
          <w:color w:val="000000"/>
          <w:sz w:val="25"/>
        </w:rPr>
        <w:t>短期指生产者来不及调整全部生产要素的数量，至少有一种生产要素的数量是固定不变的时间周期。长期指生产者可以调整全部生产要素的数量的时间周期。</w:t>
      </w:r>
    </w:p>
    <w:p w14:paraId="3767C719">
      <w:pPr>
        <w:tabs>
          <w:tab w:val="left" w:pos="940"/>
        </w:tabs>
        <w:wordWrap w:val="0"/>
        <w:spacing w:before="0" w:after="0" w:line="239" w:lineRule="auto"/>
        <w:ind w:firstLine="0"/>
        <w:jc w:val="both"/>
        <w:rPr>
          <w:sz w:val="25"/>
        </w:rPr>
      </w:pPr>
      <w:r>
        <w:rPr>
          <w:rFonts w:hint="eastAsia" w:ascii="Calibri" w:hAnsi="Calibri" w:eastAsia="Calibri"/>
          <w:color w:val="000000"/>
          <w:sz w:val="25"/>
        </w:rPr>
        <w:t>46.</w:t>
      </w:r>
      <w:r>
        <w:rPr>
          <w:rFonts w:hint="eastAsia" w:ascii="宋体" w:hAnsi="宋体" w:eastAsia="宋体"/>
          <w:color w:val="000000"/>
          <w:sz w:val="25"/>
        </w:rPr>
        <w:tab/>
      </w:r>
      <w:r>
        <w:rPr>
          <w:rFonts w:hint="eastAsia" w:ascii="宋体" w:hAnsi="宋体" w:eastAsia="宋体"/>
          <w:color w:val="000000"/>
          <w:sz w:val="25"/>
        </w:rPr>
        <w:t>总产量</w:t>
      </w:r>
    </w:p>
    <w:p w14:paraId="224250B7">
      <w:pPr>
        <w:wordWrap w:val="0"/>
        <w:spacing w:before="35" w:after="0" w:line="239" w:lineRule="auto"/>
        <w:ind w:firstLine="0"/>
        <w:jc w:val="both"/>
        <w:rPr>
          <w:sz w:val="25"/>
        </w:rPr>
      </w:pPr>
      <w:r>
        <w:rPr>
          <w:rFonts w:hint="eastAsia" w:ascii="宋体" w:hAnsi="宋体" w:eastAsia="宋体"/>
          <w:color w:val="000000"/>
          <w:sz w:val="25"/>
        </w:rPr>
        <w:t>总产量指与一定的某种可变要素的投入量相对应的最大产量。</w:t>
      </w:r>
    </w:p>
    <w:p w14:paraId="53A045AC">
      <w:pPr>
        <w:tabs>
          <w:tab w:val="left" w:pos="940"/>
        </w:tabs>
        <w:wordWrap w:val="0"/>
        <w:spacing w:before="55" w:after="0" w:line="239" w:lineRule="auto"/>
        <w:ind w:firstLine="0"/>
        <w:jc w:val="both"/>
        <w:rPr>
          <w:sz w:val="25"/>
        </w:rPr>
      </w:pPr>
      <w:r>
        <w:rPr>
          <w:rFonts w:hint="eastAsia" w:ascii="Calibri" w:hAnsi="Calibri" w:eastAsia="Calibri"/>
          <w:color w:val="000000"/>
          <w:sz w:val="25"/>
        </w:rPr>
        <w:t>47.</w:t>
      </w:r>
      <w:r>
        <w:rPr>
          <w:rFonts w:hint="eastAsia" w:ascii="宋体" w:hAnsi="宋体" w:eastAsia="宋体"/>
          <w:color w:val="000000"/>
          <w:sz w:val="25"/>
        </w:rPr>
        <w:tab/>
      </w:r>
      <w:r>
        <w:rPr>
          <w:rFonts w:hint="eastAsia" w:ascii="宋体" w:hAnsi="宋体" w:eastAsia="宋体"/>
          <w:color w:val="000000"/>
          <w:sz w:val="25"/>
        </w:rPr>
        <w:t>平均产量</w:t>
      </w:r>
    </w:p>
    <w:p w14:paraId="2A4D2399">
      <w:pPr>
        <w:wordWrap w:val="0"/>
        <w:spacing w:before="55" w:after="0" w:line="239" w:lineRule="auto"/>
        <w:ind w:firstLine="0"/>
        <w:jc w:val="both"/>
        <w:rPr>
          <w:sz w:val="25"/>
        </w:rPr>
      </w:pPr>
      <w:r>
        <w:rPr>
          <w:rFonts w:hint="eastAsia" w:ascii="宋体" w:hAnsi="宋体" w:eastAsia="宋体"/>
          <w:color w:val="000000"/>
          <w:sz w:val="25"/>
        </w:rPr>
        <w:t>平均产量指平均每一单位某种可变要素的投入量所生产的产量。</w:t>
      </w:r>
    </w:p>
    <w:p w14:paraId="38C4DCB2">
      <w:pPr>
        <w:tabs>
          <w:tab w:val="left" w:pos="940"/>
        </w:tabs>
        <w:wordWrap w:val="0"/>
        <w:spacing w:before="35" w:after="0" w:line="239" w:lineRule="auto"/>
        <w:ind w:firstLine="0"/>
        <w:jc w:val="both"/>
        <w:rPr>
          <w:sz w:val="25"/>
        </w:rPr>
      </w:pPr>
      <w:r>
        <w:rPr>
          <w:rFonts w:hint="eastAsia" w:ascii="Calibri" w:hAnsi="Calibri" w:eastAsia="Calibri"/>
          <w:color w:val="000000"/>
          <w:sz w:val="25"/>
        </w:rPr>
        <w:t>48.</w:t>
      </w:r>
      <w:r>
        <w:rPr>
          <w:rFonts w:hint="eastAsia" w:ascii="宋体" w:hAnsi="宋体" w:eastAsia="宋体"/>
          <w:color w:val="000000"/>
          <w:sz w:val="25"/>
        </w:rPr>
        <w:tab/>
      </w:r>
      <w:r>
        <w:rPr>
          <w:rFonts w:hint="eastAsia" w:ascii="宋体" w:hAnsi="宋体" w:eastAsia="宋体"/>
          <w:color w:val="000000"/>
          <w:sz w:val="25"/>
        </w:rPr>
        <w:t>边际产量</w:t>
      </w:r>
    </w:p>
    <w:p w14:paraId="701E93AC">
      <w:pPr>
        <w:wordWrap w:val="0"/>
        <w:spacing w:before="35" w:after="0" w:line="239" w:lineRule="auto"/>
        <w:ind w:firstLine="0"/>
        <w:jc w:val="both"/>
        <w:rPr>
          <w:sz w:val="25"/>
        </w:rPr>
      </w:pPr>
      <w:r>
        <w:rPr>
          <w:rFonts w:hint="eastAsia" w:ascii="宋体" w:hAnsi="宋体" w:eastAsia="宋体"/>
          <w:color w:val="000000"/>
          <w:sz w:val="25"/>
        </w:rPr>
        <w:t>边际产量指增加一单位某种可变要素投入量所增加的产量。</w:t>
      </w:r>
    </w:p>
    <w:p w14:paraId="55257C68">
      <w:pPr>
        <w:tabs>
          <w:tab w:val="left" w:pos="940"/>
        </w:tabs>
        <w:wordWrap w:val="0"/>
        <w:spacing w:before="55" w:after="0" w:line="239" w:lineRule="auto"/>
        <w:ind w:firstLine="0"/>
        <w:jc w:val="both"/>
        <w:rPr>
          <w:sz w:val="25"/>
        </w:rPr>
      </w:pPr>
      <w:r>
        <w:rPr>
          <w:rFonts w:hint="eastAsia" w:ascii="Calibri" w:hAnsi="Calibri" w:eastAsia="Calibri"/>
          <w:b/>
          <w:color w:val="000000"/>
          <w:sz w:val="25"/>
        </w:rPr>
        <w:t>49.</w:t>
      </w:r>
      <w:r>
        <w:rPr>
          <w:rFonts w:hint="eastAsia" w:ascii="宋体" w:hAnsi="宋体" w:eastAsia="宋体"/>
          <w:color w:val="000000"/>
          <w:sz w:val="25"/>
        </w:rPr>
        <w:tab/>
      </w:r>
      <w:r>
        <w:rPr>
          <w:rFonts w:hint="eastAsia" w:ascii="宋体" w:hAnsi="宋体" w:eastAsia="宋体"/>
          <w:color w:val="000000"/>
          <w:sz w:val="25"/>
        </w:rPr>
        <w:t>边际报酬递减规律</w:t>
      </w:r>
    </w:p>
    <w:p w14:paraId="6D4B405D">
      <w:pPr>
        <w:wordWrap w:val="0"/>
        <w:spacing w:before="0" w:after="0" w:line="273" w:lineRule="auto"/>
        <w:ind w:left="20" w:right="580" w:hanging="20"/>
        <w:jc w:val="both"/>
        <w:rPr>
          <w:sz w:val="25"/>
        </w:rPr>
      </w:pPr>
      <w:r>
        <w:rPr>
          <w:rFonts w:hint="eastAsia" w:ascii="宋体" w:hAnsi="宋体" w:eastAsia="宋体"/>
          <w:color w:val="000000"/>
          <w:sz w:val="25"/>
        </w:rPr>
        <w:t>在生产中普遍存在这样一种现象：在技术水平不变的条件下，在连续等量地把某种可变生产要素加到其他一种或几种数量不变的生产要素上去的过程中，当这种可变要素的投入量小于某一特定值时，增加该要素投入所带来的边际产量是递增的；当这种可变要素的投入量连续增加并超过这个特定值时，增加该要素投入所带来的边际产量是递减的。这就是边际报酬递减规律。</w:t>
      </w:r>
    </w:p>
    <w:p w14:paraId="761C3C60">
      <w:pPr>
        <w:tabs>
          <w:tab w:val="left" w:pos="940"/>
        </w:tabs>
        <w:wordWrap w:val="0"/>
        <w:spacing w:before="80" w:after="0" w:line="239" w:lineRule="auto"/>
        <w:ind w:firstLine="0"/>
        <w:jc w:val="both"/>
        <w:rPr>
          <w:sz w:val="25"/>
        </w:rPr>
      </w:pPr>
      <w:r>
        <w:rPr>
          <w:rFonts w:hint="eastAsia" w:ascii="Calibri" w:hAnsi="Calibri" w:eastAsia="Calibri"/>
          <w:color w:val="000000"/>
          <w:sz w:val="25"/>
        </w:rPr>
        <w:t>50.</w:t>
      </w:r>
      <w:r>
        <w:rPr>
          <w:rFonts w:hint="eastAsia" w:ascii="宋体" w:hAnsi="宋体" w:eastAsia="宋体"/>
          <w:color w:val="000000"/>
          <w:sz w:val="25"/>
        </w:rPr>
        <w:tab/>
      </w:r>
      <w:r>
        <w:rPr>
          <w:rFonts w:hint="eastAsia" w:ascii="宋体" w:hAnsi="宋体" w:eastAsia="宋体"/>
          <w:color w:val="000000"/>
          <w:sz w:val="25"/>
        </w:rPr>
        <w:t>等产量曲线</w:t>
      </w:r>
    </w:p>
    <w:p w14:paraId="2DEE82C2">
      <w:pPr>
        <w:wordWrap w:val="0"/>
        <w:spacing w:before="0" w:after="0" w:line="273" w:lineRule="auto"/>
        <w:ind w:left="20" w:right="580" w:hanging="20"/>
        <w:jc w:val="both"/>
        <w:rPr>
          <w:sz w:val="25"/>
        </w:rPr>
      </w:pPr>
      <w:r>
        <w:rPr>
          <w:rFonts w:hint="eastAsia" w:ascii="宋体" w:hAnsi="宋体" w:eastAsia="宋体"/>
          <w:color w:val="000000"/>
          <w:sz w:val="25"/>
        </w:rPr>
        <w:t>等产量曲线就是在技术水平不变的条件下生产同一产量的两种生产要素投入量的所有不同组合的轨迹。</w:t>
      </w:r>
    </w:p>
    <w:p w14:paraId="3273ACAB">
      <w:pPr>
        <w:tabs>
          <w:tab w:val="left" w:pos="940"/>
        </w:tabs>
        <w:wordWrap w:val="0"/>
        <w:spacing w:before="36" w:after="0" w:line="239" w:lineRule="auto"/>
        <w:ind w:firstLine="0"/>
        <w:jc w:val="both"/>
        <w:rPr>
          <w:sz w:val="25"/>
        </w:rPr>
      </w:pPr>
      <w:r>
        <w:rPr>
          <w:rFonts w:hint="eastAsia" w:ascii="Calibri" w:hAnsi="Calibri" w:eastAsia="Calibri"/>
          <w:color w:val="000000"/>
          <w:sz w:val="25"/>
        </w:rPr>
        <w:t>51.</w:t>
      </w:r>
      <w:r>
        <w:rPr>
          <w:rFonts w:hint="eastAsia" w:ascii="宋体" w:hAnsi="宋体" w:eastAsia="宋体"/>
          <w:color w:val="000000"/>
          <w:sz w:val="25"/>
        </w:rPr>
        <w:tab/>
      </w:r>
      <w:r>
        <w:rPr>
          <w:rFonts w:hint="eastAsia" w:ascii="宋体" w:hAnsi="宋体" w:eastAsia="宋体"/>
          <w:color w:val="000000"/>
          <w:sz w:val="25"/>
        </w:rPr>
        <w:t>边际技术替代率递减规律</w:t>
      </w:r>
    </w:p>
    <w:p w14:paraId="0FFC7F0B">
      <w:pPr>
        <w:wordWrap w:val="0"/>
        <w:spacing w:before="0" w:after="0" w:line="273" w:lineRule="auto"/>
        <w:ind w:left="40" w:right="580" w:hanging="40"/>
        <w:jc w:val="both"/>
        <w:rPr>
          <w:sz w:val="25"/>
        </w:rPr>
      </w:pPr>
      <w:r>
        <w:rPr>
          <w:rFonts w:hint="eastAsia" w:ascii="宋体" w:hAnsi="宋体" w:eastAsia="宋体"/>
          <w:color w:val="000000"/>
          <w:sz w:val="25"/>
        </w:rPr>
        <w:t>在两种生产要素相互替代的过程中，普遍的存在这样一种现象：在维持产量不变的前提下，当一种生产要素的投入量不断增加时，每一单位的这种生产要素所能替代的另一种生产要素的数量是递减的。这一现象被称为边际技术替代率递减规律。</w:t>
      </w:r>
    </w:p>
    <w:p w14:paraId="4B9A53DF">
      <w:pPr>
        <w:tabs>
          <w:tab w:val="left" w:pos="940"/>
        </w:tabs>
        <w:wordWrap w:val="0"/>
        <w:spacing w:before="46" w:after="0" w:line="239" w:lineRule="auto"/>
        <w:ind w:firstLine="0"/>
        <w:jc w:val="both"/>
        <w:rPr>
          <w:sz w:val="25"/>
        </w:rPr>
      </w:pPr>
      <w:r>
        <w:rPr>
          <w:rFonts w:hint="eastAsia" w:ascii="Calibri" w:hAnsi="Calibri" w:eastAsia="Calibri"/>
          <w:color w:val="000000"/>
          <w:sz w:val="25"/>
        </w:rPr>
        <w:t>52.</w:t>
      </w:r>
      <w:r>
        <w:rPr>
          <w:rFonts w:hint="eastAsia" w:ascii="宋体" w:hAnsi="宋体" w:eastAsia="宋体"/>
          <w:color w:val="000000"/>
          <w:sz w:val="25"/>
        </w:rPr>
        <w:tab/>
      </w:r>
      <w:r>
        <w:rPr>
          <w:rFonts w:hint="eastAsia" w:ascii="宋体" w:hAnsi="宋体" w:eastAsia="宋体"/>
          <w:color w:val="000000"/>
          <w:sz w:val="25"/>
        </w:rPr>
        <w:t>等成本线</w:t>
      </w:r>
    </w:p>
    <w:p w14:paraId="1B94352C">
      <w:pPr>
        <w:wordWrap w:val="0"/>
        <w:spacing w:before="0" w:after="0" w:line="273" w:lineRule="auto"/>
        <w:ind w:left="40" w:right="580" w:hanging="40"/>
        <w:jc w:val="both"/>
        <w:rPr>
          <w:sz w:val="25"/>
        </w:rPr>
      </w:pPr>
      <w:r>
        <w:rPr>
          <w:rFonts w:hint="eastAsia" w:ascii="宋体" w:hAnsi="宋体" w:eastAsia="宋体"/>
          <w:color w:val="000000"/>
          <w:sz w:val="25"/>
        </w:rPr>
        <w:t>等成本线是在既定的成本和既定生产要素价格条件下生产者可以购买到的两种生产要素的各种不同数量组合的轨迹。</w:t>
      </w:r>
    </w:p>
    <w:p w14:paraId="04448887">
      <w:pPr>
        <w:tabs>
          <w:tab w:val="left" w:pos="940"/>
        </w:tabs>
        <w:wordWrap w:val="0"/>
        <w:spacing w:before="43" w:after="0" w:line="239" w:lineRule="auto"/>
        <w:ind w:firstLine="0"/>
        <w:jc w:val="both"/>
        <w:rPr>
          <w:sz w:val="25"/>
        </w:rPr>
      </w:pPr>
      <w:r>
        <w:rPr>
          <w:rFonts w:hint="eastAsia" w:ascii="Calibri" w:hAnsi="Calibri" w:eastAsia="Calibri"/>
          <w:color w:val="000000"/>
          <w:sz w:val="25"/>
        </w:rPr>
        <w:t>53.</w:t>
      </w:r>
      <w:r>
        <w:rPr>
          <w:rFonts w:hint="eastAsia" w:ascii="宋体" w:hAnsi="宋体" w:eastAsia="宋体"/>
          <w:color w:val="000000"/>
          <w:sz w:val="25"/>
        </w:rPr>
        <w:tab/>
      </w:r>
      <w:r>
        <w:rPr>
          <w:rFonts w:hint="eastAsia" w:ascii="宋体" w:hAnsi="宋体" w:eastAsia="宋体"/>
          <w:color w:val="000000"/>
          <w:sz w:val="25"/>
        </w:rPr>
        <w:t>等斜线</w:t>
      </w:r>
    </w:p>
    <w:p w14:paraId="4960F0E1">
      <w:pPr>
        <w:wordWrap w:val="0"/>
        <w:spacing w:before="55" w:after="0" w:line="239" w:lineRule="auto"/>
        <w:ind w:firstLine="0"/>
        <w:jc w:val="both"/>
        <w:rPr>
          <w:sz w:val="25"/>
        </w:rPr>
      </w:pPr>
      <w:r>
        <w:rPr>
          <w:rFonts w:hint="eastAsia" w:ascii="宋体" w:hAnsi="宋体" w:eastAsia="宋体"/>
          <w:color w:val="000000"/>
          <w:sz w:val="25"/>
        </w:rPr>
        <w:t>等斜线是一组等产量曲线中两要素的边际技术替代率相等的点的轨迹。</w:t>
      </w:r>
    </w:p>
    <w:p w14:paraId="6DC13DB7">
      <w:pPr>
        <w:tabs>
          <w:tab w:val="left" w:pos="940"/>
        </w:tabs>
        <w:wordWrap w:val="0"/>
        <w:spacing w:before="35" w:after="0" w:line="239" w:lineRule="auto"/>
        <w:ind w:firstLine="0"/>
        <w:jc w:val="both"/>
        <w:rPr>
          <w:sz w:val="25"/>
        </w:rPr>
      </w:pPr>
      <w:r>
        <w:rPr>
          <w:rFonts w:hint="eastAsia" w:ascii="Calibri" w:hAnsi="Calibri" w:eastAsia="Calibri"/>
          <w:color w:val="000000"/>
          <w:sz w:val="25"/>
        </w:rPr>
        <w:t>54.</w:t>
      </w:r>
      <w:r>
        <w:rPr>
          <w:rFonts w:hint="eastAsia" w:ascii="宋体" w:hAnsi="宋体" w:eastAsia="宋体"/>
          <w:color w:val="000000"/>
          <w:sz w:val="25"/>
        </w:rPr>
        <w:tab/>
      </w:r>
      <w:r>
        <w:rPr>
          <w:rFonts w:hint="eastAsia" w:ascii="宋体" w:hAnsi="宋体" w:eastAsia="宋体"/>
          <w:color w:val="000000"/>
          <w:sz w:val="25"/>
        </w:rPr>
        <w:t>扩展线</w:t>
      </w:r>
    </w:p>
    <w:p w14:paraId="671987AF">
      <w:pPr>
        <w:wordWrap w:val="0"/>
        <w:spacing w:before="0" w:after="0" w:line="273" w:lineRule="auto"/>
        <w:ind w:left="20" w:right="580" w:hanging="20"/>
        <w:jc w:val="both"/>
        <w:rPr>
          <w:sz w:val="25"/>
        </w:rPr>
      </w:pPr>
      <w:r>
        <w:rPr>
          <w:rFonts w:hint="eastAsia" w:ascii="宋体" w:hAnsi="宋体" w:eastAsia="宋体"/>
          <w:color w:val="000000"/>
          <w:sz w:val="25"/>
        </w:rPr>
        <w:t>在生产要素的价格、生产技术和其它条件不变时，如果企业改变成本，等成本线就会发生平移；如果企业改变产量，等产量曲线就会发生平移。这些不同的等产量曲线将于不同的等成本线相切，形成一系列不同的生产均衡点，这些生产均衡点的轨迹就是扩展线。</w:t>
      </w:r>
    </w:p>
    <w:p w14:paraId="10746F64">
      <w:pPr>
        <w:tabs>
          <w:tab w:val="left" w:pos="940"/>
        </w:tabs>
        <w:wordWrap w:val="0"/>
        <w:spacing w:before="46" w:after="0" w:line="239" w:lineRule="auto"/>
        <w:ind w:firstLine="0"/>
        <w:jc w:val="both"/>
        <w:rPr>
          <w:sz w:val="25"/>
        </w:rPr>
      </w:pPr>
      <w:r>
        <w:rPr>
          <w:rFonts w:hint="eastAsia" w:ascii="Calibri" w:hAnsi="Calibri" w:eastAsia="Calibri"/>
          <w:color w:val="000000"/>
          <w:sz w:val="25"/>
        </w:rPr>
        <w:t>55.</w:t>
      </w:r>
      <w:r>
        <w:rPr>
          <w:rFonts w:hint="eastAsia" w:ascii="宋体" w:hAnsi="宋体" w:eastAsia="宋体"/>
          <w:color w:val="000000"/>
          <w:sz w:val="25"/>
        </w:rPr>
        <w:tab/>
      </w:r>
      <w:r>
        <w:rPr>
          <w:rFonts w:hint="eastAsia" w:ascii="宋体" w:hAnsi="宋体" w:eastAsia="宋体"/>
          <w:color w:val="000000"/>
          <w:sz w:val="25"/>
        </w:rPr>
        <w:t>规模报酬</w:t>
      </w:r>
    </w:p>
    <w:p w14:paraId="19A71F0D">
      <w:pPr>
        <w:wordWrap w:val="0"/>
        <w:spacing w:before="55" w:after="0" w:line="239" w:lineRule="auto"/>
        <w:ind w:firstLine="0"/>
        <w:jc w:val="both"/>
        <w:rPr>
          <w:sz w:val="25"/>
        </w:rPr>
      </w:pPr>
      <w:r>
        <w:rPr>
          <w:rFonts w:hint="eastAsia" w:ascii="宋体" w:hAnsi="宋体" w:eastAsia="宋体"/>
          <w:color w:val="000000"/>
          <w:sz w:val="25"/>
        </w:rPr>
        <w:t>规模报酬分析涉及的是企业的生产规模变化与所引起的产量变化之间的关系。详见书</w:t>
      </w:r>
      <w:r>
        <w:rPr>
          <w:rFonts w:hint="eastAsia" w:ascii="Calibri" w:hAnsi="Calibri" w:eastAsia="Calibri"/>
          <w:color w:val="000000"/>
          <w:sz w:val="25"/>
        </w:rPr>
        <w:t>P147</w:t>
      </w:r>
      <w:r>
        <w:rPr>
          <w:rFonts w:hint="eastAsia" w:ascii="宋体" w:hAnsi="宋体" w:eastAsia="宋体"/>
          <w:color w:val="000000"/>
          <w:sz w:val="25"/>
        </w:rPr>
        <w:t>。</w:t>
      </w:r>
    </w:p>
    <w:p w14:paraId="0A0585FB">
      <w:pPr>
        <w:tabs>
          <w:tab w:val="left" w:pos="940"/>
        </w:tabs>
        <w:wordWrap w:val="0"/>
        <w:spacing w:before="35" w:after="0" w:line="239" w:lineRule="auto"/>
        <w:ind w:firstLine="0"/>
        <w:jc w:val="both"/>
        <w:rPr>
          <w:sz w:val="25"/>
        </w:rPr>
      </w:pPr>
      <w:r>
        <w:rPr>
          <w:rFonts w:hint="eastAsia" w:ascii="Calibri" w:hAnsi="Calibri" w:eastAsia="Calibri"/>
          <w:color w:val="000000"/>
          <w:sz w:val="25"/>
        </w:rPr>
        <w:t>56.</w:t>
      </w:r>
      <w:r>
        <w:rPr>
          <w:rFonts w:hint="eastAsia" w:ascii="宋体" w:hAnsi="宋体" w:eastAsia="宋体"/>
          <w:color w:val="000000"/>
          <w:sz w:val="25"/>
        </w:rPr>
        <w:tab/>
      </w:r>
      <w:r>
        <w:rPr>
          <w:rFonts w:hint="eastAsia" w:ascii="宋体" w:hAnsi="宋体" w:eastAsia="宋体"/>
          <w:color w:val="000000"/>
          <w:sz w:val="25"/>
        </w:rPr>
        <w:t>机会成本</w:t>
      </w:r>
    </w:p>
    <w:p w14:paraId="13A58CF7">
      <w:pPr>
        <w:wordWrap w:val="0"/>
        <w:spacing w:before="0" w:after="0" w:line="273" w:lineRule="auto"/>
        <w:ind w:left="20" w:right="580" w:hanging="20"/>
        <w:jc w:val="both"/>
        <w:rPr>
          <w:sz w:val="25"/>
        </w:rPr>
      </w:pPr>
      <w:r>
        <w:rPr>
          <w:rFonts w:hint="eastAsia" w:ascii="宋体" w:hAnsi="宋体" w:eastAsia="宋体"/>
          <w:color w:val="000000"/>
          <w:sz w:val="25"/>
        </w:rPr>
        <w:t>一般地，生产一单位的某种商品的机会成本是指生产者所放弃的使用相同的生产要素在其它生产用途中所能得到的最高收入。</w:t>
      </w:r>
    </w:p>
    <w:p w14:paraId="35B4118F">
      <w:pPr>
        <w:tabs>
          <w:tab w:val="left" w:pos="940"/>
        </w:tabs>
        <w:wordWrap w:val="0"/>
        <w:spacing w:before="23" w:after="0" w:line="239" w:lineRule="auto"/>
        <w:ind w:firstLine="0"/>
        <w:jc w:val="both"/>
        <w:rPr>
          <w:sz w:val="25"/>
        </w:rPr>
      </w:pPr>
      <w:r>
        <w:rPr>
          <w:rFonts w:hint="eastAsia" w:ascii="Calibri" w:hAnsi="Calibri" w:eastAsia="Calibri"/>
          <w:color w:val="000000"/>
          <w:sz w:val="25"/>
        </w:rPr>
        <w:t>57.</w:t>
      </w:r>
      <w:r>
        <w:rPr>
          <w:rFonts w:hint="eastAsia" w:ascii="宋体" w:hAnsi="宋体" w:eastAsia="宋体"/>
          <w:color w:val="000000"/>
          <w:sz w:val="25"/>
        </w:rPr>
        <w:tab/>
      </w:r>
      <w:r>
        <w:rPr>
          <w:rFonts w:hint="eastAsia" w:ascii="宋体" w:hAnsi="宋体" w:eastAsia="宋体"/>
          <w:color w:val="000000"/>
          <w:sz w:val="25"/>
        </w:rPr>
        <w:t>显成本</w:t>
      </w:r>
    </w:p>
    <w:p w14:paraId="482EA634">
      <w:pPr>
        <w:wordWrap w:val="0"/>
        <w:spacing w:before="55" w:after="0" w:line="239" w:lineRule="auto"/>
        <w:ind w:firstLine="0"/>
        <w:jc w:val="both"/>
        <w:rPr>
          <w:sz w:val="25"/>
        </w:rPr>
      </w:pPr>
      <w:r>
        <w:rPr>
          <w:rFonts w:hint="eastAsia" w:ascii="宋体" w:hAnsi="宋体" w:eastAsia="宋体"/>
          <w:color w:val="000000"/>
          <w:sz w:val="25"/>
        </w:rPr>
        <w:t>企业生产的显成本是指厂商在生产要素市场上购买或租用所需要的生产要素的实际支出。</w:t>
      </w:r>
    </w:p>
    <w:p w14:paraId="1F43100B">
      <w:pPr>
        <w:tabs>
          <w:tab w:val="left" w:pos="940"/>
        </w:tabs>
        <w:wordWrap w:val="0"/>
        <w:spacing w:before="35" w:after="0" w:line="239" w:lineRule="auto"/>
        <w:ind w:firstLine="0"/>
        <w:jc w:val="both"/>
        <w:rPr>
          <w:sz w:val="25"/>
        </w:rPr>
      </w:pPr>
      <w:r>
        <w:rPr>
          <w:rFonts w:hint="eastAsia" w:ascii="Calibri" w:hAnsi="Calibri" w:eastAsia="Calibri"/>
          <w:color w:val="000000"/>
          <w:sz w:val="25"/>
        </w:rPr>
        <w:t>58.</w:t>
      </w:r>
      <w:r>
        <w:rPr>
          <w:rFonts w:hint="eastAsia" w:ascii="宋体" w:hAnsi="宋体" w:eastAsia="宋体"/>
          <w:color w:val="000000"/>
          <w:sz w:val="25"/>
        </w:rPr>
        <w:tab/>
      </w:r>
      <w:r>
        <w:rPr>
          <w:rFonts w:hint="eastAsia" w:ascii="宋体" w:hAnsi="宋体" w:eastAsia="宋体"/>
          <w:color w:val="000000"/>
          <w:sz w:val="25"/>
        </w:rPr>
        <w:t>隐成本</w:t>
      </w:r>
    </w:p>
    <w:p w14:paraId="230773BB">
      <w:pPr>
        <w:wordWrap w:val="0"/>
        <w:spacing w:before="0" w:after="0" w:line="273" w:lineRule="auto"/>
        <w:ind w:left="40" w:right="580" w:hanging="40"/>
        <w:jc w:val="both"/>
        <w:rPr>
          <w:sz w:val="25"/>
        </w:rPr>
      </w:pPr>
      <w:r>
        <w:rPr>
          <w:rFonts w:hint="eastAsia" w:ascii="宋体" w:hAnsi="宋体" w:eastAsia="宋体"/>
          <w:color w:val="000000"/>
          <w:sz w:val="25"/>
        </w:rPr>
        <w:t>企业生产的隐成本是指厂商本身自己所拥有的且被用于该企业生产过程的那些生产要素的总价格。</w:t>
      </w:r>
    </w:p>
    <w:p w14:paraId="4FC6D641">
      <w:pPr>
        <w:tabs>
          <w:tab w:val="left" w:pos="940"/>
        </w:tabs>
        <w:wordWrap w:val="0"/>
        <w:spacing w:before="43" w:after="0" w:line="239" w:lineRule="auto"/>
        <w:ind w:firstLine="0"/>
        <w:jc w:val="both"/>
        <w:rPr>
          <w:sz w:val="25"/>
        </w:rPr>
        <w:sectPr>
          <w:type w:val="continuous"/>
          <w:pgSz w:w="11900" w:h="18300"/>
          <w:pgMar w:top="720" w:right="720" w:bottom="2160" w:left="720" w:header="360" w:footer="1080" w:gutter="0"/>
          <w:cols w:space="720" w:num="1"/>
        </w:sectPr>
      </w:pPr>
      <w:r>
        <w:rPr>
          <w:rFonts w:hint="eastAsia" w:ascii="Calibri" w:hAnsi="Calibri" w:eastAsia="Calibri"/>
          <w:color w:val="000000"/>
          <w:sz w:val="25"/>
        </w:rPr>
        <w:t>59.</w:t>
      </w:r>
      <w:r>
        <w:rPr>
          <w:rFonts w:hint="eastAsia" w:ascii="宋体" w:hAnsi="宋体" w:eastAsia="宋体"/>
          <w:color w:val="000000"/>
          <w:sz w:val="25"/>
        </w:rPr>
        <w:tab/>
      </w:r>
      <w:r>
        <w:rPr>
          <w:rFonts w:hint="eastAsia" w:ascii="宋体" w:hAnsi="宋体" w:eastAsia="宋体"/>
          <w:color w:val="000000"/>
          <w:sz w:val="25"/>
        </w:rPr>
        <w:t>经济利润和正常利润</w:t>
      </w:r>
    </w:p>
    <w:p w14:paraId="49EBF14F">
      <w:pPr>
        <w:tabs>
          <w:tab w:val="left" w:pos="960"/>
        </w:tabs>
        <w:wordWrap w:val="0"/>
        <w:spacing w:before="0" w:after="0" w:line="191" w:lineRule="auto"/>
        <w:ind w:firstLine="40"/>
        <w:jc w:val="both"/>
        <w:rPr>
          <w:sz w:val="25"/>
        </w:rPr>
      </w:pPr>
      <w:r>
        <w:rPr>
          <w:rFonts w:hint="eastAsia" w:ascii="Calibri" w:hAnsi="Calibri" w:eastAsia="Calibri"/>
          <w:color w:val="000000"/>
          <w:sz w:val="25"/>
        </w:rPr>
        <w:t>74.</w:t>
      </w:r>
      <w:r>
        <w:rPr>
          <w:rFonts w:hint="eastAsia" w:ascii="宋体" w:hAnsi="宋体" w:eastAsia="宋体"/>
          <w:color w:val="000000"/>
          <w:sz w:val="25"/>
        </w:rPr>
        <w:tab/>
      </w:r>
      <w:r>
        <w:rPr>
          <w:rFonts w:hint="eastAsia" w:ascii="宋体" w:hAnsi="宋体" w:eastAsia="宋体"/>
          <w:color w:val="000000"/>
          <w:sz w:val="25"/>
        </w:rPr>
        <w:t>成本递增行业</w:t>
      </w:r>
    </w:p>
    <w:p w14:paraId="5F717C4E">
      <w:pPr>
        <w:wordWrap w:val="0"/>
        <w:spacing w:before="0" w:after="0" w:line="263" w:lineRule="auto"/>
        <w:ind w:left="60" w:right="40" w:hanging="20"/>
        <w:jc w:val="both"/>
        <w:rPr>
          <w:sz w:val="25"/>
        </w:rPr>
      </w:pPr>
      <w:r>
        <w:rPr>
          <w:rFonts w:hint="eastAsia" w:ascii="宋体" w:hAnsi="宋体" w:eastAsia="宋体"/>
          <w:color w:val="000000"/>
          <w:sz w:val="25"/>
        </w:rPr>
        <w:t>成本递增行业是这样一种行业，该行业的产量变化所引起的生产要素需求的变化，会导致生产要素价格的上升。</w:t>
      </w:r>
    </w:p>
    <w:p w14:paraId="20EF1A63">
      <w:pPr>
        <w:tabs>
          <w:tab w:val="left" w:pos="960"/>
        </w:tabs>
        <w:wordWrap w:val="0"/>
        <w:spacing w:before="0" w:after="0" w:line="239" w:lineRule="auto"/>
        <w:ind w:firstLine="40"/>
        <w:jc w:val="both"/>
        <w:rPr>
          <w:sz w:val="25"/>
        </w:rPr>
      </w:pPr>
      <w:r>
        <w:rPr>
          <w:rFonts w:hint="eastAsia" w:ascii="Calibri" w:hAnsi="Calibri" w:eastAsia="Calibri"/>
          <w:b/>
          <w:color w:val="000000"/>
          <w:sz w:val="25"/>
        </w:rPr>
        <w:t>75.</w:t>
      </w:r>
      <w:r>
        <w:rPr>
          <w:rFonts w:hint="eastAsia" w:ascii="宋体" w:hAnsi="宋体" w:eastAsia="宋体"/>
          <w:color w:val="000000"/>
          <w:sz w:val="25"/>
        </w:rPr>
        <w:tab/>
      </w:r>
      <w:r>
        <w:rPr>
          <w:rFonts w:hint="eastAsia" w:ascii="宋体" w:hAnsi="宋体" w:eastAsia="宋体"/>
          <w:color w:val="000000"/>
          <w:sz w:val="25"/>
        </w:rPr>
        <w:t>成本递减行业</w:t>
      </w:r>
    </w:p>
    <w:p w14:paraId="2DE56830">
      <w:pPr>
        <w:wordWrap w:val="0"/>
        <w:spacing w:before="6" w:after="0" w:line="263" w:lineRule="auto"/>
        <w:ind w:left="60" w:right="40" w:hanging="20"/>
        <w:jc w:val="both"/>
        <w:rPr>
          <w:sz w:val="25"/>
        </w:rPr>
      </w:pPr>
      <w:r>
        <w:rPr>
          <w:rFonts w:hint="eastAsia" w:ascii="宋体" w:hAnsi="宋体" w:eastAsia="宋体"/>
          <w:color w:val="000000"/>
          <w:sz w:val="25"/>
        </w:rPr>
        <w:t>成本递减行业是这样一种行业，该行业的产量变化所引起的生产要素需求的变化，反而使生产要素的价格下降了。</w:t>
      </w:r>
    </w:p>
    <w:p w14:paraId="27EE2C99">
      <w:pPr>
        <w:tabs>
          <w:tab w:val="left" w:pos="960"/>
        </w:tabs>
        <w:wordWrap w:val="0"/>
        <w:spacing w:before="55" w:after="0" w:line="239" w:lineRule="auto"/>
        <w:ind w:firstLine="40"/>
        <w:jc w:val="both"/>
        <w:rPr>
          <w:sz w:val="25"/>
        </w:rPr>
      </w:pPr>
      <w:r>
        <w:rPr>
          <w:rFonts w:hint="eastAsia" w:ascii="Calibri" w:hAnsi="Calibri" w:eastAsia="Calibri"/>
          <w:color w:val="000000"/>
          <w:sz w:val="25"/>
        </w:rPr>
        <w:t>76.</w:t>
      </w:r>
      <w:r>
        <w:rPr>
          <w:rFonts w:hint="eastAsia" w:ascii="宋体" w:hAnsi="宋体" w:eastAsia="宋体"/>
          <w:color w:val="000000"/>
          <w:sz w:val="25"/>
        </w:rPr>
        <w:tab/>
      </w:r>
      <w:r>
        <w:rPr>
          <w:rFonts w:hint="eastAsia" w:ascii="宋体" w:hAnsi="宋体" w:eastAsia="宋体"/>
          <w:color w:val="000000"/>
          <w:sz w:val="25"/>
        </w:rPr>
        <w:t>生产者剩余</w:t>
      </w:r>
    </w:p>
    <w:p w14:paraId="34226464">
      <w:pPr>
        <w:wordWrap w:val="0"/>
        <w:spacing w:before="6" w:after="0" w:line="263" w:lineRule="auto"/>
        <w:ind w:left="40" w:right="40" w:firstLine="0"/>
        <w:jc w:val="both"/>
        <w:rPr>
          <w:sz w:val="25"/>
        </w:rPr>
      </w:pPr>
      <w:r>
        <w:rPr>
          <w:rFonts w:hint="eastAsia" w:ascii="宋体" w:hAnsi="宋体" w:eastAsia="宋体"/>
          <w:color w:val="000000"/>
          <w:sz w:val="25"/>
        </w:rPr>
        <w:t>生产者剩余指厂商在提供一定数量的某种产品时实际接受的总支付和愿意接受的最小总支付之间的差额。</w:t>
      </w:r>
    </w:p>
    <w:p w14:paraId="4FA8F16D">
      <w:pPr>
        <w:tabs>
          <w:tab w:val="left" w:pos="960"/>
        </w:tabs>
        <w:wordWrap w:val="0"/>
        <w:spacing w:before="55" w:after="0" w:line="239" w:lineRule="auto"/>
        <w:ind w:firstLine="40"/>
        <w:jc w:val="both"/>
        <w:rPr>
          <w:sz w:val="25"/>
        </w:rPr>
      </w:pPr>
      <w:r>
        <w:rPr>
          <w:rFonts w:hint="eastAsia" w:ascii="Calibri" w:hAnsi="Calibri" w:eastAsia="Calibri"/>
          <w:color w:val="000000"/>
          <w:sz w:val="25"/>
        </w:rPr>
        <w:t>77.</w:t>
      </w:r>
      <w:r>
        <w:rPr>
          <w:rFonts w:hint="eastAsia" w:ascii="宋体" w:hAnsi="宋体" w:eastAsia="宋体"/>
          <w:color w:val="000000"/>
          <w:sz w:val="25"/>
        </w:rPr>
        <w:tab/>
      </w:r>
      <w:r>
        <w:rPr>
          <w:rFonts w:hint="eastAsia" w:ascii="宋体" w:hAnsi="宋体" w:eastAsia="宋体"/>
          <w:color w:val="000000"/>
          <w:sz w:val="25"/>
        </w:rPr>
        <w:t>消费者统治</w:t>
      </w:r>
    </w:p>
    <w:p w14:paraId="38F8C659">
      <w:pPr>
        <w:wordWrap w:val="0"/>
        <w:spacing w:before="33" w:after="0" w:line="263" w:lineRule="auto"/>
        <w:ind w:left="60" w:right="40" w:hanging="20"/>
        <w:jc w:val="both"/>
        <w:rPr>
          <w:sz w:val="25"/>
        </w:rPr>
      </w:pPr>
      <w:r>
        <w:rPr>
          <w:rFonts w:hint="eastAsia" w:ascii="宋体" w:hAnsi="宋体" w:eastAsia="宋体"/>
          <w:color w:val="000000"/>
          <w:sz w:val="25"/>
        </w:rPr>
        <w:t>消费者统治指在一个经济社会中消费者在商品生产这一最基本的经济问题上所起的决定性作用。这种作用表现为：消费者用货币购买商品是向商品投货币选票。西方学者认为，这种消费者统治的经济关系，可以促使社会的经济资源得到合理的利用，从而使全社会的消费者都得到最大的满足。</w:t>
      </w:r>
    </w:p>
    <w:p w14:paraId="24C20B2D">
      <w:pPr>
        <w:tabs>
          <w:tab w:val="left" w:pos="960"/>
        </w:tabs>
        <w:wordWrap w:val="0"/>
        <w:spacing w:before="55" w:after="0" w:line="239" w:lineRule="auto"/>
        <w:ind w:firstLine="40"/>
        <w:jc w:val="both"/>
        <w:rPr>
          <w:sz w:val="25"/>
        </w:rPr>
      </w:pPr>
      <w:r>
        <w:rPr>
          <w:rFonts w:hint="eastAsia" w:ascii="Calibri" w:hAnsi="Calibri" w:eastAsia="Calibri"/>
          <w:color w:val="000000"/>
          <w:sz w:val="25"/>
        </w:rPr>
        <w:t>78.</w:t>
      </w:r>
      <w:r>
        <w:rPr>
          <w:rFonts w:hint="eastAsia" w:ascii="宋体" w:hAnsi="宋体" w:eastAsia="宋体"/>
          <w:color w:val="000000"/>
          <w:sz w:val="25"/>
        </w:rPr>
        <w:tab/>
      </w:r>
      <w:r>
        <w:rPr>
          <w:rFonts w:hint="eastAsia" w:ascii="宋体" w:hAnsi="宋体" w:eastAsia="宋体"/>
          <w:color w:val="000000"/>
          <w:sz w:val="25"/>
        </w:rPr>
        <w:t>不完全竞争市场</w:t>
      </w:r>
    </w:p>
    <w:p w14:paraId="4FEE5962">
      <w:pPr>
        <w:wordWrap w:val="0"/>
        <w:spacing w:before="53" w:after="0" w:line="263" w:lineRule="auto"/>
        <w:ind w:left="40" w:right="40" w:firstLine="0"/>
        <w:jc w:val="both"/>
        <w:rPr>
          <w:sz w:val="25"/>
        </w:rPr>
      </w:pPr>
      <w:r>
        <w:rPr>
          <w:rFonts w:hint="eastAsia" w:ascii="宋体" w:hAnsi="宋体" w:eastAsia="宋体"/>
          <w:color w:val="000000"/>
          <w:sz w:val="25"/>
        </w:rPr>
        <w:t>在西方经济学中，不完全竞争市场是相对完全竞争市场而言的，除了完全竞争市场以外的所有的或多或少的带有一定垄断因素的市场都被称为不完全竞争市场。不完全竞争市场分为三种类型，它们是垄断市场、寡头市场和垄断竞争市场。其中，垄断市场的垄断程度最高。寡头市场居中，垄断竞争市场最低。</w:t>
      </w:r>
    </w:p>
    <w:p w14:paraId="5A503A52">
      <w:pPr>
        <w:tabs>
          <w:tab w:val="left" w:pos="960"/>
        </w:tabs>
        <w:wordWrap w:val="0"/>
        <w:spacing w:before="15" w:after="0" w:line="239" w:lineRule="auto"/>
        <w:ind w:firstLine="40"/>
        <w:jc w:val="both"/>
        <w:rPr>
          <w:sz w:val="25"/>
        </w:rPr>
      </w:pPr>
      <w:r>
        <w:rPr>
          <w:rFonts w:hint="eastAsia" w:ascii="Calibri" w:hAnsi="Calibri" w:eastAsia="Calibri"/>
          <w:b/>
          <w:color w:val="000000"/>
          <w:sz w:val="25"/>
        </w:rPr>
        <w:t>79.</w:t>
      </w:r>
      <w:r>
        <w:rPr>
          <w:rFonts w:hint="eastAsia" w:ascii="宋体" w:hAnsi="宋体" w:eastAsia="宋体"/>
          <w:color w:val="000000"/>
          <w:sz w:val="25"/>
        </w:rPr>
        <w:tab/>
      </w:r>
      <w:r>
        <w:rPr>
          <w:rFonts w:hint="eastAsia" w:ascii="宋体" w:hAnsi="宋体" w:eastAsia="宋体"/>
          <w:color w:val="000000"/>
          <w:sz w:val="25"/>
        </w:rPr>
        <w:t>垄断市场</w:t>
      </w:r>
    </w:p>
    <w:p w14:paraId="2F36334C">
      <w:pPr>
        <w:wordWrap w:val="0"/>
        <w:spacing w:before="70" w:after="0" w:line="263" w:lineRule="auto"/>
        <w:ind w:left="60" w:right="40" w:hanging="20"/>
        <w:jc w:val="both"/>
        <w:rPr>
          <w:sz w:val="25"/>
        </w:rPr>
      </w:pPr>
      <w:r>
        <w:rPr>
          <w:rFonts w:hint="eastAsia" w:ascii="宋体" w:hAnsi="宋体" w:eastAsia="宋体"/>
          <w:color w:val="000000"/>
          <w:sz w:val="25"/>
        </w:rPr>
        <w:t>垄断市场是指整个行业中只有唯一一个厂商的市场组织。具体地说，垄断市场的条件主要有这样三点：第一，市场上只有唯一的一个厂商生产和销售商品；第二，该厂商生产和销售的商品没有任何相近的替代品；第三，其他任何厂商进入该行业都极为困难或不可能。</w:t>
      </w:r>
    </w:p>
    <w:p w14:paraId="0866D2A2">
      <w:pPr>
        <w:tabs>
          <w:tab w:val="left" w:pos="960"/>
        </w:tabs>
        <w:wordWrap w:val="0"/>
        <w:spacing w:before="35" w:after="0" w:line="239" w:lineRule="auto"/>
        <w:ind w:firstLine="40"/>
        <w:jc w:val="both"/>
        <w:rPr>
          <w:sz w:val="25"/>
        </w:rPr>
      </w:pPr>
      <w:r>
        <w:rPr>
          <w:rFonts w:hint="eastAsia" w:ascii="Calibri" w:hAnsi="Calibri" w:eastAsia="Calibri"/>
          <w:b/>
          <w:color w:val="000000"/>
          <w:sz w:val="25"/>
        </w:rPr>
        <w:t>80.</w:t>
      </w:r>
      <w:r>
        <w:rPr>
          <w:rFonts w:hint="eastAsia" w:ascii="宋体" w:hAnsi="宋体" w:eastAsia="宋体"/>
          <w:color w:val="000000"/>
          <w:sz w:val="25"/>
        </w:rPr>
        <w:tab/>
      </w:r>
      <w:r>
        <w:rPr>
          <w:rFonts w:hint="eastAsia" w:ascii="宋体" w:hAnsi="宋体" w:eastAsia="宋体"/>
          <w:color w:val="000000"/>
          <w:sz w:val="25"/>
        </w:rPr>
        <w:t>自然垄断</w:t>
      </w:r>
    </w:p>
    <w:p w14:paraId="6F192A37">
      <w:pPr>
        <w:wordWrap w:val="0"/>
        <w:spacing w:before="60" w:after="0" w:line="263" w:lineRule="auto"/>
        <w:ind w:left="40" w:right="40" w:firstLine="0"/>
        <w:jc w:val="both"/>
        <w:rPr>
          <w:sz w:val="25"/>
        </w:rPr>
      </w:pPr>
      <w:r>
        <w:rPr>
          <w:rFonts w:hint="eastAsia" w:ascii="宋体" w:hAnsi="宋体" w:eastAsia="宋体"/>
          <w:color w:val="000000"/>
          <w:sz w:val="25"/>
        </w:rPr>
        <w:t>有些行业的生产具有这样的特点：企业生产的规模经济需要在一个很大的产量范围和相应的巨大的资本设备的生产运行水平上才可能得到充分的体现，以至于整个行业的产量只有由一个企业来生产时才有可能达到这样的生产规模。而且，只要发挥这一企业在这一生产规模上的生产能力，就可以满足整个市场对该种产品的需求。在这类产品的生产中，行业内部总会有某个厂商凭借雄厚的经济实力和其它优势，最先达到这一生产规模，从而垄断了整个行业的生产和销售。这就是自然垄断。</w:t>
      </w:r>
    </w:p>
    <w:p w14:paraId="7178E70F">
      <w:pPr>
        <w:tabs>
          <w:tab w:val="left" w:pos="960"/>
        </w:tabs>
        <w:wordWrap w:val="0"/>
        <w:spacing w:before="35" w:after="0" w:line="239" w:lineRule="auto"/>
        <w:ind w:firstLine="40"/>
        <w:jc w:val="both"/>
        <w:rPr>
          <w:sz w:val="25"/>
        </w:rPr>
      </w:pPr>
      <w:r>
        <w:rPr>
          <w:rFonts w:hint="eastAsia" w:ascii="Calibri" w:hAnsi="Calibri" w:eastAsia="Calibri"/>
          <w:color w:val="000000"/>
          <w:sz w:val="25"/>
        </w:rPr>
        <w:t>81.</w:t>
      </w:r>
      <w:r>
        <w:rPr>
          <w:rFonts w:hint="eastAsia" w:ascii="宋体" w:hAnsi="宋体" w:eastAsia="宋体"/>
          <w:color w:val="000000"/>
          <w:sz w:val="25"/>
        </w:rPr>
        <w:tab/>
      </w:r>
      <w:r>
        <w:rPr>
          <w:rFonts w:hint="eastAsia" w:ascii="宋体" w:hAnsi="宋体" w:eastAsia="宋体"/>
          <w:color w:val="000000"/>
          <w:sz w:val="25"/>
        </w:rPr>
        <w:t>垄断厂商的需求曲线和收益曲线</w:t>
      </w:r>
    </w:p>
    <w:p w14:paraId="103946C1">
      <w:pPr>
        <w:wordWrap w:val="0"/>
        <w:spacing w:before="46" w:after="0" w:line="263" w:lineRule="auto"/>
        <w:ind w:left="60" w:right="40" w:hanging="20"/>
        <w:jc w:val="both"/>
        <w:rPr>
          <w:sz w:val="25"/>
        </w:rPr>
      </w:pPr>
      <w:r>
        <w:rPr>
          <w:rFonts w:hint="eastAsia" w:ascii="宋体" w:hAnsi="宋体" w:eastAsia="宋体"/>
          <w:color w:val="000000"/>
          <w:sz w:val="25"/>
        </w:rPr>
        <w:t>由于垄断市场中只有一个厂商，所以，市场的需求曲线就是垄断厂商所面临的需求曲线。垄断厂商的</w:t>
      </w:r>
      <w:r>
        <w:rPr>
          <w:rFonts w:hint="eastAsia" w:ascii="Calibri" w:hAnsi="Calibri" w:eastAsia="Calibri"/>
          <w:color w:val="000000"/>
          <w:sz w:val="25"/>
        </w:rPr>
        <w:t>AR</w:t>
      </w:r>
      <w:r>
        <w:rPr>
          <w:rFonts w:hint="eastAsia" w:ascii="宋体" w:hAnsi="宋体" w:eastAsia="宋体"/>
          <w:color w:val="000000"/>
          <w:sz w:val="25"/>
        </w:rPr>
        <w:t>曲线和需求曲线</w:t>
      </w:r>
      <w:r>
        <w:rPr>
          <w:rFonts w:hint="eastAsia" w:ascii="Calibri" w:hAnsi="Calibri" w:eastAsia="Calibri"/>
          <w:color w:val="000000"/>
          <w:sz w:val="25"/>
        </w:rPr>
        <w:t>d</w:t>
      </w:r>
      <w:r>
        <w:rPr>
          <w:rFonts w:hint="eastAsia" w:ascii="宋体" w:hAnsi="宋体" w:eastAsia="宋体"/>
          <w:color w:val="000000"/>
          <w:sz w:val="25"/>
        </w:rPr>
        <w:t>重叠，都是一条向右下方倾斜的曲线。</w:t>
      </w:r>
    </w:p>
    <w:p w14:paraId="2A64930B">
      <w:pPr>
        <w:tabs>
          <w:tab w:val="left" w:pos="960"/>
        </w:tabs>
        <w:wordWrap w:val="0"/>
        <w:spacing w:before="15" w:after="0" w:line="239" w:lineRule="auto"/>
        <w:ind w:firstLine="40"/>
        <w:jc w:val="both"/>
        <w:rPr>
          <w:sz w:val="25"/>
        </w:rPr>
      </w:pPr>
      <w:r>
        <w:rPr>
          <w:rFonts w:hint="eastAsia" w:ascii="Calibri" w:hAnsi="Calibri" w:eastAsia="Calibri"/>
          <w:color w:val="000000"/>
          <w:sz w:val="25"/>
        </w:rPr>
        <w:t>82.</w:t>
      </w:r>
      <w:r>
        <w:rPr>
          <w:rFonts w:hint="eastAsia" w:ascii="宋体" w:hAnsi="宋体" w:eastAsia="宋体"/>
          <w:color w:val="000000"/>
          <w:sz w:val="25"/>
        </w:rPr>
        <w:tab/>
      </w:r>
      <w:r>
        <w:rPr>
          <w:rFonts w:hint="eastAsia" w:ascii="宋体" w:hAnsi="宋体" w:eastAsia="宋体"/>
          <w:color w:val="000000"/>
          <w:sz w:val="25"/>
        </w:rPr>
        <w:t>价格歧视</w:t>
      </w:r>
    </w:p>
    <w:p w14:paraId="1D7E460D">
      <w:pPr>
        <w:wordWrap w:val="0"/>
        <w:spacing w:before="53" w:after="0" w:line="263" w:lineRule="auto"/>
        <w:ind w:left="60" w:right="40" w:hanging="20"/>
        <w:jc w:val="both"/>
        <w:rPr>
          <w:sz w:val="25"/>
        </w:rPr>
      </w:pPr>
      <w:r>
        <w:rPr>
          <w:rFonts w:hint="eastAsia" w:ascii="宋体" w:hAnsi="宋体" w:eastAsia="宋体"/>
          <w:color w:val="000000"/>
          <w:sz w:val="25"/>
        </w:rPr>
        <w:t>以不同的价格销售同一种产品，被称为价格歧视。如果厂商对每一单位产品都按消费者所愿意支付的最高价格出售，这就是一级价格歧视。一级价格歧视也称为完全价格歧视。二级价格歧视要求对不同消费数量段规定不同的价格。垄断厂商对同一种产品在不同市场上（或对不同的消费群）收取不同的价格，这就是三级价格歧视。</w:t>
      </w:r>
    </w:p>
    <w:p w14:paraId="2103E5E2">
      <w:pPr>
        <w:tabs>
          <w:tab w:val="left" w:pos="960"/>
        </w:tabs>
        <w:wordWrap w:val="0"/>
        <w:spacing w:before="35" w:after="0" w:line="239" w:lineRule="auto"/>
        <w:ind w:firstLine="40"/>
        <w:jc w:val="both"/>
        <w:rPr>
          <w:sz w:val="25"/>
        </w:rPr>
      </w:pPr>
      <w:r>
        <w:rPr>
          <w:rFonts w:hint="eastAsia" w:ascii="Calibri" w:hAnsi="Calibri" w:eastAsia="Calibri"/>
          <w:color w:val="000000"/>
          <w:sz w:val="25"/>
        </w:rPr>
        <w:t>83.</w:t>
      </w:r>
      <w:r>
        <w:rPr>
          <w:rFonts w:hint="eastAsia" w:ascii="宋体" w:hAnsi="宋体" w:eastAsia="宋体"/>
          <w:color w:val="000000"/>
          <w:sz w:val="25"/>
        </w:rPr>
        <w:tab/>
      </w:r>
      <w:r>
        <w:rPr>
          <w:rFonts w:hint="eastAsia" w:ascii="宋体" w:hAnsi="宋体" w:eastAsia="宋体"/>
          <w:color w:val="000000"/>
          <w:sz w:val="25"/>
        </w:rPr>
        <w:t>垄断竞争市场</w:t>
      </w:r>
    </w:p>
    <w:p w14:paraId="49D2C85B">
      <w:pPr>
        <w:wordWrap w:val="0"/>
        <w:spacing w:before="26" w:after="0" w:line="263" w:lineRule="auto"/>
        <w:ind w:left="40" w:right="40" w:firstLine="0"/>
        <w:jc w:val="both"/>
        <w:rPr>
          <w:sz w:val="25"/>
        </w:rPr>
      </w:pPr>
      <w:r>
        <w:rPr>
          <w:rFonts w:hint="eastAsia" w:ascii="宋体" w:hAnsi="宋体" w:eastAsia="宋体"/>
          <w:color w:val="000000"/>
          <w:sz w:val="25"/>
        </w:rPr>
        <w:t>垄断竞争市场是这样一种市场组织，一个市场中有许多厂商生产和销售有差别的同种产品。市场上大量的生产非常接近的同种产品的厂商的总和称作市场集团。</w:t>
      </w:r>
    </w:p>
    <w:p w14:paraId="4811536F">
      <w:pPr>
        <w:tabs>
          <w:tab w:val="left" w:pos="960"/>
        </w:tabs>
        <w:wordWrap w:val="0"/>
        <w:spacing w:before="35" w:after="0" w:line="239" w:lineRule="auto"/>
        <w:ind w:firstLine="40"/>
        <w:jc w:val="both"/>
        <w:rPr>
          <w:sz w:val="25"/>
        </w:rPr>
      </w:pPr>
      <w:r>
        <w:rPr>
          <w:rFonts w:hint="eastAsia" w:ascii="Calibri" w:hAnsi="Calibri" w:eastAsia="Calibri"/>
          <w:b/>
          <w:color w:val="000000"/>
          <w:sz w:val="25"/>
        </w:rPr>
        <w:t>84.</w:t>
      </w:r>
      <w:r>
        <w:rPr>
          <w:rFonts w:hint="eastAsia" w:ascii="宋体" w:hAnsi="宋体" w:eastAsia="宋体"/>
          <w:color w:val="000000"/>
          <w:sz w:val="25"/>
        </w:rPr>
        <w:tab/>
      </w:r>
      <w:r>
        <w:rPr>
          <w:rFonts w:hint="eastAsia" w:ascii="宋体" w:hAnsi="宋体" w:eastAsia="宋体"/>
          <w:color w:val="000000"/>
          <w:sz w:val="25"/>
        </w:rPr>
        <w:t>非价格竞争</w:t>
      </w:r>
    </w:p>
    <w:p w14:paraId="1601259B">
      <w:pPr>
        <w:wordWrap w:val="0"/>
        <w:spacing w:before="68" w:after="0" w:line="239" w:lineRule="auto"/>
        <w:ind w:firstLine="40"/>
        <w:jc w:val="both"/>
        <w:rPr>
          <w:sz w:val="24"/>
        </w:rPr>
        <w:sectPr>
          <w:type w:val="continuous"/>
          <w:pgSz w:w="11900" w:h="18360"/>
          <w:pgMar w:top="1920" w:right="960" w:bottom="720" w:left="960" w:header="960" w:footer="360" w:gutter="0"/>
          <w:cols w:space="720" w:num="1"/>
        </w:sectPr>
      </w:pPr>
      <w:r>
        <w:rPr>
          <w:rFonts w:hint="eastAsia" w:ascii="宋体" w:hAnsi="宋体" w:eastAsia="宋体"/>
          <w:color w:val="000000"/>
          <w:sz w:val="24"/>
        </w:rPr>
        <w:t>在垄断市场上，由于每一个厂商生产的产品都是有差别的，所以，垄断场上往往通过改进产</w:t>
      </w:r>
    </w:p>
    <w:p w14:paraId="3C627CB4">
      <w:pPr>
        <w:wordWrap w:val="0"/>
        <w:spacing w:before="0" w:after="0" w:line="323" w:lineRule="auto"/>
        <w:ind w:left="80" w:right="940" w:hanging="40"/>
        <w:jc w:val="both"/>
        <w:rPr>
          <w:sz w:val="21"/>
        </w:rPr>
      </w:pPr>
      <w:r>
        <w:rPr>
          <w:rFonts w:hint="eastAsia" w:ascii="宋体" w:hAnsi="宋体" w:eastAsia="宋体"/>
          <w:color w:val="000000"/>
          <w:sz w:val="21"/>
        </w:rPr>
        <w:t>品品质，精心设计包装，改善产品售后服务以及广告宜传等手段，来扩大自己产品的市场销售份额，这就是非价格竞争。</w:t>
      </w:r>
    </w:p>
    <w:p w14:paraId="02DB11BC">
      <w:pPr>
        <w:tabs>
          <w:tab w:val="left" w:pos="940"/>
        </w:tabs>
        <w:wordWrap w:val="0"/>
        <w:spacing w:before="68" w:after="0" w:line="240" w:lineRule="auto"/>
        <w:ind w:firstLine="40"/>
        <w:jc w:val="both"/>
        <w:rPr>
          <w:sz w:val="21"/>
        </w:rPr>
      </w:pPr>
      <w:r>
        <w:rPr>
          <w:rFonts w:hint="eastAsia" w:ascii="Calibri" w:hAnsi="Calibri" w:eastAsia="Calibri"/>
          <w:b/>
          <w:color w:val="000000"/>
          <w:sz w:val="21"/>
        </w:rPr>
        <w:t>85.</w:t>
      </w:r>
      <w:r>
        <w:rPr>
          <w:rFonts w:hint="eastAsia" w:ascii="宋体" w:hAnsi="宋体" w:eastAsia="宋体"/>
          <w:color w:val="000000"/>
          <w:sz w:val="21"/>
        </w:rPr>
        <w:tab/>
      </w:r>
      <w:r>
        <w:rPr>
          <w:rFonts w:hint="eastAsia" w:ascii="宋体" w:hAnsi="宋体" w:eastAsia="宋体"/>
          <w:color w:val="000000"/>
          <w:sz w:val="21"/>
        </w:rPr>
        <w:t>生产集团</w:t>
      </w:r>
    </w:p>
    <w:p w14:paraId="4583B022">
      <w:pPr>
        <w:wordWrap w:val="0"/>
        <w:spacing w:before="67" w:after="0" w:line="240" w:lineRule="auto"/>
        <w:ind w:firstLine="40"/>
        <w:jc w:val="both"/>
        <w:rPr>
          <w:sz w:val="21"/>
        </w:rPr>
      </w:pPr>
      <w:r>
        <w:rPr>
          <w:rFonts w:hint="eastAsia" w:ascii="宋体" w:hAnsi="宋体" w:eastAsia="宋体"/>
          <w:color w:val="000000"/>
          <w:sz w:val="21"/>
        </w:rPr>
        <w:t>垄断竞争市场上大量的生产非常接近的同种产品的厂商的总和称作市场集团。</w:t>
      </w:r>
    </w:p>
    <w:p w14:paraId="508E6AF8">
      <w:pPr>
        <w:tabs>
          <w:tab w:val="left" w:pos="940"/>
        </w:tabs>
        <w:wordWrap w:val="0"/>
        <w:spacing w:before="87" w:after="0" w:line="240" w:lineRule="auto"/>
        <w:ind w:firstLine="40"/>
        <w:jc w:val="both"/>
        <w:rPr>
          <w:sz w:val="21"/>
        </w:rPr>
      </w:pPr>
      <w:r>
        <w:rPr>
          <w:rFonts w:hint="eastAsia" w:ascii="Calibri" w:hAnsi="Calibri" w:eastAsia="Calibri"/>
          <w:color w:val="000000"/>
          <w:sz w:val="21"/>
        </w:rPr>
        <w:t>86.</w:t>
      </w:r>
      <w:r>
        <w:rPr>
          <w:rFonts w:hint="eastAsia" w:ascii="宋体" w:hAnsi="宋体" w:eastAsia="宋体"/>
          <w:color w:val="000000"/>
          <w:sz w:val="21"/>
        </w:rPr>
        <w:tab/>
      </w:r>
      <w:r>
        <w:rPr>
          <w:rFonts w:hint="eastAsia" w:ascii="宋体" w:hAnsi="宋体" w:eastAsia="宋体"/>
          <w:color w:val="000000"/>
          <w:sz w:val="21"/>
        </w:rPr>
        <w:t>垄断竞争厂商的需求曲线</w:t>
      </w:r>
    </w:p>
    <w:p w14:paraId="0696894A">
      <w:pPr>
        <w:wordWrap w:val="0"/>
        <w:spacing w:before="9" w:after="0" w:line="323" w:lineRule="auto"/>
        <w:ind w:left="60" w:right="940" w:hanging="20"/>
        <w:jc w:val="both"/>
        <w:rPr>
          <w:sz w:val="21"/>
        </w:rPr>
      </w:pPr>
      <w:r>
        <w:rPr>
          <w:rFonts w:hint="eastAsia" w:ascii="宋体" w:hAnsi="宋体" w:eastAsia="宋体"/>
          <w:color w:val="000000"/>
          <w:sz w:val="21"/>
        </w:rPr>
        <w:t>垄断竞争厂商向右下方倾斜的需求曲线是比较平坦的，相对地比较接近完全竞争厂商的水平形状的需求曲线。</w:t>
      </w:r>
      <w:r>
        <w:rPr>
          <w:rFonts w:hint="eastAsia" w:ascii="Calibri" w:hAnsi="Calibri" w:eastAsia="Calibri"/>
          <w:color w:val="000000"/>
          <w:sz w:val="21"/>
        </w:rPr>
        <w:t>d</w:t>
      </w:r>
      <w:r>
        <w:rPr>
          <w:rFonts w:hint="eastAsia" w:ascii="宋体" w:hAnsi="宋体" w:eastAsia="宋体"/>
          <w:color w:val="000000"/>
          <w:sz w:val="21"/>
        </w:rPr>
        <w:t>需求曲线表示：在垄断竞争生产集团中的某个厂商改变产品价格而其它厂商的产品价格都保持不变时，该厂商的产品价格和销售量之间的关系。</w:t>
      </w:r>
      <w:r>
        <w:rPr>
          <w:rFonts w:hint="eastAsia" w:ascii="Calibri" w:hAnsi="Calibri" w:eastAsia="Calibri"/>
          <w:color w:val="000000"/>
          <w:sz w:val="21"/>
        </w:rPr>
        <w:t>D</w:t>
      </w:r>
      <w:r>
        <w:rPr>
          <w:rFonts w:hint="eastAsia" w:ascii="宋体" w:hAnsi="宋体" w:eastAsia="宋体"/>
          <w:color w:val="000000"/>
          <w:sz w:val="21"/>
        </w:rPr>
        <w:t>需求曲线表示：在垄断竞争生产集团的某个厂商改变产品价格，而生产集团内的其他所有厂商也使产品价格发生相同变化时，该厂商的产品价格和销售量之间的关系。</w:t>
      </w:r>
    </w:p>
    <w:p w14:paraId="20545C29">
      <w:pPr>
        <w:tabs>
          <w:tab w:val="left" w:pos="940"/>
        </w:tabs>
        <w:wordWrap w:val="0"/>
        <w:spacing w:before="87" w:after="0" w:line="240" w:lineRule="auto"/>
        <w:ind w:firstLine="40"/>
        <w:jc w:val="both"/>
        <w:rPr>
          <w:sz w:val="21"/>
        </w:rPr>
      </w:pPr>
      <w:r>
        <w:rPr>
          <w:rFonts w:hint="eastAsia" w:ascii="Calibri" w:hAnsi="Calibri" w:eastAsia="Calibri"/>
          <w:color w:val="000000"/>
          <w:sz w:val="21"/>
        </w:rPr>
        <w:t>87.</w:t>
      </w:r>
      <w:r>
        <w:rPr>
          <w:rFonts w:hint="eastAsia" w:ascii="宋体" w:hAnsi="宋体" w:eastAsia="宋体"/>
          <w:color w:val="000000"/>
          <w:sz w:val="21"/>
        </w:rPr>
        <w:tab/>
      </w:r>
      <w:r>
        <w:rPr>
          <w:rFonts w:hint="eastAsia" w:ascii="宋体" w:hAnsi="宋体" w:eastAsia="宋体"/>
          <w:color w:val="000000"/>
          <w:sz w:val="21"/>
        </w:rPr>
        <w:t>理想的产量和多余的生产能力</w:t>
      </w:r>
    </w:p>
    <w:p w14:paraId="06365A6C">
      <w:pPr>
        <w:wordWrap w:val="0"/>
        <w:spacing w:before="11" w:after="0" w:line="323" w:lineRule="auto"/>
        <w:ind w:left="60" w:right="940" w:hanging="20"/>
        <w:jc w:val="both"/>
        <w:rPr>
          <w:sz w:val="21"/>
        </w:rPr>
      </w:pPr>
      <w:r>
        <w:rPr>
          <w:rFonts w:hint="eastAsia" w:ascii="宋体" w:hAnsi="宋体" w:eastAsia="宋体"/>
          <w:color w:val="000000"/>
          <w:sz w:val="21"/>
        </w:rPr>
        <w:t>一般把完全竞争企业在长期平均成本曲线最低点上的产量称作为理想的产量，把实际产量与理想产量之间的差额称作为多余的生产能力。</w:t>
      </w:r>
    </w:p>
    <w:p w14:paraId="4AD0127F">
      <w:pPr>
        <w:tabs>
          <w:tab w:val="left" w:pos="940"/>
        </w:tabs>
        <w:wordWrap w:val="0"/>
        <w:spacing w:before="67" w:after="0" w:line="240" w:lineRule="auto"/>
        <w:ind w:firstLine="40"/>
        <w:jc w:val="both"/>
        <w:rPr>
          <w:sz w:val="21"/>
        </w:rPr>
      </w:pPr>
      <w:r>
        <w:rPr>
          <w:rFonts w:hint="eastAsia" w:ascii="Calibri" w:hAnsi="Calibri" w:eastAsia="Calibri"/>
          <w:color w:val="000000"/>
          <w:sz w:val="21"/>
        </w:rPr>
        <w:t>88.</w:t>
      </w:r>
      <w:r>
        <w:rPr>
          <w:rFonts w:hint="eastAsia" w:ascii="宋体" w:hAnsi="宋体" w:eastAsia="宋体"/>
          <w:color w:val="000000"/>
          <w:sz w:val="21"/>
        </w:rPr>
        <w:tab/>
      </w:r>
      <w:r>
        <w:rPr>
          <w:rFonts w:hint="eastAsia" w:ascii="宋体" w:hAnsi="宋体" w:eastAsia="宋体"/>
          <w:color w:val="000000"/>
          <w:sz w:val="21"/>
        </w:rPr>
        <w:t>寡头市场</w:t>
      </w:r>
    </w:p>
    <w:p w14:paraId="2D72ED03">
      <w:pPr>
        <w:wordWrap w:val="0"/>
        <w:spacing w:before="11" w:after="0" w:line="323" w:lineRule="auto"/>
        <w:ind w:left="80" w:right="940" w:hanging="40"/>
        <w:jc w:val="both"/>
        <w:rPr>
          <w:sz w:val="21"/>
        </w:rPr>
      </w:pPr>
      <w:r>
        <w:rPr>
          <w:rFonts w:hint="eastAsia" w:ascii="宋体" w:hAnsi="宋体" w:eastAsia="宋体"/>
          <w:color w:val="000000"/>
          <w:sz w:val="21"/>
        </w:rPr>
        <w:t>寡头市场又被称为寡头垄断市场。它是指少数几家厂商控制整个市场的产品生产和销售的这样一种市场组织。</w:t>
      </w:r>
    </w:p>
    <w:p w14:paraId="707288D2">
      <w:pPr>
        <w:tabs>
          <w:tab w:val="left" w:pos="940"/>
        </w:tabs>
        <w:wordWrap w:val="0"/>
        <w:spacing w:before="67" w:after="0" w:line="240" w:lineRule="auto"/>
        <w:ind w:firstLine="40"/>
        <w:jc w:val="both"/>
        <w:rPr>
          <w:sz w:val="21"/>
        </w:rPr>
      </w:pPr>
      <w:r>
        <w:rPr>
          <w:rFonts w:hint="eastAsia" w:ascii="Calibri" w:hAnsi="Calibri" w:eastAsia="Calibri"/>
          <w:color w:val="000000"/>
          <w:sz w:val="21"/>
        </w:rPr>
        <w:t>89.</w:t>
      </w:r>
      <w:r>
        <w:rPr>
          <w:rFonts w:hint="eastAsia" w:ascii="宋体" w:hAnsi="宋体" w:eastAsia="宋体"/>
          <w:color w:val="000000"/>
          <w:sz w:val="21"/>
        </w:rPr>
        <w:tab/>
      </w:r>
      <w:r>
        <w:rPr>
          <w:rFonts w:hint="eastAsia" w:ascii="宋体" w:hAnsi="宋体" w:eastAsia="宋体"/>
          <w:color w:val="000000"/>
          <w:sz w:val="21"/>
        </w:rPr>
        <w:t>纯粹寡头行业和差别寡头行业</w:t>
      </w:r>
    </w:p>
    <w:p w14:paraId="0D375F5C">
      <w:pPr>
        <w:wordWrap w:val="0"/>
        <w:spacing w:before="31" w:after="0" w:line="323" w:lineRule="auto"/>
        <w:ind w:left="60" w:right="940" w:hanging="20"/>
        <w:jc w:val="both"/>
        <w:rPr>
          <w:sz w:val="21"/>
        </w:rPr>
      </w:pPr>
      <w:r>
        <w:rPr>
          <w:rFonts w:hint="eastAsia" w:ascii="宋体" w:hAnsi="宋体" w:eastAsia="宋体"/>
          <w:color w:val="000000"/>
          <w:sz w:val="21"/>
        </w:rPr>
        <w:t>根据产品特征，可以把寡头行业分为纯粹寡头行业和差别寡头行业。在纯粹寡头行业中，厂商之间生产的产品没有差别。在差别寡头行业中，厂商之间生产的产品是有差别的。</w:t>
      </w:r>
    </w:p>
    <w:p w14:paraId="2E3BFB03">
      <w:pPr>
        <w:tabs>
          <w:tab w:val="left" w:pos="940"/>
        </w:tabs>
        <w:wordWrap w:val="0"/>
        <w:spacing w:before="67" w:after="0" w:line="240" w:lineRule="auto"/>
        <w:ind w:firstLine="40"/>
        <w:jc w:val="both"/>
        <w:rPr>
          <w:sz w:val="21"/>
        </w:rPr>
      </w:pPr>
      <w:r>
        <w:rPr>
          <w:rFonts w:hint="eastAsia" w:ascii="Calibri" w:hAnsi="Calibri" w:eastAsia="Calibri"/>
          <w:color w:val="000000"/>
          <w:sz w:val="21"/>
        </w:rPr>
        <w:t>90.</w:t>
      </w:r>
      <w:r>
        <w:rPr>
          <w:rFonts w:hint="eastAsia" w:ascii="宋体" w:hAnsi="宋体" w:eastAsia="宋体"/>
          <w:color w:val="000000"/>
          <w:sz w:val="21"/>
        </w:rPr>
        <w:tab/>
      </w:r>
      <w:r>
        <w:rPr>
          <w:rFonts w:hint="eastAsia" w:ascii="宋体" w:hAnsi="宋体" w:eastAsia="宋体"/>
          <w:color w:val="000000"/>
          <w:sz w:val="21"/>
        </w:rPr>
        <w:t>占优策略</w:t>
      </w:r>
    </w:p>
    <w:p w14:paraId="35391B24">
      <w:pPr>
        <w:wordWrap w:val="0"/>
        <w:spacing w:before="87" w:after="0" w:line="240" w:lineRule="auto"/>
        <w:ind w:firstLine="40"/>
        <w:jc w:val="both"/>
        <w:rPr>
          <w:sz w:val="21"/>
        </w:rPr>
      </w:pPr>
      <w:r>
        <w:rPr>
          <w:rFonts w:hint="eastAsia" w:ascii="宋体" w:hAnsi="宋体" w:eastAsia="宋体"/>
          <w:color w:val="000000"/>
          <w:sz w:val="21"/>
        </w:rPr>
        <w:t>无论其他参与者采取什么策略，某参与者的唯一最优策略就是他的占优策略。</w:t>
      </w:r>
    </w:p>
    <w:p w14:paraId="37DFF3B5">
      <w:pPr>
        <w:tabs>
          <w:tab w:val="left" w:pos="940"/>
        </w:tabs>
        <w:wordWrap w:val="0"/>
        <w:spacing w:before="67" w:after="0" w:line="240" w:lineRule="auto"/>
        <w:ind w:firstLine="40"/>
        <w:jc w:val="both"/>
        <w:rPr>
          <w:sz w:val="21"/>
        </w:rPr>
      </w:pPr>
      <w:r>
        <w:rPr>
          <w:rFonts w:hint="eastAsia" w:ascii="Calibri" w:hAnsi="Calibri" w:eastAsia="Calibri"/>
          <w:color w:val="000000"/>
          <w:sz w:val="21"/>
        </w:rPr>
        <w:t>91.</w:t>
      </w:r>
      <w:r>
        <w:rPr>
          <w:rFonts w:hint="eastAsia" w:ascii="宋体" w:hAnsi="宋体" w:eastAsia="宋体"/>
          <w:color w:val="000000"/>
          <w:sz w:val="21"/>
        </w:rPr>
        <w:tab/>
      </w:r>
      <w:r>
        <w:rPr>
          <w:rFonts w:hint="eastAsia" w:ascii="宋体" w:hAnsi="宋体" w:eastAsia="宋体"/>
          <w:color w:val="000000"/>
          <w:sz w:val="21"/>
        </w:rPr>
        <w:t>占优策略均衡</w:t>
      </w:r>
    </w:p>
    <w:p w14:paraId="4C05915A">
      <w:pPr>
        <w:wordWrap w:val="0"/>
        <w:spacing w:before="87" w:after="0" w:line="240" w:lineRule="auto"/>
        <w:ind w:firstLine="40"/>
        <w:jc w:val="both"/>
        <w:rPr>
          <w:sz w:val="21"/>
        </w:rPr>
      </w:pPr>
      <w:r>
        <w:rPr>
          <w:rFonts w:hint="eastAsia" w:ascii="宋体" w:hAnsi="宋体" w:eastAsia="宋体"/>
          <w:color w:val="000000"/>
          <w:sz w:val="21"/>
        </w:rPr>
        <w:t>由博弈中的所有参与者的占优策略组合所构成的均衡就是占优策略均衡。</w:t>
      </w:r>
    </w:p>
    <w:p w14:paraId="15D340F7">
      <w:pPr>
        <w:tabs>
          <w:tab w:val="left" w:pos="940"/>
        </w:tabs>
        <w:wordWrap w:val="0"/>
        <w:spacing w:before="67" w:after="0" w:line="240" w:lineRule="auto"/>
        <w:ind w:firstLine="40"/>
        <w:jc w:val="both"/>
        <w:rPr>
          <w:sz w:val="21"/>
        </w:rPr>
      </w:pPr>
      <w:r>
        <w:rPr>
          <w:rFonts w:hint="eastAsia" w:ascii="Calibri" w:hAnsi="Calibri" w:eastAsia="Calibri"/>
          <w:color w:val="000000"/>
          <w:sz w:val="21"/>
        </w:rPr>
        <w:t>92.</w:t>
      </w:r>
      <w:r>
        <w:rPr>
          <w:rFonts w:hint="eastAsia" w:ascii="宋体" w:hAnsi="宋体" w:eastAsia="宋体"/>
          <w:color w:val="000000"/>
          <w:sz w:val="21"/>
        </w:rPr>
        <w:tab/>
      </w:r>
      <w:r>
        <w:rPr>
          <w:rFonts w:hint="eastAsia" w:ascii="宋体" w:hAnsi="宋体" w:eastAsia="宋体"/>
          <w:color w:val="000000"/>
          <w:sz w:val="21"/>
        </w:rPr>
        <w:t>纳什均衡</w:t>
      </w:r>
    </w:p>
    <w:p w14:paraId="51E2A75A">
      <w:pPr>
        <w:wordWrap w:val="0"/>
        <w:spacing w:before="31" w:after="0" w:line="323" w:lineRule="auto"/>
        <w:ind w:left="40" w:right="940" w:firstLine="0"/>
        <w:jc w:val="both"/>
        <w:rPr>
          <w:sz w:val="21"/>
        </w:rPr>
      </w:pPr>
      <w:r>
        <w:rPr>
          <w:rFonts w:hint="eastAsia" w:ascii="宋体" w:hAnsi="宋体" w:eastAsia="宋体"/>
          <w:color w:val="000000"/>
          <w:sz w:val="21"/>
        </w:rPr>
        <w:t>在一个纳什均衡里，任何一个参与者都不会改变自己的最优策略，如果其他参与者均不改变各自的最优策略。</w:t>
      </w:r>
    </w:p>
    <w:p w14:paraId="173A8041">
      <w:pPr>
        <w:tabs>
          <w:tab w:val="left" w:pos="940"/>
        </w:tabs>
        <w:wordWrap w:val="0"/>
        <w:spacing w:before="67" w:after="0" w:line="240" w:lineRule="auto"/>
        <w:ind w:firstLine="40"/>
        <w:jc w:val="both"/>
        <w:rPr>
          <w:sz w:val="21"/>
        </w:rPr>
      </w:pPr>
      <w:r>
        <w:rPr>
          <w:rFonts w:hint="eastAsia" w:ascii="Calibri" w:hAnsi="Calibri" w:eastAsia="Calibri"/>
          <w:color w:val="000000"/>
          <w:sz w:val="21"/>
        </w:rPr>
        <w:t>93.</w:t>
      </w:r>
      <w:r>
        <w:rPr>
          <w:rFonts w:hint="eastAsia" w:ascii="宋体" w:hAnsi="宋体" w:eastAsia="宋体"/>
          <w:color w:val="000000"/>
          <w:sz w:val="21"/>
        </w:rPr>
        <w:tab/>
      </w:r>
      <w:r>
        <w:rPr>
          <w:rFonts w:hint="eastAsia" w:ascii="宋体" w:hAnsi="宋体" w:eastAsia="宋体"/>
          <w:color w:val="000000"/>
          <w:sz w:val="21"/>
        </w:rPr>
        <w:t>囚犯的困境</w:t>
      </w:r>
    </w:p>
    <w:p w14:paraId="63121C74">
      <w:pPr>
        <w:tabs>
          <w:tab w:val="left" w:pos="940"/>
        </w:tabs>
        <w:wordWrap w:val="0"/>
        <w:spacing w:before="87" w:after="0" w:line="240" w:lineRule="auto"/>
        <w:ind w:firstLine="40"/>
        <w:jc w:val="both"/>
        <w:rPr>
          <w:sz w:val="21"/>
        </w:rPr>
      </w:pPr>
      <w:r>
        <w:rPr>
          <w:rFonts w:hint="eastAsia" w:ascii="Calibri" w:hAnsi="Calibri" w:eastAsia="Calibri"/>
          <w:color w:val="000000"/>
          <w:sz w:val="21"/>
        </w:rPr>
        <w:t>94.</w:t>
      </w:r>
      <w:r>
        <w:rPr>
          <w:rFonts w:hint="eastAsia" w:ascii="宋体" w:hAnsi="宋体" w:eastAsia="宋体"/>
          <w:color w:val="000000"/>
          <w:sz w:val="21"/>
        </w:rPr>
        <w:tab/>
      </w:r>
      <w:r>
        <w:rPr>
          <w:rFonts w:hint="eastAsia" w:ascii="宋体" w:hAnsi="宋体" w:eastAsia="宋体"/>
          <w:color w:val="000000"/>
          <w:sz w:val="21"/>
        </w:rPr>
        <w:t>无限期重复博弈</w:t>
      </w:r>
    </w:p>
    <w:p w14:paraId="110532F5">
      <w:pPr>
        <w:wordWrap w:val="0"/>
        <w:spacing w:before="67" w:after="0" w:line="240" w:lineRule="auto"/>
        <w:ind w:firstLine="40"/>
        <w:jc w:val="both"/>
        <w:rPr>
          <w:sz w:val="21"/>
        </w:rPr>
      </w:pPr>
      <w:r>
        <w:rPr>
          <w:rFonts w:hint="eastAsia" w:ascii="宋体" w:hAnsi="宋体" w:eastAsia="宋体"/>
          <w:color w:val="000000"/>
          <w:sz w:val="21"/>
        </w:rPr>
        <w:t>所谓无限期重复博弈是指相同结构的博弈可以无限次的重复进行下去。</w:t>
      </w:r>
    </w:p>
    <w:p w14:paraId="001A6DAA">
      <w:pPr>
        <w:tabs>
          <w:tab w:val="left" w:pos="940"/>
        </w:tabs>
        <w:wordWrap w:val="0"/>
        <w:spacing w:before="87" w:after="0" w:line="240" w:lineRule="auto"/>
        <w:ind w:firstLine="40"/>
        <w:jc w:val="both"/>
        <w:rPr>
          <w:sz w:val="21"/>
        </w:rPr>
      </w:pPr>
      <w:r>
        <w:rPr>
          <w:rFonts w:hint="eastAsia" w:ascii="Calibri" w:hAnsi="Calibri" w:eastAsia="Calibri"/>
          <w:color w:val="000000"/>
          <w:sz w:val="21"/>
        </w:rPr>
        <w:t>95.</w:t>
      </w:r>
      <w:r>
        <w:rPr>
          <w:rFonts w:hint="eastAsia" w:ascii="宋体" w:hAnsi="宋体" w:eastAsia="宋体"/>
          <w:color w:val="000000"/>
          <w:sz w:val="21"/>
        </w:rPr>
        <w:tab/>
      </w:r>
      <w:r>
        <w:rPr>
          <w:rFonts w:hint="eastAsia" w:ascii="宋体" w:hAnsi="宋体" w:eastAsia="宋体"/>
          <w:color w:val="000000"/>
          <w:sz w:val="21"/>
        </w:rPr>
        <w:t>有限期重复博弈</w:t>
      </w:r>
    </w:p>
    <w:p w14:paraId="402671B1">
      <w:pPr>
        <w:wordWrap w:val="0"/>
        <w:spacing w:before="87" w:after="0" w:line="240" w:lineRule="auto"/>
        <w:ind w:firstLine="40"/>
        <w:jc w:val="both"/>
        <w:rPr>
          <w:sz w:val="21"/>
        </w:rPr>
      </w:pPr>
      <w:r>
        <w:rPr>
          <w:rFonts w:hint="eastAsia" w:ascii="宋体" w:hAnsi="宋体" w:eastAsia="宋体"/>
          <w:color w:val="000000"/>
          <w:sz w:val="21"/>
        </w:rPr>
        <w:t>有限期重复博弈是指相同结构的博弈有限次重复进行。</w:t>
      </w:r>
    </w:p>
    <w:p w14:paraId="580D3981">
      <w:pPr>
        <w:tabs>
          <w:tab w:val="left" w:pos="940"/>
        </w:tabs>
        <w:wordWrap w:val="0"/>
        <w:spacing w:before="87" w:after="0" w:line="240" w:lineRule="auto"/>
        <w:ind w:firstLine="40"/>
        <w:jc w:val="both"/>
        <w:rPr>
          <w:sz w:val="21"/>
        </w:rPr>
      </w:pPr>
      <w:r>
        <w:rPr>
          <w:rFonts w:hint="eastAsia" w:ascii="Calibri" w:hAnsi="Calibri" w:eastAsia="Calibri"/>
          <w:color w:val="000000"/>
          <w:sz w:val="21"/>
        </w:rPr>
        <w:t>96.</w:t>
      </w:r>
      <w:r>
        <w:rPr>
          <w:rFonts w:hint="eastAsia" w:ascii="宋体" w:hAnsi="宋体" w:eastAsia="宋体"/>
          <w:color w:val="000000"/>
          <w:sz w:val="21"/>
        </w:rPr>
        <w:tab/>
      </w:r>
      <w:r>
        <w:rPr>
          <w:rFonts w:hint="eastAsia" w:ascii="宋体" w:hAnsi="宋体" w:eastAsia="宋体"/>
          <w:color w:val="000000"/>
          <w:sz w:val="21"/>
        </w:rPr>
        <w:t>边际产品</w:t>
      </w:r>
    </w:p>
    <w:p w14:paraId="793852E9">
      <w:pPr>
        <w:wordWrap w:val="0"/>
        <w:spacing w:before="67" w:after="0" w:line="240" w:lineRule="auto"/>
        <w:ind w:firstLine="40"/>
        <w:jc w:val="both"/>
        <w:rPr>
          <w:sz w:val="21"/>
        </w:rPr>
      </w:pPr>
      <w:r>
        <w:rPr>
          <w:rFonts w:hint="eastAsia" w:ascii="宋体" w:hAnsi="宋体" w:eastAsia="宋体"/>
          <w:color w:val="000000"/>
          <w:sz w:val="21"/>
        </w:rPr>
        <w:t>增加使用一单位要素所增加的产量。</w:t>
      </w:r>
    </w:p>
    <w:p w14:paraId="657C7A89">
      <w:pPr>
        <w:tabs>
          <w:tab w:val="left" w:pos="940"/>
        </w:tabs>
        <w:wordWrap w:val="0"/>
        <w:spacing w:before="87" w:after="0" w:line="240" w:lineRule="auto"/>
        <w:ind w:firstLine="40"/>
        <w:jc w:val="both"/>
        <w:rPr>
          <w:sz w:val="21"/>
        </w:rPr>
      </w:pPr>
      <w:r>
        <w:rPr>
          <w:rFonts w:hint="eastAsia" w:ascii="Calibri" w:hAnsi="Calibri" w:eastAsia="Calibri"/>
          <w:color w:val="000000"/>
          <w:sz w:val="21"/>
        </w:rPr>
        <w:t>97.</w:t>
      </w:r>
      <w:r>
        <w:rPr>
          <w:rFonts w:hint="eastAsia" w:ascii="宋体" w:hAnsi="宋体" w:eastAsia="宋体"/>
          <w:color w:val="000000"/>
          <w:sz w:val="21"/>
        </w:rPr>
        <w:tab/>
      </w:r>
      <w:r>
        <w:rPr>
          <w:rFonts w:hint="eastAsia" w:ascii="宋体" w:hAnsi="宋体" w:eastAsia="宋体"/>
          <w:color w:val="000000"/>
          <w:sz w:val="21"/>
        </w:rPr>
        <w:t>边际产品价值</w:t>
      </w:r>
    </w:p>
    <w:p w14:paraId="119D3E16">
      <w:pPr>
        <w:wordWrap w:val="0"/>
        <w:spacing w:before="107" w:after="0" w:line="240" w:lineRule="auto"/>
        <w:ind w:firstLine="40"/>
        <w:jc w:val="both"/>
        <w:rPr>
          <w:sz w:val="21"/>
        </w:rPr>
      </w:pPr>
      <w:r>
        <w:rPr>
          <w:rFonts w:hint="eastAsia" w:ascii="宋体" w:hAnsi="宋体" w:eastAsia="宋体"/>
          <w:color w:val="000000"/>
          <w:sz w:val="21"/>
        </w:rPr>
        <w:t>它表示在完全竞争条件下，厂商增加使用一单位要素所增加的收益。</w:t>
      </w:r>
      <w:r>
        <w:rPr>
          <w:rFonts w:hint="eastAsia" w:ascii="Calibri" w:hAnsi="Calibri" w:eastAsia="Calibri"/>
          <w:color w:val="000000"/>
          <w:sz w:val="21"/>
        </w:rPr>
        <w:t>VMP=P*MP</w:t>
      </w:r>
    </w:p>
    <w:p w14:paraId="5A018900">
      <w:pPr>
        <w:tabs>
          <w:tab w:val="left" w:pos="940"/>
        </w:tabs>
        <w:wordWrap w:val="0"/>
        <w:spacing w:before="67" w:after="0" w:line="240" w:lineRule="auto"/>
        <w:ind w:firstLine="40"/>
        <w:jc w:val="both"/>
        <w:rPr>
          <w:sz w:val="21"/>
        </w:rPr>
      </w:pPr>
      <w:r>
        <w:rPr>
          <w:rFonts w:hint="eastAsia" w:ascii="Calibri" w:hAnsi="Calibri" w:eastAsia="Calibri"/>
          <w:color w:val="000000"/>
          <w:sz w:val="21"/>
        </w:rPr>
        <w:t>98.</w:t>
      </w:r>
      <w:r>
        <w:rPr>
          <w:rFonts w:hint="eastAsia" w:ascii="宋体" w:hAnsi="宋体" w:eastAsia="宋体"/>
          <w:color w:val="000000"/>
          <w:sz w:val="21"/>
        </w:rPr>
        <w:tab/>
      </w:r>
      <w:r>
        <w:rPr>
          <w:rFonts w:hint="eastAsia" w:ascii="宋体" w:hAnsi="宋体" w:eastAsia="宋体"/>
          <w:color w:val="000000"/>
          <w:sz w:val="21"/>
        </w:rPr>
        <w:t>边际收益产品</w:t>
      </w:r>
    </w:p>
    <w:p w14:paraId="3A6D98C7">
      <w:pPr>
        <w:wordWrap w:val="0"/>
        <w:spacing w:before="100" w:after="0" w:line="240" w:lineRule="auto"/>
        <w:ind w:firstLine="40"/>
        <w:jc w:val="both"/>
        <w:rPr>
          <w:sz w:val="21"/>
        </w:rPr>
      </w:pPr>
      <w:r>
        <w:rPr>
          <w:rFonts w:hint="eastAsia" w:ascii="宋体" w:hAnsi="宋体" w:eastAsia="宋体"/>
          <w:color w:val="000000"/>
          <w:sz w:val="21"/>
        </w:rPr>
        <w:t>它表示一般情况下厂商使用要素的边际收益。</w:t>
      </w:r>
      <w:r>
        <w:rPr>
          <w:rFonts w:hint="eastAsia" w:ascii="Calibri" w:hAnsi="Calibri" w:eastAsia="Calibri"/>
          <w:color w:val="000000"/>
          <w:sz w:val="21"/>
        </w:rPr>
        <w:t>MRP=MR*MP</w:t>
      </w:r>
    </w:p>
    <w:p w14:paraId="2CBEE5DC">
      <w:pPr>
        <w:tabs>
          <w:tab w:val="left" w:pos="940"/>
        </w:tabs>
        <w:wordWrap w:val="0"/>
        <w:spacing w:before="55" w:after="0" w:line="240" w:lineRule="auto"/>
        <w:ind w:firstLine="40"/>
        <w:jc w:val="both"/>
        <w:rPr>
          <w:sz w:val="21"/>
        </w:rPr>
      </w:pPr>
      <w:r>
        <w:rPr>
          <w:rFonts w:hint="eastAsia" w:ascii="Calibri" w:hAnsi="Calibri" w:eastAsia="Calibri"/>
          <w:color w:val="000000"/>
          <w:sz w:val="21"/>
        </w:rPr>
        <w:t>99.</w:t>
      </w:r>
      <w:r>
        <w:rPr>
          <w:rFonts w:hint="eastAsia" w:ascii="宋体" w:hAnsi="宋体" w:eastAsia="宋体"/>
          <w:color w:val="000000"/>
          <w:sz w:val="21"/>
        </w:rPr>
        <w:tab/>
      </w:r>
      <w:r>
        <w:rPr>
          <w:rFonts w:hint="eastAsia" w:ascii="宋体" w:hAnsi="宋体" w:eastAsia="宋体"/>
          <w:color w:val="000000"/>
          <w:sz w:val="21"/>
        </w:rPr>
        <w:t>边际要素成本</w:t>
      </w:r>
    </w:p>
    <w:p w14:paraId="0A2406C8">
      <w:pPr>
        <w:wordWrap w:val="0"/>
        <w:spacing w:before="140" w:after="0" w:line="240" w:lineRule="auto"/>
        <w:ind w:firstLine="40"/>
        <w:jc w:val="both"/>
        <w:rPr>
          <w:sz w:val="21"/>
        </w:rPr>
      </w:pPr>
      <w:r>
        <w:rPr>
          <w:rFonts w:hint="eastAsia" w:ascii="宋体" w:hAnsi="宋体" w:eastAsia="宋体"/>
          <w:color w:val="000000"/>
          <w:sz w:val="21"/>
        </w:rPr>
        <w:t>边际要素成本是增加一单位要素使用所增加的成本。</w:t>
      </w:r>
      <m:oMath>
        <m:r>
          <m:rPr/>
          <w:rPr>
            <w:rFonts w:hint="eastAsia" w:ascii="宋体" w:hAnsi="宋体" w:eastAsia="宋体"/>
            <w:color w:val="000000"/>
            <w:sz w:val="21"/>
          </w:rPr>
          <m:t>MFC=[</m:t>
        </m:r>
        <m:sSup>
          <m:sSupPr/>
          <m:e>
            <m:r>
              <m:rPr/>
              <w:rPr>
                <w:rFonts w:hint="eastAsia" w:ascii="宋体" w:hAnsi="宋体" w:eastAsia="宋体"/>
                <w:color w:val="000000"/>
                <w:sz w:val="21"/>
              </w:rPr>
              <m:t>L</m:t>
            </m:r>
          </m:e>
          <m:sup>
            <m:r>
              <m:rPr/>
              <w:rPr>
                <w:rFonts w:hint="eastAsia" w:ascii="宋体" w:hAnsi="宋体" w:eastAsia="宋体"/>
                <w:color w:val="000000"/>
                <w:sz w:val="21"/>
              </w:rPr>
              <m:t>∗</m:t>
            </m:r>
          </m:sup>
        </m:sSup>
        <m:r>
          <m:rPr/>
          <w:rPr>
            <w:rFonts w:hint="eastAsia" w:ascii="宋体" w:hAnsi="宋体" w:eastAsia="宋体"/>
            <w:color w:val="000000"/>
            <w:sz w:val="21"/>
          </w:rPr>
          <m:t>W(L)</m:t>
        </m:r>
        <m:sSup>
          <m:sSupPr/>
          <m:e>
            <m:r>
              <m:rPr/>
              <w:rPr>
                <w:rFonts w:hint="eastAsia" w:ascii="宋体" w:hAnsi="宋体" w:eastAsia="宋体"/>
                <w:color w:val="000000"/>
                <w:sz w:val="21"/>
              </w:rPr>
              <m:t>]</m:t>
            </m:r>
          </m:e>
          <m:sup>
            <m:r>
              <m:rPr>
                <m:sty m:val="p"/>
              </m:rPr>
              <w:rPr>
                <w:rFonts w:hint="eastAsia" w:ascii="宋体" w:hAnsi="宋体" w:eastAsia="宋体"/>
                <w:color w:val="000000"/>
                <w:sz w:val="21"/>
              </w:rPr>
              <m:t>′</m:t>
            </m:r>
          </m:sup>
        </m:sSup>
        <m:r>
          <m:rPr/>
          <w:rPr>
            <w:rFonts w:hint="eastAsia" w:ascii="宋体" w:hAnsi="宋体" w:eastAsia="宋体"/>
            <w:color w:val="000000"/>
            <w:sz w:val="21"/>
          </w:rPr>
          <m:t>=W(L)+</m:t>
        </m:r>
        <m:sSup>
          <m:sSupPr/>
          <m:e>
            <m:r>
              <m:rPr/>
              <w:rPr>
                <w:rFonts w:hint="eastAsia" w:ascii="宋体" w:hAnsi="宋体" w:eastAsia="宋体"/>
                <w:color w:val="000000"/>
                <w:sz w:val="21"/>
              </w:rPr>
              <m:t>L</m:t>
            </m:r>
          </m:e>
          <m:sup>
            <m:r>
              <m:rPr/>
              <w:rPr>
                <w:rFonts w:hint="eastAsia" w:ascii="宋体" w:hAnsi="宋体" w:eastAsia="宋体"/>
                <w:color w:val="000000"/>
                <w:sz w:val="21"/>
              </w:rPr>
              <m:t>∗</m:t>
            </m:r>
          </m:sup>
        </m:sSup>
        <m:r>
          <m:rPr/>
          <w:rPr>
            <w:rFonts w:hint="eastAsia" w:ascii="宋体" w:hAnsi="宋体" w:eastAsia="宋体"/>
            <w:color w:val="000000"/>
            <w:sz w:val="21"/>
          </w:rPr>
          <m:t>[dW(L)/dL]</m:t>
        </m:r>
      </m:oMath>
    </w:p>
    <w:p w14:paraId="20719F08">
      <w:pPr>
        <w:wordWrap w:val="0"/>
        <w:spacing w:before="35" w:after="0" w:line="240" w:lineRule="auto"/>
        <w:ind w:firstLine="40"/>
        <w:jc w:val="both"/>
        <w:rPr>
          <w:sz w:val="21"/>
        </w:rPr>
      </w:pPr>
      <w:r>
        <w:rPr>
          <w:rFonts w:hint="eastAsia" w:ascii="Calibri" w:hAnsi="Calibri" w:eastAsia="Calibri"/>
          <w:color w:val="000000"/>
          <w:sz w:val="21"/>
        </w:rPr>
        <w:t>100</w:t>
      </w:r>
      <w:r>
        <w:rPr>
          <w:rFonts w:hint="eastAsia" w:ascii="宋体" w:hAnsi="宋体" w:eastAsia="宋体"/>
          <w:color w:val="000000"/>
          <w:sz w:val="21"/>
        </w:rPr>
        <w:t>．局部均衡和一般均衡</w:t>
      </w:r>
    </w:p>
    <w:p w14:paraId="4B831FAA">
      <w:pPr>
        <w:wordWrap w:val="0"/>
        <w:spacing w:before="140" w:after="0" w:line="323" w:lineRule="auto"/>
        <w:ind w:left="80" w:right="940" w:hanging="40"/>
        <w:jc w:val="both"/>
        <w:rPr>
          <w:sz w:val="21"/>
        </w:rPr>
      </w:pPr>
      <w:r>
        <w:rPr>
          <w:rFonts w:hint="eastAsia" w:ascii="宋体" w:hAnsi="宋体" w:eastAsia="宋体"/>
          <w:color w:val="000000"/>
          <w:sz w:val="21"/>
        </w:rPr>
        <w:t>局部均衡研究的是单个（产品或要素）市场。一般均衡即将所有相互联系的各个市场看成一个整体来加以研究。局部均衡就是单个市场或部分市场的供求与价格之间的关系和均衡状态的分析。一般均衡就是就一个经济社会中的所有市场的供求与价格之间的关系和均衡状态进行分析。</w:t>
      </w:r>
    </w:p>
    <w:p w14:paraId="4ED5FFA4">
      <w:pPr>
        <w:wordWrap w:val="0"/>
        <w:spacing w:before="0" w:after="0" w:line="240" w:lineRule="auto"/>
        <w:ind w:firstLine="0"/>
        <w:jc w:val="both"/>
        <w:rPr>
          <w:rFonts w:hint="eastAsia" w:ascii="宋体" w:hAnsi="宋体" w:eastAsia="宋体"/>
          <w:color w:val="000000"/>
          <w:sz w:val="21"/>
        </w:rPr>
      </w:pPr>
    </w:p>
    <w:p w14:paraId="693F1148">
      <w:pPr>
        <w:wordWrap w:val="0"/>
        <w:spacing w:before="0" w:after="0" w:line="240" w:lineRule="auto"/>
        <w:ind w:firstLine="0"/>
        <w:jc w:val="both"/>
        <w:rPr>
          <w:rFonts w:hint="eastAsia" w:ascii="宋体" w:hAnsi="宋体" w:eastAsia="宋体"/>
          <w:color w:val="000000"/>
          <w:sz w:val="21"/>
        </w:rPr>
      </w:pPr>
    </w:p>
    <w:p w14:paraId="5A3B7519">
      <w:pPr>
        <w:wordWrap w:val="0"/>
        <w:spacing w:before="0" w:after="0" w:line="240" w:lineRule="auto"/>
        <w:ind w:firstLine="0"/>
        <w:jc w:val="both"/>
        <w:rPr>
          <w:rFonts w:hint="eastAsia" w:ascii="宋体" w:hAnsi="宋体" w:eastAsia="宋体"/>
          <w:color w:val="000000"/>
          <w:sz w:val="21"/>
        </w:rPr>
      </w:pPr>
    </w:p>
    <w:p w14:paraId="2809F4CC">
      <w:pPr>
        <w:wordWrap w:val="0"/>
        <w:spacing w:before="0" w:after="0" w:line="240" w:lineRule="auto"/>
        <w:ind w:firstLine="0"/>
        <w:jc w:val="both"/>
        <w:rPr>
          <w:rFonts w:hint="eastAsia" w:ascii="宋体" w:hAnsi="宋体" w:eastAsia="宋体"/>
          <w:color w:val="000000"/>
          <w:sz w:val="21"/>
        </w:rPr>
      </w:pPr>
    </w:p>
    <w:p w14:paraId="1CF0EC7A">
      <w:pPr>
        <w:wordWrap w:val="0"/>
        <w:spacing w:before="0" w:after="0" w:line="240" w:lineRule="auto"/>
        <w:ind w:firstLine="0"/>
        <w:jc w:val="both"/>
        <w:rPr>
          <w:rFonts w:hint="eastAsia" w:ascii="宋体" w:hAnsi="宋体" w:eastAsia="宋体"/>
          <w:color w:val="000000"/>
          <w:sz w:val="21"/>
        </w:rPr>
      </w:pPr>
    </w:p>
    <w:p w14:paraId="628C26F0">
      <w:pPr>
        <w:wordWrap w:val="0"/>
        <w:spacing w:before="0" w:after="0" w:line="240" w:lineRule="auto"/>
        <w:ind w:firstLine="0"/>
        <w:jc w:val="both"/>
        <w:rPr>
          <w:rFonts w:hint="eastAsia" w:ascii="宋体" w:hAnsi="宋体" w:eastAsia="宋体"/>
          <w:color w:val="000000"/>
          <w:sz w:val="21"/>
        </w:rPr>
      </w:pPr>
    </w:p>
    <w:p w14:paraId="1D5A26D9">
      <w:pPr>
        <w:wordWrap w:val="0"/>
        <w:spacing w:before="0" w:after="0" w:line="240" w:lineRule="auto"/>
        <w:ind w:firstLine="0"/>
        <w:jc w:val="both"/>
        <w:rPr>
          <w:rFonts w:hint="eastAsia" w:ascii="宋体" w:hAnsi="宋体" w:eastAsia="宋体"/>
          <w:color w:val="000000"/>
          <w:sz w:val="21"/>
        </w:rPr>
      </w:pPr>
    </w:p>
    <w:p w14:paraId="0615831D">
      <w:pPr>
        <w:wordWrap w:val="0"/>
        <w:spacing w:before="0" w:after="0" w:line="240" w:lineRule="auto"/>
        <w:ind w:firstLine="0"/>
        <w:jc w:val="both"/>
        <w:rPr>
          <w:rFonts w:hint="eastAsia" w:ascii="宋体" w:hAnsi="宋体" w:eastAsia="宋体"/>
          <w:color w:val="000000"/>
          <w:sz w:val="21"/>
        </w:rPr>
      </w:pPr>
    </w:p>
    <w:p w14:paraId="67E992B1">
      <w:pPr>
        <w:wordWrap w:val="0"/>
        <w:spacing w:before="0" w:after="0" w:line="240" w:lineRule="auto"/>
        <w:ind w:firstLine="0"/>
        <w:jc w:val="both"/>
        <w:rPr>
          <w:rFonts w:hint="eastAsia" w:ascii="宋体" w:hAnsi="宋体" w:eastAsia="宋体"/>
          <w:color w:val="000000"/>
          <w:sz w:val="21"/>
        </w:rPr>
      </w:pPr>
    </w:p>
    <w:p w14:paraId="543D9D8F">
      <w:pPr>
        <w:wordWrap w:val="0"/>
        <w:spacing w:before="0" w:after="0" w:line="240" w:lineRule="auto"/>
        <w:ind w:firstLine="0"/>
        <w:jc w:val="both"/>
        <w:rPr>
          <w:rFonts w:hint="eastAsia" w:ascii="宋体" w:hAnsi="宋体" w:eastAsia="宋体"/>
          <w:color w:val="000000"/>
          <w:sz w:val="21"/>
        </w:rPr>
      </w:pPr>
    </w:p>
    <w:p w14:paraId="081440F5">
      <w:pPr>
        <w:wordWrap w:val="0"/>
        <w:spacing w:before="0" w:after="0" w:line="240" w:lineRule="auto"/>
        <w:ind w:firstLine="0"/>
        <w:jc w:val="both"/>
        <w:rPr>
          <w:rFonts w:hint="eastAsia" w:ascii="宋体" w:hAnsi="宋体" w:eastAsia="宋体"/>
          <w:color w:val="000000"/>
          <w:sz w:val="21"/>
        </w:rPr>
      </w:pPr>
    </w:p>
    <w:p w14:paraId="1CDA8381">
      <w:pPr>
        <w:wordWrap w:val="0"/>
        <w:spacing w:before="0" w:after="0" w:line="240" w:lineRule="auto"/>
        <w:ind w:firstLine="0"/>
        <w:jc w:val="both"/>
        <w:rPr>
          <w:rFonts w:hint="eastAsia" w:ascii="宋体" w:hAnsi="宋体" w:eastAsia="宋体"/>
          <w:color w:val="000000"/>
          <w:sz w:val="21"/>
        </w:rPr>
      </w:pPr>
    </w:p>
    <w:p w14:paraId="126D95DD">
      <w:pPr>
        <w:wordWrap w:val="0"/>
        <w:spacing w:before="0" w:after="0" w:line="240" w:lineRule="auto"/>
        <w:ind w:firstLine="0"/>
        <w:jc w:val="both"/>
        <w:rPr>
          <w:rFonts w:hint="eastAsia" w:ascii="宋体" w:hAnsi="宋体" w:eastAsia="宋体"/>
          <w:color w:val="000000"/>
          <w:sz w:val="21"/>
        </w:rPr>
      </w:pPr>
    </w:p>
    <w:p w14:paraId="2E03D1D6">
      <w:pPr>
        <w:wordWrap w:val="0"/>
        <w:spacing w:before="0" w:after="0" w:line="240" w:lineRule="auto"/>
        <w:ind w:firstLine="0"/>
        <w:jc w:val="both"/>
        <w:rPr>
          <w:rFonts w:hint="eastAsia" w:ascii="宋体" w:hAnsi="宋体" w:eastAsia="宋体"/>
          <w:color w:val="000000"/>
          <w:sz w:val="21"/>
        </w:rPr>
      </w:pPr>
    </w:p>
    <w:p w14:paraId="10F9333B">
      <w:pPr>
        <w:wordWrap w:val="0"/>
        <w:spacing w:before="0" w:after="0" w:line="240" w:lineRule="auto"/>
        <w:ind w:firstLine="0"/>
        <w:jc w:val="both"/>
        <w:rPr>
          <w:rFonts w:hint="eastAsia" w:ascii="宋体" w:hAnsi="宋体" w:eastAsia="宋体"/>
          <w:color w:val="000000"/>
          <w:sz w:val="21"/>
        </w:rPr>
      </w:pPr>
    </w:p>
    <w:p w14:paraId="5BF7DF32">
      <w:pPr>
        <w:wordWrap w:val="0"/>
        <w:spacing w:before="0" w:after="0" w:line="191" w:lineRule="auto"/>
        <w:ind w:firstLine="40"/>
        <w:jc w:val="both"/>
        <w:rPr>
          <w:sz w:val="21"/>
        </w:rPr>
      </w:pPr>
      <w:r>
        <w:rPr>
          <w:rFonts w:hint="eastAsia" w:ascii="Calibri" w:hAnsi="Calibri" w:eastAsia="Calibri"/>
          <w:color w:val="000000"/>
          <w:sz w:val="21"/>
        </w:rPr>
        <w:t>101</w:t>
      </w:r>
      <w:r>
        <w:rPr>
          <w:rFonts w:hint="eastAsia" w:ascii="宋体" w:hAnsi="宋体" w:eastAsia="宋体"/>
          <w:color w:val="000000"/>
          <w:sz w:val="21"/>
        </w:rPr>
        <w:t>．瓦尔拉斯定律</w:t>
      </w:r>
    </w:p>
    <w:p w14:paraId="75B31C03">
      <w:pPr>
        <w:wordWrap w:val="0"/>
        <w:spacing w:before="129" w:after="0" w:line="240" w:lineRule="auto"/>
        <w:ind w:firstLine="40"/>
        <w:jc w:val="both"/>
        <w:rPr>
          <w:sz w:val="21"/>
        </w:rPr>
      </w:pPr>
      <w:r>
        <w:rPr>
          <w:rFonts w:hint="eastAsia" w:ascii="宋体" w:hAnsi="宋体" w:eastAsia="宋体"/>
          <w:color w:val="000000"/>
          <w:sz w:val="21"/>
        </w:rPr>
        <w:t>在一定的假设条件全部得到满足时，一般均衡体系存在均衡解。</w:t>
      </w:r>
    </w:p>
    <w:p w14:paraId="196B78C7">
      <w:pPr>
        <w:wordWrap w:val="0"/>
        <w:spacing w:before="67" w:after="0" w:line="240" w:lineRule="auto"/>
        <w:ind w:firstLine="40"/>
        <w:jc w:val="both"/>
        <w:rPr>
          <w:sz w:val="21"/>
        </w:rPr>
      </w:pPr>
      <w:r>
        <w:rPr>
          <w:rFonts w:hint="eastAsia" w:ascii="Calibri" w:hAnsi="Calibri" w:eastAsia="Calibri"/>
          <w:color w:val="000000"/>
          <w:sz w:val="21"/>
        </w:rPr>
        <w:t>102</w:t>
      </w:r>
      <w:r>
        <w:rPr>
          <w:rFonts w:hint="eastAsia" w:ascii="宋体" w:hAnsi="宋体" w:eastAsia="宋体"/>
          <w:color w:val="000000"/>
          <w:sz w:val="21"/>
        </w:rPr>
        <w:t>．超额需求函数、不动点定理</w:t>
      </w:r>
    </w:p>
    <w:p w14:paraId="5F634990">
      <w:pPr>
        <w:wordWrap w:val="0"/>
        <w:spacing w:before="87" w:after="0" w:line="240" w:lineRule="auto"/>
        <w:ind w:firstLine="40"/>
        <w:jc w:val="both"/>
        <w:rPr>
          <w:sz w:val="21"/>
        </w:rPr>
      </w:pPr>
      <w:r>
        <w:rPr>
          <w:rFonts w:hint="eastAsia" w:ascii="宋体" w:hAnsi="宋体" w:eastAsia="宋体"/>
          <w:color w:val="000000"/>
          <w:sz w:val="21"/>
        </w:rPr>
        <w:t>瓦尔拉斯通过计算方程数目和未知数数目来证明一般均衡的存在是错误的。</w:t>
      </w:r>
    </w:p>
    <w:p w14:paraId="7897BF54">
      <w:pPr>
        <w:wordWrap w:val="0"/>
        <w:spacing w:before="0" w:after="0" w:line="323" w:lineRule="auto"/>
        <w:ind w:left="40" w:right="940" w:firstLine="0"/>
        <w:jc w:val="both"/>
        <w:rPr>
          <w:sz w:val="21"/>
        </w:rPr>
      </w:pPr>
      <w:r>
        <w:rPr>
          <w:rFonts w:hint="eastAsia" w:ascii="宋体" w:hAnsi="宋体" w:eastAsia="宋体"/>
          <w:color w:val="000000"/>
          <w:sz w:val="21"/>
        </w:rPr>
        <w:t>本世纪二三十年代，西方经济学家用集合论、拓扑学等数学方法证明，一般均衡体系只有在极其严峻的假设条件下才可能有解。证明的基本思路是：</w:t>
      </w:r>
    </w:p>
    <w:p w14:paraId="38771EE4">
      <w:pPr>
        <w:wordWrap w:val="0"/>
        <w:spacing w:before="142" w:after="0" w:line="323" w:lineRule="auto"/>
        <w:ind w:left="60" w:right="940" w:hanging="20"/>
        <w:jc w:val="both"/>
        <w:rPr>
          <w:sz w:val="21"/>
        </w:rPr>
      </w:pPr>
      <w:r>
        <w:rPr>
          <w:rFonts w:hint="eastAsia" w:ascii="宋体" w:hAnsi="宋体" w:eastAsia="宋体"/>
          <w:color w:val="000000"/>
          <w:sz w:val="21"/>
        </w:rPr>
        <w:t>设整个经济中包括</w:t>
      </w:r>
      <w:r>
        <w:rPr>
          <w:rFonts w:hint="eastAsia" w:ascii="Calibri" w:hAnsi="Calibri" w:eastAsia="Calibri"/>
          <w:color w:val="000000"/>
          <w:sz w:val="21"/>
        </w:rPr>
        <w:t>n</w:t>
      </w:r>
      <w:r>
        <w:rPr>
          <w:rFonts w:hint="eastAsia" w:ascii="宋体" w:hAnsi="宋体" w:eastAsia="宋体"/>
          <w:color w:val="000000"/>
          <w:sz w:val="21"/>
        </w:rPr>
        <w:t>种商品（要素和产品）。从家户的效用最大化行为出发，可以得到每种产品的需求和每种要素的供给；从厂商的利润最大化行为出发，可以得到每种产品的供给和生产要素的需求。用每种产品和要素的需求减去相应的供给，可得到每种商品的超额需求。这些超额需求都是价格体系即价格向量的函数。由于所有价格同时按比例变化不会改变超额需求的值，故可以通过变换将原价格向量集合“压缩”为标准价格向量集合。于是超额需求函数确定了从标准化价格向量集合到超额需求价格向量集合上的一个映射；如果再“构造”一个从超额需求向量集合回到标准化向量集合的映射，并将这两个映射“复合”起来，则得到一个从标准化价格向量集合到其自身的映射。根据布劳尔不动点定理，标准化价格向量集合在一定的条件下存在一个不动点。而这个不动点就是一般均衡价格向量。</w:t>
      </w:r>
    </w:p>
    <w:p w14:paraId="02851A3D">
      <w:pPr>
        <w:wordWrap w:val="0"/>
        <w:spacing w:before="77" w:after="0" w:line="240" w:lineRule="auto"/>
        <w:ind w:firstLine="40"/>
        <w:jc w:val="both"/>
        <w:rPr>
          <w:sz w:val="21"/>
        </w:rPr>
      </w:pPr>
      <w:r>
        <w:rPr>
          <w:rFonts w:hint="eastAsia" w:ascii="Calibri" w:hAnsi="Calibri" w:eastAsia="Calibri"/>
          <w:color w:val="000000"/>
          <w:sz w:val="21"/>
        </w:rPr>
        <w:t>103</w:t>
      </w:r>
      <w:r>
        <w:rPr>
          <w:rFonts w:hint="eastAsia" w:ascii="宋体" w:hAnsi="宋体" w:eastAsia="宋体"/>
          <w:color w:val="000000"/>
          <w:sz w:val="21"/>
        </w:rPr>
        <w:t>．实证经济学和规范经济学</w:t>
      </w:r>
    </w:p>
    <w:p w14:paraId="305FF1E5">
      <w:pPr>
        <w:wordWrap w:val="0"/>
        <w:spacing w:before="43" w:after="0" w:line="323" w:lineRule="auto"/>
        <w:ind w:left="80" w:right="940" w:hanging="40"/>
        <w:jc w:val="both"/>
        <w:rPr>
          <w:sz w:val="21"/>
        </w:rPr>
      </w:pPr>
      <w:r>
        <w:rPr>
          <w:rFonts w:hint="eastAsia" w:ascii="宋体" w:hAnsi="宋体" w:eastAsia="宋体"/>
          <w:color w:val="000000"/>
          <w:sz w:val="21"/>
        </w:rPr>
        <w:t>实证经济学研究经济体系是怎样运行的，它对经济行为作出有关的假设，根据假设分析和陈述经济行为及其后果，并试图对结论进行检验。规范经济学试图从一定的社会价值判断标准出发，根据这些标准，对一个经济体系的运行进行评价，并进一步说明一个经济体系应当怎样运行，以及为此提出相应的经济政策。</w:t>
      </w:r>
    </w:p>
    <w:p w14:paraId="56DBB16F">
      <w:pPr>
        <w:wordWrap w:val="0"/>
        <w:spacing w:before="67" w:after="0" w:line="240" w:lineRule="auto"/>
        <w:ind w:firstLine="40"/>
        <w:jc w:val="both"/>
        <w:rPr>
          <w:sz w:val="21"/>
        </w:rPr>
      </w:pPr>
      <w:r>
        <w:rPr>
          <w:rFonts w:hint="eastAsia" w:ascii="Calibri" w:hAnsi="Calibri" w:eastAsia="Calibri"/>
          <w:color w:val="000000"/>
          <w:sz w:val="21"/>
        </w:rPr>
        <w:t>104</w:t>
      </w:r>
      <w:r>
        <w:rPr>
          <w:rFonts w:hint="eastAsia" w:ascii="宋体" w:hAnsi="宋体" w:eastAsia="宋体"/>
          <w:color w:val="000000"/>
          <w:sz w:val="21"/>
        </w:rPr>
        <w:t>．福利经济学</w:t>
      </w:r>
    </w:p>
    <w:p w14:paraId="42BE8ACE">
      <w:pPr>
        <w:wordWrap w:val="0"/>
        <w:spacing w:before="140" w:after="0" w:line="323" w:lineRule="auto"/>
        <w:ind w:left="60" w:right="940" w:hanging="20"/>
        <w:jc w:val="both"/>
        <w:rPr>
          <w:sz w:val="21"/>
        </w:rPr>
      </w:pPr>
      <w:r>
        <w:rPr>
          <w:rFonts w:hint="eastAsia" w:ascii="宋体" w:hAnsi="宋体" w:eastAsia="宋体"/>
          <w:color w:val="000000"/>
          <w:sz w:val="21"/>
        </w:rPr>
        <w:t>福利经济学属于规范经济学范畴，它是在一定价值判断的前提下，提出经济行为的标准，并探讨怎样才能使经济活动符合这个标准。具体而言，它从生产资源有效配置和国民收入在社会成员之间的分配这两个方面研究一个国家实现最大社会经济福利所须具备的条件和国家为增进社会福利应采取的政策措施。</w:t>
      </w:r>
    </w:p>
    <w:p w14:paraId="2E921BE7">
      <w:pPr>
        <w:wordWrap w:val="0"/>
        <w:spacing w:before="0" w:after="0" w:line="191" w:lineRule="auto"/>
        <w:ind w:firstLine="740"/>
        <w:jc w:val="both"/>
        <w:rPr>
          <w:sz w:val="21"/>
        </w:rPr>
        <w:sectPr>
          <w:type w:val="continuous"/>
          <w:pgSz w:w="11900" w:h="30000"/>
          <w:pgMar w:top="720" w:right="720" w:bottom="720" w:left="720" w:header="360" w:footer="360" w:gutter="0"/>
          <w:cols w:space="720" w:num="1"/>
        </w:sectPr>
      </w:pPr>
      <w:r>
        <w:rPr>
          <w:rFonts w:hint="eastAsia" w:ascii="Calibri" w:hAnsi="Calibri" w:eastAsia="Calibri"/>
          <w:color w:val="000000"/>
          <w:sz w:val="21"/>
        </w:rPr>
        <w:t>mi</w:t>
      </w:r>
    </w:p>
    <w:p w14:paraId="128D979B">
      <w:pPr>
        <w:wordWrap w:val="0"/>
        <w:spacing w:before="0" w:after="0" w:line="278" w:lineRule="auto"/>
        <w:ind w:left="80" w:right="300" w:hanging="20"/>
        <w:jc w:val="both"/>
        <w:rPr>
          <w:sz w:val="23"/>
        </w:rPr>
      </w:pPr>
      <w:r>
        <w:rPr>
          <w:rFonts w:hint="eastAsia" w:ascii="宋体" w:hAnsi="宋体" w:eastAsia="宋体"/>
          <w:color w:val="000000"/>
          <w:sz w:val="23"/>
        </w:rPr>
        <w:t>异曲线的统一特性是它必定关于从原点出发的</w:t>
      </w:r>
      <w:r>
        <w:rPr>
          <w:rFonts w:hint="eastAsia" w:ascii="Calibri" w:hAnsi="Calibri" w:eastAsia="Calibri"/>
          <w:color w:val="000000"/>
          <w:sz w:val="23"/>
        </w:rPr>
        <w:t>45</w:t>
      </w:r>
      <w:r>
        <w:rPr>
          <w:rFonts w:hint="eastAsia" w:ascii="宋体" w:hAnsi="宋体" w:eastAsia="宋体"/>
          <w:color w:val="000000"/>
          <w:sz w:val="23"/>
        </w:rPr>
        <w:t>度射线对称。不同的伦理观念形成不同的社会福利函数和无差异曲线。（上海财大财政学演示文稿）</w:t>
      </w:r>
    </w:p>
    <w:p w14:paraId="125F196D">
      <w:pPr>
        <w:wordWrap w:val="0"/>
        <w:spacing w:before="49" w:after="0" w:line="240" w:lineRule="auto"/>
        <w:ind w:firstLine="60"/>
        <w:jc w:val="both"/>
        <w:rPr>
          <w:sz w:val="23"/>
        </w:rPr>
      </w:pPr>
      <w:r>
        <w:rPr>
          <w:rFonts w:hint="eastAsia" w:ascii="Calibri" w:hAnsi="Calibri" w:eastAsia="Calibri"/>
          <w:color w:val="000000"/>
          <w:sz w:val="23"/>
        </w:rPr>
        <w:t>110</w:t>
      </w:r>
      <w:r>
        <w:rPr>
          <w:rFonts w:hint="eastAsia" w:ascii="宋体" w:hAnsi="宋体" w:eastAsia="宋体"/>
          <w:color w:val="000000"/>
          <w:sz w:val="23"/>
        </w:rPr>
        <w:t>．社会无差异曲线</w:t>
      </w:r>
    </w:p>
    <w:p w14:paraId="5ABD7EAE">
      <w:pPr>
        <w:wordWrap w:val="0"/>
        <w:spacing w:before="0" w:after="0" w:line="278" w:lineRule="auto"/>
        <w:ind w:left="80" w:right="300" w:hanging="20"/>
        <w:jc w:val="both"/>
        <w:rPr>
          <w:sz w:val="23"/>
        </w:rPr>
      </w:pPr>
      <w:r>
        <w:rPr>
          <w:rFonts w:hint="eastAsia" w:ascii="宋体" w:hAnsi="宋体" w:eastAsia="宋体"/>
          <w:color w:val="000000"/>
          <w:sz w:val="23"/>
        </w:rPr>
        <w:t>社会无差异曲线。每一条社会无差异曲线都代表一定的社会效用水平，其曲线上每一点的斜率都表明社会对私人物品和公共物品的边际替代率。每条曲线上各点代表的是福利水平相等的私人物品和公共物品的各种组合。位置越高的无差异曲线，代表的福利水平越高。（人大）。</w:t>
      </w:r>
    </w:p>
    <w:p w14:paraId="1159FED1">
      <w:pPr>
        <w:wordWrap w:val="0"/>
        <w:spacing w:before="25" w:after="0" w:line="240" w:lineRule="auto"/>
        <w:ind w:firstLine="60"/>
        <w:jc w:val="both"/>
        <w:rPr>
          <w:sz w:val="23"/>
        </w:rPr>
      </w:pPr>
      <w:r>
        <w:rPr>
          <w:rFonts w:hint="eastAsia" w:ascii="Calibri" w:hAnsi="Calibri" w:eastAsia="Calibri"/>
          <w:color w:val="000000"/>
          <w:sz w:val="23"/>
        </w:rPr>
        <w:t>111</w:t>
      </w:r>
      <w:r>
        <w:rPr>
          <w:rFonts w:hint="eastAsia" w:ascii="宋体" w:hAnsi="宋体" w:eastAsia="宋体"/>
          <w:color w:val="000000"/>
          <w:sz w:val="23"/>
        </w:rPr>
        <w:t>．不可能性定理</w:t>
      </w:r>
    </w:p>
    <w:p w14:paraId="5B0BF045">
      <w:pPr>
        <w:wordWrap w:val="0"/>
        <w:spacing w:before="81" w:after="0" w:line="240" w:lineRule="auto"/>
        <w:ind w:firstLine="60"/>
        <w:jc w:val="both"/>
        <w:rPr>
          <w:sz w:val="23"/>
        </w:rPr>
      </w:pPr>
      <w:r>
        <w:rPr>
          <w:rFonts w:hint="eastAsia" w:ascii="宋体" w:hAnsi="宋体" w:eastAsia="宋体"/>
          <w:color w:val="000000"/>
          <w:sz w:val="23"/>
        </w:rPr>
        <w:t>在非独裁的情况下，不可能存在有适用于所有个人偏好类型的社会福利函数。</w:t>
      </w:r>
    </w:p>
    <w:p w14:paraId="2B6E16B9">
      <w:pPr>
        <w:wordWrap w:val="0"/>
        <w:spacing w:before="21" w:after="0" w:line="240" w:lineRule="auto"/>
        <w:ind w:firstLine="60"/>
        <w:jc w:val="both"/>
        <w:rPr>
          <w:sz w:val="23"/>
        </w:rPr>
      </w:pPr>
      <w:r>
        <w:rPr>
          <w:rFonts w:hint="eastAsia" w:ascii="Calibri" w:hAnsi="Calibri" w:eastAsia="Calibri"/>
          <w:color w:val="000000"/>
          <w:sz w:val="23"/>
        </w:rPr>
        <w:t>112</w:t>
      </w:r>
      <w:r>
        <w:rPr>
          <w:rFonts w:hint="eastAsia" w:ascii="宋体" w:hAnsi="宋体" w:eastAsia="宋体"/>
          <w:color w:val="000000"/>
          <w:sz w:val="23"/>
        </w:rPr>
        <w:t>．市场社会主义</w:t>
      </w:r>
    </w:p>
    <w:p w14:paraId="4472D003">
      <w:pPr>
        <w:wordWrap w:val="0"/>
        <w:spacing w:before="0" w:after="0" w:line="278" w:lineRule="auto"/>
        <w:ind w:left="80" w:right="300" w:hanging="20"/>
        <w:jc w:val="both"/>
        <w:rPr>
          <w:sz w:val="23"/>
        </w:rPr>
      </w:pPr>
      <w:r>
        <w:rPr>
          <w:rFonts w:hint="eastAsia" w:ascii="宋体" w:hAnsi="宋体" w:eastAsia="宋体"/>
          <w:color w:val="000000"/>
          <w:sz w:val="23"/>
        </w:rPr>
        <w:t>市场社会主义是一种试图将生产资料公有制与市场经济结合起来以实现社会主义的理论。它出现于</w:t>
      </w:r>
      <w:r>
        <w:rPr>
          <w:rFonts w:hint="eastAsia" w:ascii="Calibri" w:hAnsi="Calibri" w:eastAsia="Calibri"/>
          <w:color w:val="000000"/>
          <w:sz w:val="23"/>
        </w:rPr>
        <w:t>20</w:t>
      </w:r>
      <w:r>
        <w:rPr>
          <w:rFonts w:hint="eastAsia" w:ascii="宋体" w:hAnsi="宋体" w:eastAsia="宋体"/>
          <w:color w:val="000000"/>
          <w:sz w:val="23"/>
        </w:rPr>
        <w:t>世纪</w:t>
      </w:r>
      <w:r>
        <w:rPr>
          <w:rFonts w:hint="eastAsia" w:ascii="Calibri" w:hAnsi="Calibri" w:eastAsia="Calibri"/>
          <w:color w:val="000000"/>
          <w:sz w:val="23"/>
        </w:rPr>
        <w:t>30</w:t>
      </w:r>
      <w:r>
        <w:rPr>
          <w:rFonts w:hint="eastAsia" w:ascii="宋体" w:hAnsi="宋体" w:eastAsia="宋体"/>
          <w:color w:val="000000"/>
          <w:sz w:val="23"/>
        </w:rPr>
        <w:t>年代，由旅美波兰经济学家奥斯卡·兰格首次系统阐述。在西方左翼学者提出的种种市场社会主义模式中，影响较大的是英国学者戴维·米勒的“合作制的市场社会主义”、美国学者约翰·罗默的“证券的市场社会主义”和美国学者戴维·施威卡特的“经济民主的市场社会主义”。（人民网）</w:t>
      </w:r>
    </w:p>
    <w:p w14:paraId="598562D2">
      <w:pPr>
        <w:wordWrap w:val="0"/>
        <w:spacing w:before="71" w:after="0" w:line="240" w:lineRule="auto"/>
        <w:ind w:firstLine="60"/>
        <w:jc w:val="both"/>
        <w:rPr>
          <w:sz w:val="23"/>
        </w:rPr>
      </w:pPr>
      <w:r>
        <w:rPr>
          <w:rFonts w:hint="eastAsia" w:ascii="Calibri" w:hAnsi="Calibri" w:eastAsia="Calibri"/>
          <w:color w:val="000000"/>
          <w:sz w:val="23"/>
        </w:rPr>
        <w:t>113</w:t>
      </w:r>
      <w:r>
        <w:rPr>
          <w:rFonts w:hint="eastAsia" w:ascii="宋体" w:hAnsi="宋体" w:eastAsia="宋体"/>
          <w:color w:val="000000"/>
          <w:sz w:val="23"/>
        </w:rPr>
        <w:t>．市场失灵</w:t>
      </w:r>
    </w:p>
    <w:p w14:paraId="22DB7EED">
      <w:pPr>
        <w:wordWrap w:val="0"/>
        <w:spacing w:before="0" w:after="0" w:line="278" w:lineRule="auto"/>
        <w:ind w:left="80" w:right="300" w:hanging="20"/>
        <w:jc w:val="both"/>
        <w:rPr>
          <w:sz w:val="23"/>
        </w:rPr>
      </w:pPr>
      <w:r>
        <w:rPr>
          <w:rFonts w:hint="eastAsia" w:ascii="宋体" w:hAnsi="宋体" w:eastAsia="宋体"/>
          <w:color w:val="000000"/>
          <w:sz w:val="23"/>
        </w:rPr>
        <w:t>在现实资本主义经济中，看不见的手的原理一般来说并不成立，帕累托最优状态通常不能得到实现。换句话说，现实的资本主义市场机制在很多场合不能导致资源的有效配置。这种情况被称为所谓的市场失灵。</w:t>
      </w:r>
    </w:p>
    <w:p w14:paraId="710AB98D">
      <w:pPr>
        <w:wordWrap w:val="0"/>
        <w:spacing w:before="65" w:after="0" w:line="240" w:lineRule="auto"/>
        <w:ind w:firstLine="60"/>
        <w:jc w:val="both"/>
        <w:rPr>
          <w:sz w:val="23"/>
        </w:rPr>
      </w:pPr>
      <w:r>
        <w:rPr>
          <w:rFonts w:hint="eastAsia" w:ascii="Calibri" w:hAnsi="Calibri" w:eastAsia="Calibri"/>
          <w:color w:val="000000"/>
          <w:sz w:val="23"/>
        </w:rPr>
        <w:t>114</w:t>
      </w:r>
      <w:r>
        <w:rPr>
          <w:rFonts w:hint="eastAsia" w:ascii="宋体" w:hAnsi="宋体" w:eastAsia="宋体"/>
          <w:color w:val="000000"/>
          <w:sz w:val="23"/>
        </w:rPr>
        <w:t>．反托拉斯法</w:t>
      </w:r>
    </w:p>
    <w:p w14:paraId="32FEA46F">
      <w:pPr>
        <w:wordWrap w:val="0"/>
        <w:spacing w:before="0" w:after="0" w:line="278" w:lineRule="auto"/>
        <w:ind w:left="80" w:right="300" w:hanging="20"/>
        <w:jc w:val="both"/>
        <w:rPr>
          <w:sz w:val="23"/>
        </w:rPr>
      </w:pPr>
      <w:r>
        <w:rPr>
          <w:rFonts w:hint="eastAsia" w:ascii="宋体" w:hAnsi="宋体" w:eastAsia="宋体"/>
          <w:color w:val="000000"/>
          <w:sz w:val="23"/>
        </w:rPr>
        <w:t>从</w:t>
      </w:r>
      <w:r>
        <w:rPr>
          <w:rFonts w:hint="eastAsia" w:ascii="Calibri" w:hAnsi="Calibri" w:eastAsia="Calibri"/>
          <w:color w:val="000000"/>
          <w:sz w:val="23"/>
        </w:rPr>
        <w:t>1890</w:t>
      </w:r>
      <w:r>
        <w:rPr>
          <w:rFonts w:hint="eastAsia" w:ascii="宋体" w:hAnsi="宋体" w:eastAsia="宋体"/>
          <w:color w:val="000000"/>
          <w:sz w:val="23"/>
        </w:rPr>
        <w:t>年到</w:t>
      </w:r>
      <w:r>
        <w:rPr>
          <w:rFonts w:hint="eastAsia" w:ascii="Calibri" w:hAnsi="Calibri" w:eastAsia="Calibri"/>
          <w:color w:val="000000"/>
          <w:sz w:val="23"/>
        </w:rPr>
        <w:t>1950</w:t>
      </w:r>
      <w:r>
        <w:rPr>
          <w:rFonts w:hint="eastAsia" w:ascii="宋体" w:hAnsi="宋体" w:eastAsia="宋体"/>
          <w:color w:val="000000"/>
          <w:sz w:val="23"/>
        </w:rPr>
        <w:t>年，美国国会通过一系列法案，反对垄断。其中包括：谢尔曼法（</w:t>
      </w:r>
      <w:r>
        <w:rPr>
          <w:rFonts w:hint="eastAsia" w:ascii="Calibri" w:hAnsi="Calibri" w:eastAsia="Calibri"/>
          <w:color w:val="000000"/>
          <w:sz w:val="23"/>
        </w:rPr>
        <w:t>1890</w:t>
      </w:r>
      <w:r>
        <w:rPr>
          <w:rFonts w:hint="eastAsia" w:ascii="宋体" w:hAnsi="宋体" w:eastAsia="宋体"/>
          <w:color w:val="000000"/>
          <w:sz w:val="23"/>
        </w:rPr>
        <w:t>）、克莱顿法（</w:t>
      </w:r>
      <w:r>
        <w:rPr>
          <w:rFonts w:hint="eastAsia" w:ascii="Calibri" w:hAnsi="Calibri" w:eastAsia="Calibri"/>
          <w:color w:val="000000"/>
          <w:sz w:val="23"/>
        </w:rPr>
        <w:t>1914</w:t>
      </w:r>
      <w:r>
        <w:rPr>
          <w:rFonts w:hint="eastAsia" w:ascii="宋体" w:hAnsi="宋体" w:eastAsia="宋体"/>
          <w:color w:val="000000"/>
          <w:sz w:val="23"/>
        </w:rPr>
        <w:t>）、联邦贸易委员会法（</w:t>
      </w:r>
      <w:r>
        <w:rPr>
          <w:rFonts w:hint="eastAsia" w:ascii="Calibri" w:hAnsi="Calibri" w:eastAsia="Calibri"/>
          <w:color w:val="000000"/>
          <w:sz w:val="23"/>
        </w:rPr>
        <w:t>1914</w:t>
      </w:r>
      <w:r>
        <w:rPr>
          <w:rFonts w:hint="eastAsia" w:ascii="宋体" w:hAnsi="宋体" w:eastAsia="宋体"/>
          <w:color w:val="000000"/>
          <w:sz w:val="23"/>
        </w:rPr>
        <w:t>）、罗宾逊一帕特曼法（</w:t>
      </w:r>
      <w:r>
        <w:rPr>
          <w:rFonts w:hint="eastAsia" w:ascii="Calibri" w:hAnsi="Calibri" w:eastAsia="Calibri"/>
          <w:color w:val="000000"/>
          <w:sz w:val="23"/>
        </w:rPr>
        <w:t>1936</w:t>
      </w:r>
      <w:r>
        <w:rPr>
          <w:rFonts w:hint="eastAsia" w:ascii="宋体" w:hAnsi="宋体" w:eastAsia="宋体"/>
          <w:color w:val="000000"/>
          <w:sz w:val="23"/>
        </w:rPr>
        <w:t>）、惠特一李法（</w:t>
      </w:r>
      <w:r>
        <w:rPr>
          <w:rFonts w:hint="eastAsia" w:ascii="Calibri" w:hAnsi="Calibri" w:eastAsia="Calibri"/>
          <w:color w:val="000000"/>
          <w:sz w:val="23"/>
        </w:rPr>
        <w:t>1938</w:t>
      </w:r>
      <w:r>
        <w:rPr>
          <w:rFonts w:hint="eastAsia" w:ascii="宋体" w:hAnsi="宋体" w:eastAsia="宋体"/>
          <w:color w:val="000000"/>
          <w:sz w:val="23"/>
        </w:rPr>
        <w:t>）和塞勒一凯弗维尔法（</w:t>
      </w:r>
      <w:r>
        <w:rPr>
          <w:rFonts w:hint="eastAsia" w:ascii="Calibri" w:hAnsi="Calibri" w:eastAsia="Calibri"/>
          <w:color w:val="000000"/>
          <w:sz w:val="23"/>
        </w:rPr>
        <w:t>1950</w:t>
      </w:r>
      <w:r>
        <w:rPr>
          <w:rFonts w:hint="eastAsia" w:ascii="宋体" w:hAnsi="宋体" w:eastAsia="宋体"/>
          <w:color w:val="000000"/>
          <w:sz w:val="23"/>
        </w:rPr>
        <w:t>）。统称反托拉斯法。</w:t>
      </w:r>
    </w:p>
    <w:p w14:paraId="4993165A">
      <w:pPr>
        <w:wordWrap w:val="0"/>
        <w:spacing w:before="45" w:after="0" w:line="240" w:lineRule="auto"/>
        <w:ind w:firstLine="60"/>
        <w:jc w:val="both"/>
        <w:rPr>
          <w:sz w:val="23"/>
        </w:rPr>
      </w:pPr>
      <w:r>
        <w:rPr>
          <w:rFonts w:hint="eastAsia" w:ascii="Calibri" w:hAnsi="Calibri" w:eastAsia="Calibri"/>
          <w:color w:val="000000"/>
          <w:sz w:val="23"/>
        </w:rPr>
        <w:t>115</w:t>
      </w:r>
      <w:r>
        <w:rPr>
          <w:rFonts w:hint="eastAsia" w:ascii="宋体" w:hAnsi="宋体" w:eastAsia="宋体"/>
          <w:color w:val="000000"/>
          <w:sz w:val="23"/>
        </w:rPr>
        <w:t>．公共管制</w:t>
      </w:r>
    </w:p>
    <w:p w14:paraId="722BFE7C">
      <w:pPr>
        <w:wordWrap w:val="0"/>
        <w:spacing w:before="4" w:after="0" w:line="278" w:lineRule="auto"/>
        <w:ind w:left="60" w:right="300" w:firstLine="0"/>
        <w:jc w:val="both"/>
        <w:rPr>
          <w:sz w:val="23"/>
        </w:rPr>
      </w:pPr>
      <w:r>
        <w:rPr>
          <w:rFonts w:hint="eastAsia" w:ascii="宋体" w:hAnsi="宋体" w:eastAsia="宋体"/>
          <w:color w:val="000000"/>
          <w:sz w:val="23"/>
        </w:rPr>
        <w:t>垄断常常导致资源配置缺乏效率。此外，垄断利润通常也被看作是不公平的。这就使得有必要对垄断进行政府干预。政府对垄断的干预是多种多样的。统称为公共管制。</w:t>
      </w:r>
    </w:p>
    <w:p w14:paraId="2C7FE5A3">
      <w:pPr>
        <w:wordWrap w:val="0"/>
        <w:spacing w:before="41" w:after="0" w:line="240" w:lineRule="auto"/>
        <w:ind w:firstLine="60"/>
        <w:jc w:val="both"/>
        <w:rPr>
          <w:sz w:val="23"/>
        </w:rPr>
      </w:pPr>
      <w:r>
        <w:rPr>
          <w:rFonts w:hint="eastAsia" w:ascii="Calibri" w:hAnsi="Calibri" w:eastAsia="Calibri"/>
          <w:color w:val="000000"/>
          <w:sz w:val="23"/>
        </w:rPr>
        <w:t>116</w:t>
      </w:r>
      <w:r>
        <w:rPr>
          <w:rFonts w:hint="eastAsia" w:ascii="宋体" w:hAnsi="宋体" w:eastAsia="宋体"/>
          <w:color w:val="000000"/>
          <w:sz w:val="23"/>
        </w:rPr>
        <w:t>．外部影响</w:t>
      </w:r>
    </w:p>
    <w:p w14:paraId="4242356E">
      <w:pPr>
        <w:wordWrap w:val="0"/>
        <w:spacing w:before="61" w:after="0" w:line="240" w:lineRule="auto"/>
        <w:ind w:firstLine="60"/>
        <w:jc w:val="both"/>
        <w:rPr>
          <w:sz w:val="23"/>
        </w:rPr>
      </w:pPr>
      <w:r>
        <w:rPr>
          <w:rFonts w:hint="eastAsia" w:ascii="宋体" w:hAnsi="宋体" w:eastAsia="宋体"/>
          <w:color w:val="000000"/>
          <w:sz w:val="23"/>
        </w:rPr>
        <w:t>单个消费者或生产者的经济行为对社会上其他人的福利的影响。</w:t>
      </w:r>
    </w:p>
    <w:p w14:paraId="0CC6668A">
      <w:pPr>
        <w:wordWrap w:val="0"/>
        <w:spacing w:before="61" w:after="0" w:line="240" w:lineRule="auto"/>
        <w:ind w:firstLine="60"/>
        <w:jc w:val="both"/>
        <w:rPr>
          <w:sz w:val="23"/>
        </w:rPr>
      </w:pPr>
      <w:r>
        <w:rPr>
          <w:rFonts w:hint="eastAsia" w:ascii="Calibri" w:hAnsi="Calibri" w:eastAsia="Calibri"/>
          <w:color w:val="000000"/>
          <w:sz w:val="23"/>
        </w:rPr>
        <w:t>117</w:t>
      </w:r>
      <w:r>
        <w:rPr>
          <w:rFonts w:hint="eastAsia" w:ascii="宋体" w:hAnsi="宋体" w:eastAsia="宋体"/>
          <w:color w:val="000000"/>
          <w:sz w:val="23"/>
        </w:rPr>
        <w:t>．科斯定理</w:t>
      </w:r>
    </w:p>
    <w:p w14:paraId="7F28BB38">
      <w:pPr>
        <w:wordWrap w:val="0"/>
        <w:spacing w:before="0" w:after="0" w:line="278" w:lineRule="auto"/>
        <w:ind w:left="80" w:right="300" w:hanging="20"/>
        <w:jc w:val="both"/>
        <w:rPr>
          <w:sz w:val="23"/>
        </w:rPr>
      </w:pPr>
      <w:r>
        <w:rPr>
          <w:rFonts w:hint="eastAsia" w:ascii="宋体" w:hAnsi="宋体" w:eastAsia="宋体"/>
          <w:color w:val="000000"/>
          <w:sz w:val="23"/>
        </w:rPr>
        <w:t>只要财产权是明确的，并且其交易的成本为零或很小，则无论在开始时将财产权赋予谁，市场均衡的最终结果都是有效率的。</w:t>
      </w:r>
    </w:p>
    <w:p w14:paraId="48F11D56">
      <w:pPr>
        <w:wordWrap w:val="0"/>
        <w:spacing w:before="53" w:after="0" w:line="240" w:lineRule="auto"/>
        <w:ind w:firstLine="60"/>
        <w:jc w:val="both"/>
        <w:rPr>
          <w:sz w:val="23"/>
        </w:rPr>
      </w:pPr>
      <w:r>
        <w:rPr>
          <w:rFonts w:hint="eastAsia" w:ascii="Calibri" w:hAnsi="Calibri" w:eastAsia="Calibri"/>
          <w:color w:val="000000"/>
          <w:sz w:val="23"/>
        </w:rPr>
        <w:t>118</w:t>
      </w:r>
      <w:r>
        <w:rPr>
          <w:rFonts w:hint="eastAsia" w:ascii="宋体" w:hAnsi="宋体" w:eastAsia="宋体"/>
          <w:color w:val="000000"/>
          <w:sz w:val="23"/>
        </w:rPr>
        <w:t>．公共物品</w:t>
      </w:r>
    </w:p>
    <w:p w14:paraId="1C17B7F7">
      <w:pPr>
        <w:wordWrap w:val="0"/>
        <w:spacing w:before="4" w:after="0" w:line="278" w:lineRule="auto"/>
        <w:ind w:left="60" w:right="300" w:firstLine="0"/>
        <w:jc w:val="both"/>
        <w:rPr>
          <w:sz w:val="23"/>
        </w:rPr>
      </w:pPr>
      <w:r>
        <w:rPr>
          <w:rFonts w:hint="eastAsia" w:ascii="宋体" w:hAnsi="宋体" w:eastAsia="宋体"/>
          <w:color w:val="000000"/>
          <w:sz w:val="23"/>
        </w:rPr>
        <w:t>既不具有排他性也不具有竞用性的物品叫做公共物品。只不具有排他性但却具有竞用性的物品叫做公共资源。</w:t>
      </w:r>
    </w:p>
    <w:p w14:paraId="32DD3BC5">
      <w:pPr>
        <w:wordWrap w:val="0"/>
        <w:spacing w:before="0" w:after="0" w:line="240" w:lineRule="auto"/>
        <w:ind w:firstLine="0"/>
        <w:jc w:val="both"/>
        <w:rPr>
          <w:rFonts w:hint="eastAsia" w:ascii="宋体" w:hAnsi="宋体" w:eastAsia="宋体"/>
          <w:color w:val="000000"/>
          <w:sz w:val="21"/>
        </w:rPr>
      </w:pPr>
    </w:p>
    <w:p w14:paraId="7B4FEE78">
      <w:pPr>
        <w:wordWrap w:val="0"/>
        <w:spacing w:before="0" w:after="0" w:line="240" w:lineRule="auto"/>
        <w:ind w:firstLine="0"/>
        <w:jc w:val="both"/>
        <w:rPr>
          <w:rFonts w:hint="eastAsia" w:ascii="宋体" w:hAnsi="宋体" w:eastAsia="宋体"/>
          <w:color w:val="000000"/>
          <w:sz w:val="21"/>
        </w:rPr>
      </w:pPr>
    </w:p>
    <w:p w14:paraId="25C06FA4">
      <w:pPr>
        <w:wordWrap w:val="0"/>
        <w:spacing w:before="0" w:after="0" w:line="240" w:lineRule="auto"/>
        <w:ind w:firstLine="0"/>
        <w:jc w:val="both"/>
        <w:rPr>
          <w:rFonts w:hint="eastAsia" w:ascii="宋体" w:hAnsi="宋体" w:eastAsia="宋体"/>
          <w:color w:val="000000"/>
          <w:sz w:val="21"/>
        </w:rPr>
      </w:pPr>
    </w:p>
    <w:p w14:paraId="38FB16D5">
      <w:pPr>
        <w:wordWrap w:val="0"/>
        <w:spacing w:before="0" w:after="0" w:line="240" w:lineRule="auto"/>
        <w:ind w:firstLine="0"/>
        <w:jc w:val="both"/>
        <w:rPr>
          <w:rFonts w:hint="eastAsia" w:ascii="宋体" w:hAnsi="宋体" w:eastAsia="宋体"/>
          <w:color w:val="000000"/>
          <w:sz w:val="21"/>
        </w:rPr>
      </w:pPr>
    </w:p>
    <w:p w14:paraId="2C418E64">
      <w:pPr>
        <w:wordWrap w:val="0"/>
        <w:spacing w:before="32" w:after="0" w:line="240" w:lineRule="auto"/>
        <w:ind w:firstLine="3980"/>
        <w:jc w:val="both"/>
        <w:rPr>
          <w:sz w:val="23"/>
        </w:rPr>
      </w:pPr>
      <w:r>
        <w:rPr>
          <w:rFonts w:hint="eastAsia" w:ascii="宋体" w:hAnsi="宋体" w:eastAsia="宋体"/>
          <w:b/>
          <w:color w:val="000000"/>
          <w:sz w:val="23"/>
        </w:rPr>
        <w:t>微观经济学重点</w:t>
      </w:r>
    </w:p>
    <w:p w14:paraId="56920391">
      <w:pPr>
        <w:wordWrap w:val="0"/>
        <w:spacing w:before="61" w:after="0" w:line="240" w:lineRule="auto"/>
        <w:ind w:firstLine="60"/>
        <w:jc w:val="both"/>
        <w:rPr>
          <w:sz w:val="23"/>
        </w:rPr>
      </w:pPr>
      <w:r>
        <w:rPr>
          <w:rFonts w:hint="eastAsia" w:ascii="Calibri" w:hAnsi="Calibri" w:eastAsia="Calibri"/>
          <w:color w:val="000000"/>
          <w:sz w:val="23"/>
        </w:rPr>
        <w:t>1</w:t>
      </w:r>
      <w:r>
        <w:rPr>
          <w:rFonts w:hint="eastAsia" w:ascii="宋体" w:hAnsi="宋体" w:eastAsia="宋体"/>
          <w:color w:val="000000"/>
          <w:sz w:val="23"/>
        </w:rPr>
        <w:t>需求曲线：一种商品的需求量和它的价格间的函数关系的图像。</w:t>
      </w:r>
    </w:p>
    <w:p w14:paraId="18094A29">
      <w:pPr>
        <w:wordWrap w:val="0"/>
        <w:spacing w:before="0" w:after="0" w:line="278" w:lineRule="auto"/>
        <w:ind w:left="60" w:right="300" w:firstLine="0"/>
        <w:jc w:val="both"/>
        <w:rPr>
          <w:sz w:val="23"/>
        </w:rPr>
      </w:pPr>
      <w:r>
        <w:rPr>
          <w:rFonts w:hint="eastAsia" w:ascii="Calibri" w:hAnsi="Calibri" w:eastAsia="Calibri"/>
          <w:color w:val="000000"/>
          <w:sz w:val="23"/>
        </w:rPr>
        <w:t>2</w:t>
      </w:r>
      <w:r>
        <w:rPr>
          <w:rFonts w:hint="eastAsia" w:ascii="宋体" w:hAnsi="宋体" w:eastAsia="宋体"/>
          <w:color w:val="000000"/>
          <w:sz w:val="23"/>
        </w:rPr>
        <w:t>）无差异曲线：表示在偏好不变的条件下，消费者从这曲线上的点所代表的商品组合中得到的满足程度是一样的。在无差异曲线图里，离原点越远的无差异曲线代表越高的满足程度。</w:t>
      </w:r>
    </w:p>
    <w:p w14:paraId="23E76601">
      <w:pPr>
        <w:wordWrap w:val="0"/>
        <w:spacing w:before="0" w:after="0" w:line="278" w:lineRule="auto"/>
        <w:ind w:left="60" w:right="300" w:firstLine="0"/>
        <w:jc w:val="both"/>
        <w:rPr>
          <w:sz w:val="23"/>
        </w:rPr>
      </w:pPr>
      <w:r>
        <w:rPr>
          <w:rFonts w:hint="eastAsia" w:ascii="Calibri" w:hAnsi="Calibri" w:eastAsia="Calibri"/>
          <w:color w:val="000000"/>
          <w:sz w:val="23"/>
        </w:rPr>
        <w:t>3</w:t>
      </w:r>
      <w:r>
        <w:rPr>
          <w:rFonts w:hint="eastAsia" w:ascii="宋体" w:hAnsi="宋体" w:eastAsia="宋体"/>
          <w:color w:val="000000"/>
          <w:sz w:val="23"/>
        </w:rPr>
        <w:t>）均衡价格：是商品的供给曲线与需求曲线相交时的价格。也就是商品的供给量与需求量相等，商品的供给价格与需求价格相等时的价格。</w:t>
      </w:r>
    </w:p>
    <w:p w14:paraId="3B232BAF">
      <w:pPr>
        <w:wordWrap w:val="0"/>
        <w:spacing w:before="11" w:after="0" w:line="278" w:lineRule="auto"/>
        <w:ind w:left="60" w:right="300" w:firstLine="140"/>
        <w:jc w:val="both"/>
        <w:rPr>
          <w:sz w:val="23"/>
        </w:rPr>
        <w:sectPr>
          <w:type w:val="continuous"/>
          <w:pgSz w:w="11900" w:h="18260"/>
          <w:pgMar w:top="1440" w:right="960" w:bottom="1440" w:left="960" w:header="720" w:footer="720" w:gutter="0"/>
          <w:cols w:space="720" w:num="1"/>
        </w:sectPr>
      </w:pPr>
      <w:r>
        <w:rPr>
          <w:rFonts w:hint="eastAsia" w:ascii="Calibri" w:hAnsi="Calibri" w:eastAsia="Calibri"/>
          <w:color w:val="000000"/>
          <w:sz w:val="23"/>
        </w:rPr>
        <w:t>4</w:t>
      </w:r>
      <w:r>
        <w:rPr>
          <w:rFonts w:hint="eastAsia" w:ascii="宋体" w:hAnsi="宋体" w:eastAsia="宋体"/>
          <w:color w:val="000000"/>
          <w:sz w:val="23"/>
        </w:rPr>
        <w:t>）消费者剩余：消费者从商品中得到的满足程度大于其所付出的价格的部分。因为消费者按照最后一个商品的边际效用决定所有商品的价格，而这最后一个商品之前的商品的边际效用</w:t>
      </w:r>
    </w:p>
    <w:p w14:paraId="6450BAB7">
      <w:pPr>
        <w:wordWrap w:val="0"/>
        <w:spacing w:before="0" w:after="0" w:line="191" w:lineRule="auto"/>
        <w:ind w:firstLine="40"/>
        <w:jc w:val="both"/>
        <w:rPr>
          <w:sz w:val="24"/>
        </w:rPr>
      </w:pPr>
      <w:r>
        <w:rPr>
          <w:rFonts w:hint="eastAsia" w:ascii="宋体" w:hAnsi="宋体" w:eastAsia="宋体"/>
          <w:color w:val="000000"/>
          <w:sz w:val="24"/>
        </w:rPr>
        <w:t>都大于这最后一个商品，此大于的部分，消费者没有付钱。</w:t>
      </w:r>
    </w:p>
    <w:p w14:paraId="05EA3C45">
      <w:pPr>
        <w:wordWrap w:val="0"/>
        <w:spacing w:before="0" w:after="0" w:line="280" w:lineRule="auto"/>
        <w:ind w:left="60" w:right="700" w:hanging="20"/>
        <w:jc w:val="both"/>
        <w:rPr>
          <w:sz w:val="24"/>
        </w:rPr>
      </w:pPr>
      <w:r>
        <w:rPr>
          <w:rFonts w:hint="eastAsia" w:ascii="Calibri" w:hAnsi="Calibri" w:eastAsia="Calibri"/>
          <w:color w:val="000000"/>
          <w:sz w:val="24"/>
        </w:rPr>
        <w:t>5</w:t>
      </w:r>
      <w:r>
        <w:rPr>
          <w:rFonts w:hint="eastAsia" w:ascii="宋体" w:hAnsi="宋体" w:eastAsia="宋体"/>
          <w:color w:val="000000"/>
          <w:sz w:val="24"/>
        </w:rPr>
        <w:t>）收入弹性：指商品需求量变动对收入变动的反应程度。收入弹性大于</w:t>
      </w:r>
      <w:r>
        <w:rPr>
          <w:rFonts w:hint="eastAsia" w:ascii="Calibri" w:hAnsi="Calibri" w:eastAsia="Calibri"/>
          <w:color w:val="000000"/>
          <w:sz w:val="24"/>
        </w:rPr>
        <w:t>1</w:t>
      </w:r>
      <w:r>
        <w:rPr>
          <w:rFonts w:hint="eastAsia" w:ascii="宋体" w:hAnsi="宋体" w:eastAsia="宋体"/>
          <w:color w:val="000000"/>
          <w:sz w:val="24"/>
        </w:rPr>
        <w:t>的是奢侈品，</w:t>
      </w:r>
      <w:r>
        <w:rPr>
          <w:rFonts w:hint="eastAsia" w:ascii="Calibri" w:hAnsi="Calibri" w:eastAsia="Calibri"/>
          <w:color w:val="000000"/>
          <w:sz w:val="24"/>
        </w:rPr>
        <w:t>0</w:t>
      </w:r>
      <w:r>
        <w:rPr>
          <w:rFonts w:hint="eastAsia" w:ascii="宋体" w:hAnsi="宋体" w:eastAsia="宋体"/>
          <w:color w:val="000000"/>
          <w:sz w:val="24"/>
        </w:rPr>
        <w:t>-</w:t>
      </w:r>
      <w:r>
        <w:rPr>
          <w:rFonts w:hint="eastAsia" w:ascii="Calibri" w:hAnsi="Calibri" w:eastAsia="Calibri"/>
          <w:color w:val="000000"/>
          <w:sz w:val="24"/>
        </w:rPr>
        <w:t>1</w:t>
      </w:r>
      <w:r>
        <w:rPr>
          <w:rFonts w:hint="eastAsia" w:ascii="宋体" w:hAnsi="宋体" w:eastAsia="宋体"/>
          <w:color w:val="000000"/>
          <w:sz w:val="24"/>
        </w:rPr>
        <w:t>之间的是必需品，小于</w:t>
      </w:r>
      <w:r>
        <w:rPr>
          <w:rFonts w:hint="eastAsia" w:ascii="Calibri" w:hAnsi="Calibri" w:eastAsia="Calibri"/>
          <w:color w:val="000000"/>
          <w:sz w:val="24"/>
        </w:rPr>
        <w:t>0</w:t>
      </w:r>
      <w:r>
        <w:rPr>
          <w:rFonts w:hint="eastAsia" w:ascii="宋体" w:hAnsi="宋体" w:eastAsia="宋体"/>
          <w:color w:val="000000"/>
          <w:sz w:val="24"/>
        </w:rPr>
        <w:t>的是低档商品。</w:t>
      </w:r>
    </w:p>
    <w:p w14:paraId="21AFA1DE">
      <w:pPr>
        <w:wordWrap w:val="0"/>
        <w:spacing w:before="0" w:after="0" w:line="280" w:lineRule="auto"/>
        <w:ind w:left="40" w:right="700" w:firstLine="0"/>
        <w:jc w:val="both"/>
        <w:rPr>
          <w:sz w:val="24"/>
        </w:rPr>
      </w:pPr>
      <w:r>
        <w:rPr>
          <w:rFonts w:hint="eastAsia" w:ascii="Calibri" w:hAnsi="Calibri" w:eastAsia="Calibri"/>
          <w:color w:val="000000"/>
          <w:sz w:val="24"/>
        </w:rPr>
        <w:t>6</w:t>
      </w:r>
      <w:r>
        <w:rPr>
          <w:rFonts w:hint="eastAsia" w:ascii="宋体" w:hAnsi="宋体" w:eastAsia="宋体"/>
          <w:color w:val="000000"/>
          <w:sz w:val="24"/>
        </w:rPr>
        <w:t>）交叉弹性：是指此商品需求量变动的百分比对比商品价格变动百分比的反应程度。交叉弹性小于</w:t>
      </w:r>
      <w:r>
        <w:rPr>
          <w:rFonts w:hint="eastAsia" w:ascii="Calibri" w:hAnsi="Calibri" w:eastAsia="Calibri"/>
          <w:color w:val="000000"/>
          <w:sz w:val="24"/>
        </w:rPr>
        <w:t>0</w:t>
      </w:r>
      <w:r>
        <w:rPr>
          <w:rFonts w:hint="eastAsia" w:ascii="宋体" w:hAnsi="宋体" w:eastAsia="宋体"/>
          <w:color w:val="000000"/>
          <w:sz w:val="24"/>
        </w:rPr>
        <w:t>的是互补商品，大于</w:t>
      </w:r>
      <w:r>
        <w:rPr>
          <w:rFonts w:hint="eastAsia" w:ascii="Calibri" w:hAnsi="Calibri" w:eastAsia="Calibri"/>
          <w:color w:val="000000"/>
          <w:sz w:val="24"/>
        </w:rPr>
        <w:t>0</w:t>
      </w:r>
      <w:r>
        <w:rPr>
          <w:rFonts w:hint="eastAsia" w:ascii="宋体" w:hAnsi="宋体" w:eastAsia="宋体"/>
          <w:color w:val="000000"/>
          <w:sz w:val="24"/>
        </w:rPr>
        <w:t>的是替代商品，等于</w:t>
      </w:r>
      <w:r>
        <w:rPr>
          <w:rFonts w:hint="eastAsia" w:ascii="Calibri" w:hAnsi="Calibri" w:eastAsia="Calibri"/>
          <w:color w:val="000000"/>
          <w:sz w:val="24"/>
        </w:rPr>
        <w:t>0</w:t>
      </w:r>
      <w:r>
        <w:rPr>
          <w:rFonts w:hint="eastAsia" w:ascii="宋体" w:hAnsi="宋体" w:eastAsia="宋体"/>
          <w:color w:val="000000"/>
          <w:sz w:val="24"/>
        </w:rPr>
        <w:t>的是不相关商品。</w:t>
      </w:r>
    </w:p>
    <w:p w14:paraId="4C94D457">
      <w:pPr>
        <w:wordWrap w:val="0"/>
        <w:spacing w:before="0" w:after="0" w:line="280" w:lineRule="auto"/>
        <w:ind w:left="40" w:right="700" w:firstLine="0"/>
        <w:jc w:val="both"/>
        <w:rPr>
          <w:sz w:val="24"/>
        </w:rPr>
      </w:pPr>
      <w:r>
        <w:rPr>
          <w:rFonts w:hint="eastAsia" w:ascii="Calibri" w:hAnsi="Calibri" w:eastAsia="Calibri"/>
          <w:color w:val="000000"/>
          <w:sz w:val="24"/>
        </w:rPr>
        <w:t>7</w:t>
      </w:r>
      <w:r>
        <w:rPr>
          <w:rFonts w:hint="eastAsia" w:ascii="宋体" w:hAnsi="宋体" w:eastAsia="宋体"/>
          <w:color w:val="000000"/>
          <w:sz w:val="24"/>
        </w:rPr>
        <w:t>）边际技术替代率：是指一个生产要素替代另一个生产要素的比例，它是两个生产要素边际产出之比的倒数。因为边际产出递减，一个生产要素替代另一个生产要素的量越来越少了，也就是边际替代率递减。</w:t>
      </w:r>
    </w:p>
    <w:p w14:paraId="5074516E">
      <w:pPr>
        <w:wordWrap w:val="0"/>
        <w:spacing w:before="0" w:after="0" w:line="280" w:lineRule="auto"/>
        <w:ind w:left="60" w:right="700" w:hanging="20"/>
        <w:jc w:val="both"/>
        <w:rPr>
          <w:sz w:val="24"/>
        </w:rPr>
      </w:pPr>
      <w:r>
        <w:rPr>
          <w:rFonts w:hint="eastAsia" w:ascii="Calibri" w:hAnsi="Calibri" w:eastAsia="Calibri"/>
          <w:color w:val="000000"/>
          <w:sz w:val="24"/>
        </w:rPr>
        <w:t>8</w:t>
      </w:r>
      <w:r>
        <w:rPr>
          <w:rFonts w:hint="eastAsia" w:ascii="宋体" w:hAnsi="宋体" w:eastAsia="宋体"/>
          <w:color w:val="000000"/>
          <w:sz w:val="24"/>
        </w:rPr>
        <w:t>）扩展路线：随着生产规模的扩大，把等产量曲线与等成本曲线的切点联结起来，就形成生产扩展路线。它表明生产规模扩大、产出最优的轨迹。</w:t>
      </w:r>
    </w:p>
    <w:p w14:paraId="5CFCEDC0">
      <w:pPr>
        <w:wordWrap w:val="0"/>
        <w:spacing w:before="0" w:after="0" w:line="280" w:lineRule="auto"/>
        <w:ind w:left="40" w:right="700" w:firstLine="0"/>
        <w:jc w:val="both"/>
        <w:rPr>
          <w:sz w:val="24"/>
        </w:rPr>
      </w:pPr>
      <w:r>
        <w:rPr>
          <w:rFonts w:hint="eastAsia" w:ascii="Calibri" w:hAnsi="Calibri" w:eastAsia="Calibri"/>
          <w:color w:val="000000"/>
          <w:sz w:val="24"/>
        </w:rPr>
        <w:t>9</w:t>
      </w:r>
      <w:r>
        <w:rPr>
          <w:rFonts w:hint="eastAsia" w:ascii="宋体" w:hAnsi="宋体" w:eastAsia="宋体"/>
          <w:color w:val="000000"/>
          <w:sz w:val="24"/>
        </w:rPr>
        <w:t>）贡献利润：是指企业的销售收入大于变动成本的部分。即商品的价格与平均变动成本之间的差额。</w:t>
      </w:r>
    </w:p>
    <w:p w14:paraId="501C3F46">
      <w:pPr>
        <w:wordWrap w:val="0"/>
        <w:spacing w:before="0" w:after="0" w:line="280" w:lineRule="auto"/>
        <w:ind w:left="60" w:right="700" w:hanging="20"/>
        <w:jc w:val="both"/>
        <w:rPr>
          <w:sz w:val="24"/>
        </w:rPr>
      </w:pPr>
      <w:r>
        <w:rPr>
          <w:rFonts w:hint="eastAsia" w:ascii="Calibri" w:hAnsi="Calibri" w:eastAsia="Calibri"/>
          <w:color w:val="000000"/>
          <w:sz w:val="24"/>
        </w:rPr>
        <w:t>10</w:t>
      </w:r>
      <w:r>
        <w:rPr>
          <w:rFonts w:hint="eastAsia" w:ascii="宋体" w:hAnsi="宋体" w:eastAsia="宋体"/>
          <w:color w:val="000000"/>
          <w:sz w:val="24"/>
        </w:rPr>
        <w:t>）一级差别价格：是指企业利用边际效用递减规律，随每个单位的商品销售的增加，逐个降低商品的价格；即对所出售的每个单位的商品都收取尽可能高的价格，这种每个单位的商品都不同的价格又称为完全差别价格。</w:t>
      </w:r>
    </w:p>
    <w:p w14:paraId="25812B23">
      <w:pPr>
        <w:wordWrap w:val="0"/>
        <w:spacing w:before="0" w:after="0" w:line="280" w:lineRule="auto"/>
        <w:ind w:left="60" w:right="700" w:hanging="20"/>
        <w:jc w:val="both"/>
        <w:rPr>
          <w:sz w:val="24"/>
        </w:rPr>
      </w:pPr>
      <w:r>
        <w:rPr>
          <w:rFonts w:hint="eastAsia" w:ascii="Calibri" w:hAnsi="Calibri" w:eastAsia="Calibri"/>
          <w:color w:val="000000"/>
          <w:sz w:val="24"/>
        </w:rPr>
        <w:t>11</w:t>
      </w:r>
      <w:r>
        <w:rPr>
          <w:rFonts w:hint="eastAsia" w:ascii="宋体" w:hAnsi="宋体" w:eastAsia="宋体"/>
          <w:color w:val="000000"/>
          <w:sz w:val="24"/>
        </w:rPr>
        <w:t>）二级差别价格：是指企业对每一个顾客制定不同的价格，而不是对同一顾客的不同边际效用制定不同的价格。</w:t>
      </w:r>
    </w:p>
    <w:p w14:paraId="1DEE50C8">
      <w:pPr>
        <w:wordWrap w:val="0"/>
        <w:spacing w:before="0" w:after="0" w:line="280" w:lineRule="auto"/>
        <w:ind w:left="60" w:right="700" w:hanging="20"/>
        <w:jc w:val="both"/>
        <w:rPr>
          <w:sz w:val="24"/>
        </w:rPr>
      </w:pPr>
      <w:r>
        <w:rPr>
          <w:rFonts w:hint="eastAsia" w:ascii="Calibri" w:hAnsi="Calibri" w:eastAsia="Calibri"/>
          <w:color w:val="000000"/>
          <w:sz w:val="24"/>
        </w:rPr>
        <w:t>12</w:t>
      </w:r>
      <w:r>
        <w:rPr>
          <w:rFonts w:hint="eastAsia" w:ascii="宋体" w:hAnsi="宋体" w:eastAsia="宋体"/>
          <w:color w:val="000000"/>
          <w:sz w:val="24"/>
        </w:rPr>
        <w:t>）三级差别价格：是指企业根据不同的市场、不同的需求弹性制定不同的价格，以获得利润极大化。</w:t>
      </w:r>
    </w:p>
    <w:p w14:paraId="0B680D39">
      <w:pPr>
        <w:wordWrap w:val="0"/>
        <w:spacing w:before="0" w:after="0" w:line="280" w:lineRule="auto"/>
        <w:ind w:left="60" w:right="700" w:hanging="20"/>
        <w:jc w:val="both"/>
        <w:rPr>
          <w:sz w:val="24"/>
        </w:rPr>
      </w:pPr>
      <w:r>
        <w:rPr>
          <w:rFonts w:hint="eastAsia" w:ascii="Calibri" w:hAnsi="Calibri" w:eastAsia="Calibri"/>
          <w:color w:val="000000"/>
          <w:sz w:val="24"/>
        </w:rPr>
        <w:t>13</w:t>
      </w:r>
      <w:r>
        <w:rPr>
          <w:rFonts w:hint="eastAsia" w:ascii="宋体" w:hAnsi="宋体" w:eastAsia="宋体"/>
          <w:color w:val="000000"/>
          <w:sz w:val="24"/>
        </w:rPr>
        <w:t>）自然垄断：是一种合理的垄断，它说明整个市场需求只要有一个企业就能得到满足，而不需要两个或更多企业参与生产。尽管这种参与在技术上可行，但在成本上肯定不经济。</w:t>
      </w:r>
    </w:p>
    <w:p w14:paraId="1CC53D50">
      <w:pPr>
        <w:wordWrap w:val="0"/>
        <w:spacing w:before="0" w:after="0" w:line="239" w:lineRule="auto"/>
        <w:ind w:firstLine="40"/>
        <w:jc w:val="both"/>
        <w:rPr>
          <w:sz w:val="24"/>
        </w:rPr>
      </w:pPr>
      <w:r>
        <w:rPr>
          <w:rFonts w:hint="eastAsia" w:ascii="Calibri" w:hAnsi="Calibri" w:eastAsia="Calibri"/>
          <w:color w:val="000000"/>
          <w:sz w:val="24"/>
        </w:rPr>
        <w:t>14</w:t>
      </w:r>
      <w:r>
        <w:rPr>
          <w:rFonts w:hint="eastAsia" w:ascii="宋体" w:hAnsi="宋体" w:eastAsia="宋体"/>
          <w:color w:val="000000"/>
          <w:sz w:val="24"/>
        </w:rPr>
        <w:t>）市场经济：是指一种通过市场机制实现社会资源的高效配置。</w:t>
      </w:r>
    </w:p>
    <w:p w14:paraId="10FAB796">
      <w:pPr>
        <w:wordWrap w:val="0"/>
        <w:spacing w:before="0" w:after="0" w:line="280" w:lineRule="auto"/>
        <w:ind w:left="60" w:right="700" w:hanging="20"/>
        <w:jc w:val="both"/>
        <w:rPr>
          <w:sz w:val="24"/>
        </w:rPr>
      </w:pPr>
      <w:r>
        <w:rPr>
          <w:rFonts w:hint="eastAsia" w:ascii="Calibri" w:hAnsi="Calibri" w:eastAsia="Calibri"/>
          <w:color w:val="000000"/>
          <w:sz w:val="24"/>
        </w:rPr>
        <w:t>15</w:t>
      </w:r>
      <w:r>
        <w:rPr>
          <w:rFonts w:hint="eastAsia" w:ascii="宋体" w:hAnsi="宋体" w:eastAsia="宋体"/>
          <w:color w:val="000000"/>
          <w:sz w:val="24"/>
        </w:rPr>
        <w:t>）引致投资：是指政府通过优惠利率、优惠税率和特殊价格管理等措施，引导非政府机构按照政府的意愿进行投资。</w:t>
      </w:r>
    </w:p>
    <w:p w14:paraId="797D9233">
      <w:pPr>
        <w:wordWrap w:val="0"/>
        <w:spacing w:before="0" w:after="0" w:line="280" w:lineRule="auto"/>
        <w:ind w:left="60" w:right="700" w:hanging="20"/>
        <w:jc w:val="both"/>
        <w:rPr>
          <w:sz w:val="24"/>
        </w:rPr>
      </w:pPr>
      <w:r>
        <w:rPr>
          <w:rFonts w:hint="eastAsia" w:ascii="Calibri" w:hAnsi="Calibri" w:eastAsia="Calibri"/>
          <w:color w:val="000000"/>
          <w:sz w:val="24"/>
        </w:rPr>
        <w:t>16</w:t>
      </w:r>
      <w:r>
        <w:rPr>
          <w:rFonts w:hint="eastAsia" w:ascii="宋体" w:hAnsi="宋体" w:eastAsia="宋体"/>
          <w:color w:val="000000"/>
          <w:sz w:val="24"/>
        </w:rPr>
        <w:t>）直接调控：是指政府利用手中掌握的资源，用行政办法对经济运行进行直接的调节和控制，以达到政府期望的目标。</w:t>
      </w:r>
    </w:p>
    <w:p w14:paraId="6F55F3CE">
      <w:pPr>
        <w:wordWrap w:val="0"/>
        <w:spacing w:before="0" w:after="0" w:line="280" w:lineRule="auto"/>
        <w:ind w:left="60" w:right="700" w:hanging="20"/>
        <w:jc w:val="both"/>
        <w:rPr>
          <w:sz w:val="24"/>
        </w:rPr>
      </w:pPr>
      <w:r>
        <w:rPr>
          <w:rFonts w:hint="eastAsia" w:ascii="Calibri" w:hAnsi="Calibri" w:eastAsia="Calibri"/>
          <w:color w:val="000000"/>
          <w:sz w:val="24"/>
        </w:rPr>
        <w:t>17</w:t>
      </w:r>
      <w:r>
        <w:rPr>
          <w:rFonts w:hint="eastAsia" w:ascii="宋体" w:hAnsi="宋体" w:eastAsia="宋体"/>
          <w:color w:val="000000"/>
          <w:sz w:val="24"/>
        </w:rPr>
        <w:t>）间接调控：是指以价格调节为主，在充分尊重当事人利益的基础上，通过他们的经济行为的反应，逐渐传导至政府期望的经济目标上。</w:t>
      </w:r>
    </w:p>
    <w:p w14:paraId="7CAB49FB">
      <w:pPr>
        <w:wordWrap w:val="0"/>
        <w:spacing w:before="3" w:after="0" w:line="280" w:lineRule="auto"/>
        <w:ind w:left="60" w:right="700" w:hanging="20"/>
        <w:jc w:val="both"/>
        <w:rPr>
          <w:sz w:val="24"/>
        </w:rPr>
      </w:pPr>
      <w:r>
        <w:rPr>
          <w:rFonts w:hint="eastAsia" w:ascii="Calibri" w:hAnsi="Calibri" w:eastAsia="Calibri"/>
          <w:color w:val="000000"/>
          <w:sz w:val="24"/>
        </w:rPr>
        <w:t>18</w:t>
      </w:r>
      <w:r>
        <w:rPr>
          <w:rFonts w:hint="eastAsia" w:ascii="宋体" w:hAnsi="宋体" w:eastAsia="宋体"/>
          <w:color w:val="000000"/>
          <w:sz w:val="24"/>
        </w:rPr>
        <w:t>）短期国民消费曲线：是指在短期内，表示国民收入和消费之间关系的曲线，其斜率（即边际消费倾向）较小。</w:t>
      </w:r>
    </w:p>
    <w:p w14:paraId="12466DE2">
      <w:pPr>
        <w:wordWrap w:val="0"/>
        <w:spacing w:before="0" w:after="0" w:line="280" w:lineRule="auto"/>
        <w:ind w:left="60" w:right="700" w:hanging="20"/>
        <w:jc w:val="both"/>
        <w:rPr>
          <w:sz w:val="24"/>
        </w:rPr>
      </w:pPr>
      <w:r>
        <w:rPr>
          <w:rFonts w:hint="eastAsia" w:ascii="Calibri" w:hAnsi="Calibri" w:eastAsia="Calibri"/>
          <w:color w:val="000000"/>
          <w:sz w:val="24"/>
        </w:rPr>
        <w:t>19</w:t>
      </w:r>
      <w:r>
        <w:rPr>
          <w:rFonts w:hint="eastAsia" w:ascii="宋体" w:hAnsi="宋体" w:eastAsia="宋体"/>
          <w:color w:val="000000"/>
          <w:sz w:val="24"/>
        </w:rPr>
        <w:t>）长期国民消费曲线：是指在长期内，表示国民收入和消费之间关系的曲线，其斜率（即边际消费倾向）较大。</w:t>
      </w:r>
    </w:p>
    <w:p w14:paraId="0E318558">
      <w:pPr>
        <w:wordWrap w:val="0"/>
        <w:spacing w:before="59" w:after="0" w:line="239" w:lineRule="auto"/>
        <w:ind w:firstLine="40"/>
        <w:jc w:val="both"/>
        <w:rPr>
          <w:sz w:val="24"/>
        </w:rPr>
      </w:pPr>
      <w:r>
        <w:rPr>
          <w:rFonts w:hint="eastAsia" w:ascii="Calibri" w:hAnsi="Calibri" w:eastAsia="Calibri"/>
          <w:color w:val="000000"/>
          <w:sz w:val="24"/>
        </w:rPr>
        <w:t>20</w:t>
      </w:r>
      <w:r>
        <w:rPr>
          <w:rFonts w:hint="eastAsia" w:ascii="宋体" w:hAnsi="宋体" w:eastAsia="宋体"/>
          <w:color w:val="000000"/>
          <w:sz w:val="24"/>
        </w:rPr>
        <w:t>）乘数原理：指消费、投资和出口等因素的变化，带动国民收入同方向的倍数变化。</w:t>
      </w:r>
    </w:p>
    <w:p w14:paraId="0465D0EB">
      <w:pPr>
        <w:wordWrap w:val="0"/>
        <w:spacing w:before="0" w:after="0" w:line="280" w:lineRule="auto"/>
        <w:ind w:left="40" w:right="860" w:firstLine="0"/>
        <w:jc w:val="both"/>
        <w:rPr>
          <w:sz w:val="24"/>
        </w:rPr>
      </w:pPr>
      <w:r>
        <w:rPr>
          <w:rFonts w:hint="eastAsia" w:ascii="Calibri" w:hAnsi="Calibri" w:eastAsia="Calibri"/>
          <w:color w:val="000000"/>
          <w:sz w:val="24"/>
        </w:rPr>
        <w:t>21</w:t>
      </w:r>
      <w:r>
        <w:rPr>
          <w:rFonts w:hint="eastAsia" w:ascii="宋体" w:hAnsi="宋体" w:eastAsia="宋体"/>
          <w:color w:val="000000"/>
          <w:sz w:val="24"/>
        </w:rPr>
        <w:t>）加速原理：国民收入的增加会反作作用于投资，使投资的增长快于国民收入的增长，或者投资的下降快于国民收入的下降。</w:t>
      </w:r>
    </w:p>
    <w:p w14:paraId="241D2811">
      <w:pPr>
        <w:wordWrap w:val="0"/>
        <w:spacing w:before="0" w:after="0" w:line="280" w:lineRule="auto"/>
        <w:ind w:left="40" w:right="700" w:firstLine="0"/>
        <w:jc w:val="both"/>
        <w:rPr>
          <w:sz w:val="24"/>
        </w:rPr>
      </w:pPr>
      <w:r>
        <w:rPr>
          <w:rFonts w:hint="eastAsia" w:ascii="Calibri" w:hAnsi="Calibri" w:eastAsia="Calibri"/>
          <w:color w:val="000000"/>
          <w:sz w:val="24"/>
        </w:rPr>
        <w:t>22</w:t>
      </w:r>
      <w:r>
        <w:rPr>
          <w:rFonts w:hint="eastAsia" w:ascii="宋体" w:hAnsi="宋体" w:eastAsia="宋体"/>
          <w:color w:val="000000"/>
          <w:sz w:val="24"/>
        </w:rPr>
        <w:t>）财政政策：政府为达到既定的经济目标而对财政收入、财政支出和公债的发行和偿还作出的决策。</w:t>
      </w:r>
    </w:p>
    <w:p w14:paraId="66C20181">
      <w:pPr>
        <w:wordWrap w:val="0"/>
        <w:spacing w:before="52" w:after="0" w:line="239" w:lineRule="auto"/>
        <w:ind w:firstLine="40"/>
        <w:jc w:val="both"/>
        <w:rPr>
          <w:sz w:val="24"/>
        </w:rPr>
      </w:pPr>
      <w:r>
        <w:rPr>
          <w:rFonts w:hint="eastAsia" w:ascii="Calibri" w:hAnsi="Calibri" w:eastAsia="Calibri"/>
          <w:color w:val="000000"/>
          <w:sz w:val="24"/>
        </w:rPr>
        <w:t>23</w:t>
      </w:r>
      <w:r>
        <w:rPr>
          <w:rFonts w:hint="eastAsia" w:ascii="宋体" w:hAnsi="宋体" w:eastAsia="宋体"/>
          <w:color w:val="000000"/>
          <w:sz w:val="24"/>
        </w:rPr>
        <w:t>）拉弗曲线：描绘政府税收和税率关系的曲线。</w:t>
      </w:r>
    </w:p>
    <w:p w14:paraId="0181CEE1">
      <w:pPr>
        <w:wordWrap w:val="0"/>
        <w:spacing w:before="68" w:after="0" w:line="239" w:lineRule="auto"/>
        <w:ind w:firstLine="40"/>
        <w:jc w:val="both"/>
        <w:rPr>
          <w:sz w:val="24"/>
        </w:rPr>
      </w:pPr>
      <w:r>
        <w:rPr>
          <w:rFonts w:hint="eastAsia" w:ascii="Calibri" w:hAnsi="Calibri" w:eastAsia="Calibri"/>
          <w:color w:val="000000"/>
          <w:sz w:val="24"/>
        </w:rPr>
        <w:t>24</w:t>
      </w:r>
      <w:r>
        <w:rPr>
          <w:rFonts w:hint="eastAsia" w:ascii="宋体" w:hAnsi="宋体" w:eastAsia="宋体"/>
          <w:color w:val="000000"/>
          <w:sz w:val="24"/>
        </w:rPr>
        <w:t>）货币政策：中央银行借改变货币供给量以影响国民收入和利率的政策。</w:t>
      </w:r>
    </w:p>
    <w:p w14:paraId="62DA8716">
      <w:pPr>
        <w:wordWrap w:val="0"/>
        <w:spacing w:before="0" w:after="0" w:line="280" w:lineRule="auto"/>
        <w:ind w:left="40" w:right="700" w:firstLine="0"/>
        <w:jc w:val="both"/>
        <w:rPr>
          <w:sz w:val="24"/>
        </w:rPr>
      </w:pPr>
      <w:r>
        <w:rPr>
          <w:rFonts w:hint="eastAsia" w:ascii="Calibri" w:hAnsi="Calibri" w:eastAsia="Calibri"/>
          <w:color w:val="000000"/>
          <w:sz w:val="24"/>
        </w:rPr>
        <w:t>25</w:t>
      </w:r>
      <w:r>
        <w:rPr>
          <w:rFonts w:hint="eastAsia" w:ascii="宋体" w:hAnsi="宋体" w:eastAsia="宋体"/>
          <w:color w:val="000000"/>
          <w:sz w:val="24"/>
        </w:rPr>
        <w:t>）</w:t>
      </w:r>
      <w:r>
        <w:rPr>
          <w:rFonts w:hint="eastAsia" w:ascii="Calibri" w:hAnsi="Calibri" w:eastAsia="Calibri"/>
          <w:color w:val="000000"/>
          <w:sz w:val="24"/>
        </w:rPr>
        <w:t>LM</w:t>
      </w:r>
      <w:r>
        <w:rPr>
          <w:rFonts w:hint="eastAsia" w:ascii="宋体" w:hAnsi="宋体" w:eastAsia="宋体"/>
          <w:color w:val="000000"/>
          <w:sz w:val="24"/>
        </w:rPr>
        <w:t>曲线：在曲线上的每一点，利率与国民收入的组合是不同的，但货币供给都等于货币需求。</w:t>
      </w:r>
    </w:p>
    <w:p w14:paraId="4232D450">
      <w:pPr>
        <w:wordWrap w:val="0"/>
        <w:spacing w:before="59" w:after="0" w:line="239" w:lineRule="auto"/>
        <w:ind w:firstLine="40"/>
        <w:jc w:val="both"/>
        <w:rPr>
          <w:sz w:val="24"/>
        </w:rPr>
      </w:pPr>
      <w:r>
        <w:rPr>
          <w:rFonts w:hint="eastAsia" w:ascii="Calibri" w:hAnsi="Calibri" w:eastAsia="Calibri"/>
          <w:color w:val="000000"/>
          <w:sz w:val="24"/>
        </w:rPr>
        <w:t>26</w:t>
      </w:r>
      <w:r>
        <w:rPr>
          <w:rFonts w:hint="eastAsia" w:ascii="宋体" w:hAnsi="宋体" w:eastAsia="宋体"/>
          <w:color w:val="000000"/>
          <w:sz w:val="24"/>
        </w:rPr>
        <w:t>）</w:t>
      </w:r>
      <w:r>
        <w:rPr>
          <w:rFonts w:hint="eastAsia" w:ascii="Calibri" w:hAnsi="Calibri" w:eastAsia="Calibri"/>
          <w:color w:val="000000"/>
          <w:sz w:val="24"/>
        </w:rPr>
        <w:t>IS</w:t>
      </w:r>
      <w:r>
        <w:rPr>
          <w:rFonts w:hint="eastAsia" w:ascii="宋体" w:hAnsi="宋体" w:eastAsia="宋体"/>
          <w:color w:val="000000"/>
          <w:sz w:val="24"/>
        </w:rPr>
        <w:t>曲线：在利率与国民收入不同组合条件下，投资与储蓄相等的曲线。</w:t>
      </w:r>
    </w:p>
    <w:p w14:paraId="3152319A">
      <w:pPr>
        <w:wordWrap w:val="0"/>
        <w:spacing w:before="48" w:after="0" w:line="239" w:lineRule="auto"/>
        <w:ind w:firstLine="40"/>
        <w:jc w:val="both"/>
        <w:rPr>
          <w:sz w:val="24"/>
        </w:rPr>
      </w:pPr>
      <w:r>
        <w:rPr>
          <w:rFonts w:hint="eastAsia" w:ascii="Calibri" w:hAnsi="Calibri" w:eastAsia="Calibri"/>
          <w:color w:val="000000"/>
          <w:sz w:val="24"/>
        </w:rPr>
        <w:t>27</w:t>
      </w:r>
      <w:r>
        <w:rPr>
          <w:rFonts w:hint="eastAsia" w:ascii="宋体" w:hAnsi="宋体" w:eastAsia="宋体"/>
          <w:color w:val="000000"/>
          <w:sz w:val="24"/>
        </w:rPr>
        <w:t>）不可能定理：在任何情况下，都不可能从个人偏好次序推导出社会的偏好次序。</w:t>
      </w:r>
    </w:p>
    <w:p w14:paraId="1B4B0AA7">
      <w:pPr>
        <w:wordWrap w:val="0"/>
        <w:spacing w:before="68" w:after="0" w:line="239" w:lineRule="auto"/>
        <w:ind w:firstLine="40"/>
        <w:jc w:val="both"/>
        <w:rPr>
          <w:sz w:val="24"/>
        </w:rPr>
        <w:sectPr>
          <w:type w:val="continuous"/>
          <w:pgSz w:w="11900" w:h="18560"/>
          <w:pgMar w:top="720" w:right="720" w:bottom="1920" w:left="720" w:header="360" w:footer="960" w:gutter="0"/>
          <w:cols w:space="720" w:num="1"/>
        </w:sectPr>
      </w:pPr>
      <w:r>
        <w:rPr>
          <w:rFonts w:hint="eastAsia" w:ascii="Calibri" w:hAnsi="Calibri" w:eastAsia="Calibri"/>
          <w:color w:val="000000"/>
          <w:sz w:val="24"/>
        </w:rPr>
        <w:t>28</w:t>
      </w:r>
      <w:r>
        <w:rPr>
          <w:rFonts w:hint="eastAsia" w:ascii="宋体" w:hAnsi="宋体" w:eastAsia="宋体"/>
          <w:color w:val="000000"/>
          <w:sz w:val="24"/>
        </w:rPr>
        <w:t>）科斯定理：通过产权制度的调整，将商品有害的外部性内部化，从而将有害外部性降</w:t>
      </w:r>
    </w:p>
    <w:p w14:paraId="672093C2">
      <w:pPr>
        <w:wordWrap w:val="0"/>
        <w:spacing w:before="0" w:after="0" w:line="192" w:lineRule="auto"/>
        <w:ind w:firstLine="60"/>
        <w:jc w:val="both"/>
        <w:rPr>
          <w:sz w:val="18"/>
        </w:rPr>
      </w:pPr>
      <w:r>
        <w:rPr>
          <w:rFonts w:hint="eastAsia" w:ascii="宋体" w:hAnsi="宋体" w:eastAsia="宋体"/>
          <w:color w:val="000000"/>
          <w:sz w:val="18"/>
        </w:rPr>
        <w:t>第一节什么是西方经济学</w:t>
      </w:r>
    </w:p>
    <w:p w14:paraId="3039459C">
      <w:pPr>
        <w:wordWrap w:val="0"/>
        <w:spacing w:before="0" w:after="0" w:line="201" w:lineRule="auto"/>
        <w:ind w:left="80" w:right="220" w:hanging="20"/>
        <w:jc w:val="both"/>
        <w:rPr>
          <w:sz w:val="18"/>
        </w:rPr>
      </w:pPr>
      <w:r>
        <w:rPr>
          <w:rFonts w:hint="eastAsia" w:ascii="Calibri" w:hAnsi="Calibri" w:eastAsia="Calibri"/>
          <w:color w:val="000000"/>
          <w:sz w:val="18"/>
        </w:rPr>
        <w:t>1</w:t>
      </w:r>
      <w:r>
        <w:rPr>
          <w:rFonts w:hint="eastAsia" w:ascii="宋体" w:hAnsi="宋体" w:eastAsia="宋体"/>
          <w:color w:val="000000"/>
          <w:sz w:val="18"/>
        </w:rPr>
        <w:t>西方经济学的概念经济学是研究人们如何合理使用相对稀缺的资源来满足无限多样的需要的一门社会科学萨缪尔森为经济学下的定义为：“经济学是研究人和社会如何进行选择，来使用可以有其他用途的稀缺的资源以便生产各种商品，并在现在或将来把商品分配给社会的各个成员或集团以供消费之用“</w:t>
      </w:r>
    </w:p>
    <w:p w14:paraId="5487A108">
      <w:pPr>
        <w:wordWrap w:val="0"/>
        <w:spacing w:before="0" w:after="0" w:line="201" w:lineRule="auto"/>
        <w:ind w:left="80" w:right="220" w:hanging="20"/>
        <w:jc w:val="both"/>
        <w:rPr>
          <w:sz w:val="18"/>
        </w:rPr>
      </w:pPr>
      <w:r>
        <w:rPr>
          <w:rFonts w:hint="eastAsia" w:ascii="宋体" w:hAnsi="宋体" w:eastAsia="宋体"/>
          <w:color w:val="000000"/>
          <w:sz w:val="18"/>
        </w:rPr>
        <w:t>从载体上看，西方经济学指大量的与经济问题有关的各种不同的文献、资料和统计报告在这些文献、资料和统计报告中，根据所含的技术分析和经济理论成分的大小，包含了三种类别内容；一是企事业的经营管理方法和经验：二是对一个经济部门或经济领域或经济问题的集中研究成果：三是经济理论的研究和考察三种类别的技术分析的含量依次减少，经济理论的成分依次增加我们所涉及的系指第三种类别的西方经济学</w:t>
      </w:r>
    </w:p>
    <w:p w14:paraId="737B234E">
      <w:pPr>
        <w:wordWrap w:val="0"/>
        <w:spacing w:before="0" w:after="0" w:line="201" w:lineRule="auto"/>
        <w:ind w:left="80" w:right="220" w:hanging="20"/>
        <w:jc w:val="both"/>
        <w:rPr>
          <w:sz w:val="18"/>
        </w:rPr>
      </w:pPr>
      <w:r>
        <w:rPr>
          <w:rFonts w:hint="eastAsia" w:ascii="Calibri" w:hAnsi="Calibri" w:eastAsia="Calibri"/>
          <w:color w:val="000000"/>
          <w:sz w:val="18"/>
        </w:rPr>
        <w:t>2</w:t>
      </w:r>
      <w:r>
        <w:rPr>
          <w:rFonts w:hint="eastAsia" w:ascii="宋体" w:hAnsi="宋体" w:eastAsia="宋体"/>
          <w:color w:val="000000"/>
          <w:sz w:val="18"/>
        </w:rPr>
        <w:t>资源的稀缺性资源的稀缺性是相对于人类无限的欲望而言的人的需要具有无限增长和扩大的趋势，为了满足这种需要，就要生产更多的物品和劳务，从而需要更多的资源但在一定时期内可用于生产的资源与人们的需要相比总是远远不够的这就是资源的稀缺性经济学所研究的就是如何对有限的资源进行合理的配置以最大程度的满足人们需要的</w:t>
      </w:r>
    </w:p>
    <w:p w14:paraId="70E1DE12">
      <w:pPr>
        <w:wordWrap w:val="0"/>
        <w:spacing w:before="0" w:after="0" w:line="201" w:lineRule="auto"/>
        <w:ind w:left="80" w:right="220" w:hanging="20"/>
        <w:jc w:val="both"/>
        <w:rPr>
          <w:sz w:val="18"/>
        </w:rPr>
      </w:pPr>
      <w:r>
        <w:rPr>
          <w:rFonts w:hint="eastAsia" w:ascii="Calibri" w:hAnsi="Calibri" w:eastAsia="Calibri"/>
          <w:color w:val="000000"/>
          <w:sz w:val="18"/>
        </w:rPr>
        <w:t>3</w:t>
      </w:r>
      <w:r>
        <w:rPr>
          <w:rFonts w:hint="eastAsia" w:ascii="宋体" w:hAnsi="宋体" w:eastAsia="宋体"/>
          <w:color w:val="000000"/>
          <w:sz w:val="18"/>
        </w:rPr>
        <w:t>“看不见的手”的原理这是亚当·斯密在著名的《国富论》中提出来的，他说：“每人都在力图应用他的资本，来使其生产品能得到最大的价值一般来说：他并不企图增进公共福利，也不知道他所增进的公共福利为多少他所追求的仅仅是他个人的安乐，仅仅是他个人的利益在这样做时，有一只石不见的手引导他去促进一种目标，而这种目标决不是他所追求的东西由于迫逐他白己的利益，他经常促进了社会利益，其效果要比他真正想促进社会利益时所得到的效果为大”“石不见的手”的原理说明，当社会个体追求个人利益时，他被一只石不见的手即市场机制所引导去增进了社会利益微观经济学的主要部分（前十一章的内容）都是对“石不见的手”的原理的论证和注解</w:t>
      </w:r>
    </w:p>
    <w:p w14:paraId="7A70AE88">
      <w:pPr>
        <w:wordWrap w:val="0"/>
        <w:spacing w:before="0" w:after="0" w:line="201" w:lineRule="auto"/>
        <w:ind w:left="60" w:right="220" w:firstLine="0"/>
        <w:jc w:val="both"/>
        <w:rPr>
          <w:sz w:val="18"/>
        </w:rPr>
      </w:pPr>
      <w:r>
        <w:rPr>
          <w:rFonts w:hint="eastAsia" w:ascii="宋体" w:hAnsi="宋体" w:eastAsia="宋体"/>
          <w:color w:val="000000"/>
          <w:sz w:val="18"/>
        </w:rPr>
        <w:t>第二节西方经济学的由来和演变西方经济学产生的时期早，其发展经历了以下一个阶段：重商主义（产生于</w:t>
      </w:r>
      <w:r>
        <w:rPr>
          <w:rFonts w:hint="eastAsia" w:ascii="Calibri" w:hAnsi="Calibri" w:eastAsia="Calibri"/>
          <w:color w:val="000000"/>
          <w:sz w:val="18"/>
        </w:rPr>
        <w:t>15</w:t>
      </w:r>
      <w:r>
        <w:rPr>
          <w:rFonts w:hint="eastAsia" w:ascii="宋体" w:hAnsi="宋体" w:eastAsia="宋体"/>
          <w:color w:val="000000"/>
          <w:sz w:val="18"/>
        </w:rPr>
        <w:t>世纪末期）--古典经济学（产生于</w:t>
      </w:r>
      <w:r>
        <w:rPr>
          <w:rFonts w:hint="eastAsia" w:ascii="Calibri" w:hAnsi="Calibri" w:eastAsia="Calibri"/>
          <w:color w:val="000000"/>
          <w:sz w:val="18"/>
        </w:rPr>
        <w:t>17</w:t>
      </w:r>
      <w:r>
        <w:rPr>
          <w:rFonts w:hint="eastAsia" w:ascii="宋体" w:hAnsi="宋体" w:eastAsia="宋体"/>
          <w:color w:val="000000"/>
          <w:sz w:val="18"/>
        </w:rPr>
        <w:t>世纪中期，代表人物为威廉·配弟、亚当·斯密、李嘉图等）-古典经济学的庸俗化（产生于</w:t>
      </w:r>
      <w:r>
        <w:rPr>
          <w:rFonts w:hint="eastAsia" w:ascii="Calibri" w:hAnsi="Calibri" w:eastAsia="Calibri"/>
          <w:color w:val="000000"/>
          <w:sz w:val="18"/>
        </w:rPr>
        <w:t>19</w:t>
      </w:r>
      <w:r>
        <w:rPr>
          <w:rFonts w:hint="eastAsia" w:ascii="宋体" w:hAnsi="宋体" w:eastAsia="宋体"/>
          <w:color w:val="000000"/>
          <w:sz w:val="18"/>
        </w:rPr>
        <w:t>世纪</w:t>
      </w:r>
      <w:r>
        <w:rPr>
          <w:rFonts w:hint="eastAsia" w:ascii="Calibri" w:hAnsi="Calibri" w:eastAsia="Calibri"/>
          <w:color w:val="000000"/>
          <w:sz w:val="18"/>
        </w:rPr>
        <w:t>30</w:t>
      </w:r>
      <w:r>
        <w:rPr>
          <w:rFonts w:hint="eastAsia" w:ascii="宋体" w:hAnsi="宋体" w:eastAsia="宋体"/>
          <w:color w:val="000000"/>
          <w:sz w:val="18"/>
        </w:rPr>
        <w:t>年代，代表人物为萨伊、马尔萨斯）--边际效用经济学（产生于</w:t>
      </w:r>
      <w:r>
        <w:rPr>
          <w:rFonts w:hint="eastAsia" w:ascii="Calibri" w:hAnsi="Calibri" w:eastAsia="Calibri"/>
          <w:color w:val="000000"/>
          <w:sz w:val="18"/>
        </w:rPr>
        <w:t>19</w:t>
      </w:r>
      <w:r>
        <w:rPr>
          <w:rFonts w:hint="eastAsia" w:ascii="宋体" w:hAnsi="宋体" w:eastAsia="宋体"/>
          <w:color w:val="000000"/>
          <w:sz w:val="18"/>
        </w:rPr>
        <w:t>世纪</w:t>
      </w:r>
      <w:r>
        <w:rPr>
          <w:rFonts w:hint="eastAsia" w:ascii="Calibri" w:hAnsi="Calibri" w:eastAsia="Calibri"/>
          <w:color w:val="000000"/>
          <w:sz w:val="18"/>
        </w:rPr>
        <w:t>70</w:t>
      </w:r>
      <w:r>
        <w:rPr>
          <w:rFonts w:hint="eastAsia" w:ascii="宋体" w:hAnsi="宋体" w:eastAsia="宋体"/>
          <w:color w:val="000000"/>
          <w:sz w:val="18"/>
        </w:rPr>
        <w:t>年代，代表人物为门格尔、杰文斯、瓦尔拉斯）--新古典经济学（产生于</w:t>
      </w:r>
      <w:r>
        <w:rPr>
          <w:rFonts w:hint="eastAsia" w:ascii="Calibri" w:hAnsi="Calibri" w:eastAsia="Calibri"/>
          <w:color w:val="000000"/>
          <w:sz w:val="18"/>
        </w:rPr>
        <w:t>19</w:t>
      </w:r>
      <w:r>
        <w:rPr>
          <w:rFonts w:hint="eastAsia" w:ascii="宋体" w:hAnsi="宋体" w:eastAsia="宋体"/>
          <w:color w:val="000000"/>
          <w:sz w:val="18"/>
        </w:rPr>
        <w:t>世纪末期，代表人物为马歇尔）-凯恩斯经济学（产生于</w:t>
      </w:r>
      <w:r>
        <w:rPr>
          <w:rFonts w:hint="eastAsia" w:ascii="Calibri" w:hAnsi="Calibri" w:eastAsia="Calibri"/>
          <w:color w:val="000000"/>
          <w:sz w:val="18"/>
        </w:rPr>
        <w:t>20</w:t>
      </w:r>
      <w:r>
        <w:rPr>
          <w:rFonts w:hint="eastAsia" w:ascii="宋体" w:hAnsi="宋体" w:eastAsia="宋体"/>
          <w:color w:val="000000"/>
          <w:sz w:val="18"/>
        </w:rPr>
        <w:t>世纪</w:t>
      </w:r>
      <w:r>
        <w:rPr>
          <w:rFonts w:hint="eastAsia" w:ascii="Calibri" w:hAnsi="Calibri" w:eastAsia="Calibri"/>
          <w:color w:val="000000"/>
          <w:sz w:val="18"/>
        </w:rPr>
        <w:t>30</w:t>
      </w:r>
      <w:r>
        <w:rPr>
          <w:rFonts w:hint="eastAsia" w:ascii="宋体" w:hAnsi="宋体" w:eastAsia="宋体"/>
          <w:color w:val="000000"/>
          <w:sz w:val="18"/>
        </w:rPr>
        <w:t>年代）-后凯恩斯主流经济学（产生于</w:t>
      </w:r>
      <w:r>
        <w:rPr>
          <w:rFonts w:hint="eastAsia" w:ascii="Calibri" w:hAnsi="Calibri" w:eastAsia="Calibri"/>
          <w:color w:val="000000"/>
          <w:sz w:val="18"/>
        </w:rPr>
        <w:t>20</w:t>
      </w:r>
      <w:r>
        <w:rPr>
          <w:rFonts w:hint="eastAsia" w:ascii="宋体" w:hAnsi="宋体" w:eastAsia="宋体"/>
          <w:color w:val="000000"/>
          <w:sz w:val="18"/>
        </w:rPr>
        <w:t>世纪中期，代表人物为库兹涅茨、汉森、萨缪尔森、托宾、哈罗德等）--新自由主义经济学（产生于</w:t>
      </w:r>
      <w:r>
        <w:rPr>
          <w:rFonts w:hint="eastAsia" w:ascii="Calibri" w:hAnsi="Calibri" w:eastAsia="Calibri"/>
          <w:color w:val="000000"/>
          <w:sz w:val="18"/>
        </w:rPr>
        <w:t>20</w:t>
      </w:r>
      <w:r>
        <w:rPr>
          <w:rFonts w:hint="eastAsia" w:ascii="宋体" w:hAnsi="宋体" w:eastAsia="宋体"/>
          <w:color w:val="000000"/>
          <w:sz w:val="18"/>
        </w:rPr>
        <w:t>世纪</w:t>
      </w:r>
      <w:r>
        <w:rPr>
          <w:rFonts w:hint="eastAsia" w:ascii="Calibri" w:hAnsi="Calibri" w:eastAsia="Calibri"/>
          <w:color w:val="000000"/>
          <w:sz w:val="18"/>
        </w:rPr>
        <w:t>60</w:t>
      </w:r>
      <w:r>
        <w:rPr>
          <w:rFonts w:hint="eastAsia" w:ascii="宋体" w:hAnsi="宋体" w:eastAsia="宋体"/>
          <w:color w:val="000000"/>
          <w:sz w:val="18"/>
        </w:rPr>
        <w:t>年代，由货币学派、供给学派、理性预期学派、新制度经济学、公共选择学派、新左派和新自由主义学派组成）</w:t>
      </w:r>
    </w:p>
    <w:p w14:paraId="31D276B1">
      <w:pPr>
        <w:wordWrap w:val="0"/>
        <w:spacing w:before="0" w:after="0" w:line="239" w:lineRule="auto"/>
        <w:ind w:firstLine="60"/>
        <w:jc w:val="both"/>
        <w:rPr>
          <w:sz w:val="18"/>
        </w:rPr>
      </w:pPr>
      <w:r>
        <w:rPr>
          <w:rFonts w:hint="eastAsia" w:ascii="宋体" w:hAnsi="宋体" w:eastAsia="宋体"/>
          <w:color w:val="000000"/>
          <w:sz w:val="18"/>
        </w:rPr>
        <w:t>第三节西方经济学的理论体系</w:t>
      </w:r>
    </w:p>
    <w:p w14:paraId="2643F994">
      <w:pPr>
        <w:wordWrap w:val="0"/>
        <w:spacing w:before="0" w:after="0" w:line="225" w:lineRule="auto"/>
        <w:ind w:firstLine="60"/>
        <w:jc w:val="both"/>
        <w:rPr>
          <w:sz w:val="18"/>
        </w:rPr>
      </w:pPr>
      <w:r>
        <w:rPr>
          <w:rFonts w:hint="eastAsia" w:ascii="宋体" w:hAnsi="宋体" w:eastAsia="宋体"/>
          <w:color w:val="000000"/>
          <w:sz w:val="18"/>
        </w:rPr>
        <w:t>西方经济学根据它所研究的具体对象、范围不同，可以分为微观经济学和宏观经济学两个组成部分</w:t>
      </w:r>
    </w:p>
    <w:p w14:paraId="1255BF0F">
      <w:pPr>
        <w:wordWrap w:val="0"/>
        <w:spacing w:before="0" w:after="0" w:line="201" w:lineRule="auto"/>
        <w:ind w:left="80" w:right="220" w:hanging="20"/>
        <w:jc w:val="both"/>
        <w:rPr>
          <w:sz w:val="18"/>
        </w:rPr>
      </w:pPr>
      <w:r>
        <w:rPr>
          <w:rFonts w:hint="eastAsia" w:ascii="宋体" w:hAnsi="宋体" w:eastAsia="宋体"/>
          <w:color w:val="000000"/>
          <w:sz w:val="18"/>
        </w:rPr>
        <w:t>微观经济学是以单个经济主体（作为消费者的单个家庭、单个厂商或企业、以及单个产品市场）的经济行为作为考察对象的科学，它采用的个量分析的方法，研究的问题主要有：个人或家庭作为消费者如何把有限的收入分配于各种商品的消费上，以获得最大效用；单个生产者如何把有限的生产性资源分配于各种商品的生产上，以获得最大利润：商品市场和要素市场上均衡价格和均衡产量是如何决定的，等等微观经济学的核心是价格问题</w:t>
      </w:r>
    </w:p>
    <w:p w14:paraId="4A112514">
      <w:pPr>
        <w:wordWrap w:val="0"/>
        <w:spacing w:before="0" w:after="0" w:line="240" w:lineRule="auto"/>
        <w:ind w:firstLine="0"/>
        <w:jc w:val="both"/>
        <w:rPr>
          <w:rFonts w:hint="eastAsia" w:ascii="宋体" w:hAnsi="宋体" w:eastAsia="宋体"/>
          <w:color w:val="000000"/>
          <w:sz w:val="21"/>
        </w:rPr>
      </w:pPr>
    </w:p>
    <w:p w14:paraId="0A53646A">
      <w:pPr>
        <w:wordWrap w:val="0"/>
        <w:spacing w:before="0" w:after="0" w:line="240" w:lineRule="auto"/>
        <w:ind w:firstLine="0"/>
        <w:jc w:val="both"/>
        <w:rPr>
          <w:rFonts w:hint="eastAsia" w:ascii="宋体" w:hAnsi="宋体" w:eastAsia="宋体"/>
          <w:color w:val="000000"/>
          <w:sz w:val="21"/>
        </w:rPr>
      </w:pPr>
    </w:p>
    <w:p w14:paraId="0342AF39">
      <w:pPr>
        <w:wordWrap w:val="0"/>
        <w:spacing w:before="0" w:after="0" w:line="240" w:lineRule="auto"/>
        <w:ind w:firstLine="0"/>
        <w:jc w:val="both"/>
        <w:rPr>
          <w:rFonts w:hint="eastAsia" w:ascii="宋体" w:hAnsi="宋体" w:eastAsia="宋体"/>
          <w:color w:val="000000"/>
          <w:sz w:val="21"/>
        </w:rPr>
      </w:pPr>
    </w:p>
    <w:p w14:paraId="0B77A098">
      <w:pPr>
        <w:wordWrap w:val="0"/>
        <w:spacing w:before="0" w:after="0" w:line="240" w:lineRule="auto"/>
        <w:ind w:firstLine="0"/>
        <w:jc w:val="both"/>
        <w:rPr>
          <w:rFonts w:hint="eastAsia" w:ascii="宋体" w:hAnsi="宋体" w:eastAsia="宋体"/>
          <w:color w:val="000000"/>
          <w:sz w:val="21"/>
        </w:rPr>
      </w:pPr>
    </w:p>
    <w:p w14:paraId="34EAFA78">
      <w:pPr>
        <w:wordWrap w:val="0"/>
        <w:spacing w:before="0" w:after="0" w:line="240" w:lineRule="auto"/>
        <w:ind w:firstLine="0"/>
        <w:jc w:val="both"/>
        <w:rPr>
          <w:rFonts w:hint="eastAsia" w:ascii="宋体" w:hAnsi="宋体" w:eastAsia="宋体"/>
          <w:color w:val="000000"/>
          <w:sz w:val="21"/>
        </w:rPr>
      </w:pPr>
    </w:p>
    <w:p w14:paraId="3B5A1371">
      <w:pPr>
        <w:wordWrap w:val="0"/>
        <w:spacing w:before="0" w:after="0" w:line="240" w:lineRule="auto"/>
        <w:ind w:firstLine="0"/>
        <w:jc w:val="both"/>
        <w:rPr>
          <w:rFonts w:hint="eastAsia" w:ascii="宋体" w:hAnsi="宋体" w:eastAsia="宋体"/>
          <w:color w:val="000000"/>
          <w:sz w:val="21"/>
        </w:rPr>
      </w:pPr>
    </w:p>
    <w:p w14:paraId="3DAD00A2">
      <w:pPr>
        <w:wordWrap w:val="0"/>
        <w:spacing w:before="0" w:after="0" w:line="240" w:lineRule="auto"/>
        <w:ind w:firstLine="0"/>
        <w:jc w:val="both"/>
        <w:rPr>
          <w:rFonts w:hint="eastAsia" w:ascii="宋体" w:hAnsi="宋体" w:eastAsia="宋体"/>
          <w:color w:val="000000"/>
          <w:sz w:val="21"/>
        </w:rPr>
      </w:pPr>
    </w:p>
    <w:p w14:paraId="329361B9">
      <w:pPr>
        <w:wordWrap w:val="0"/>
        <w:spacing w:before="0" w:after="0" w:line="240" w:lineRule="auto"/>
        <w:ind w:firstLine="0"/>
        <w:jc w:val="both"/>
        <w:rPr>
          <w:rFonts w:hint="eastAsia" w:ascii="宋体" w:hAnsi="宋体" w:eastAsia="宋体"/>
          <w:color w:val="000000"/>
          <w:sz w:val="21"/>
        </w:rPr>
      </w:pPr>
    </w:p>
    <w:p w14:paraId="796E2175">
      <w:pPr>
        <w:wordWrap w:val="0"/>
        <w:spacing w:before="0" w:after="0" w:line="240" w:lineRule="auto"/>
        <w:ind w:firstLine="0"/>
        <w:jc w:val="both"/>
        <w:rPr>
          <w:rFonts w:hint="eastAsia" w:ascii="宋体" w:hAnsi="宋体" w:eastAsia="宋体"/>
          <w:color w:val="000000"/>
          <w:sz w:val="21"/>
        </w:rPr>
      </w:pPr>
    </w:p>
    <w:p w14:paraId="1357DEE1">
      <w:pPr>
        <w:wordWrap w:val="0"/>
        <w:spacing w:before="0" w:after="0" w:line="240" w:lineRule="auto"/>
        <w:ind w:firstLine="0"/>
        <w:jc w:val="both"/>
        <w:rPr>
          <w:rFonts w:hint="eastAsia" w:ascii="宋体" w:hAnsi="宋体" w:eastAsia="宋体"/>
          <w:color w:val="000000"/>
          <w:sz w:val="21"/>
        </w:rPr>
      </w:pPr>
    </w:p>
    <w:p w14:paraId="18E21828">
      <w:pPr>
        <w:wordWrap w:val="0"/>
        <w:spacing w:before="0" w:after="0" w:line="240" w:lineRule="auto"/>
        <w:ind w:firstLine="0"/>
        <w:jc w:val="both"/>
        <w:rPr>
          <w:rFonts w:hint="eastAsia" w:ascii="宋体" w:hAnsi="宋体" w:eastAsia="宋体"/>
          <w:color w:val="000000"/>
          <w:sz w:val="21"/>
        </w:rPr>
      </w:pPr>
    </w:p>
    <w:p w14:paraId="2C8C6C27">
      <w:pPr>
        <w:wordWrap w:val="0"/>
        <w:spacing w:before="0" w:after="0" w:line="240" w:lineRule="auto"/>
        <w:ind w:firstLine="0"/>
        <w:jc w:val="both"/>
        <w:rPr>
          <w:rFonts w:hint="eastAsia" w:ascii="宋体" w:hAnsi="宋体" w:eastAsia="宋体"/>
          <w:color w:val="000000"/>
          <w:sz w:val="21"/>
        </w:rPr>
      </w:pPr>
    </w:p>
    <w:p w14:paraId="796175D5">
      <w:pPr>
        <w:wordWrap w:val="0"/>
        <w:spacing w:before="0" w:after="0" w:line="240" w:lineRule="auto"/>
        <w:ind w:firstLine="0"/>
        <w:jc w:val="both"/>
        <w:rPr>
          <w:rFonts w:hint="eastAsia" w:ascii="宋体" w:hAnsi="宋体" w:eastAsia="宋体"/>
          <w:color w:val="000000"/>
          <w:sz w:val="21"/>
        </w:rPr>
      </w:pPr>
    </w:p>
    <w:p w14:paraId="431E21DC">
      <w:pPr>
        <w:wordWrap w:val="0"/>
        <w:spacing w:before="83" w:after="0" w:line="201" w:lineRule="auto"/>
        <w:ind w:left="60" w:right="220" w:firstLine="0"/>
        <w:jc w:val="both"/>
        <w:rPr>
          <w:sz w:val="18"/>
        </w:rPr>
      </w:pPr>
      <w:r>
        <w:rPr>
          <w:rFonts w:hint="eastAsia" w:ascii="宋体" w:hAnsi="宋体" w:eastAsia="宋体"/>
          <w:color w:val="000000"/>
          <w:sz w:val="18"/>
        </w:rPr>
        <w:t>宏观经济学是把一个社会作为一个整体的经济活动作为考察对象，采用总量分析法，以国民收入为中心，以全社会福利为目标，从总供求的角度研究产品市场、货币市场、国际收支等方面的协调发展，以及怎样通过宏观调控达到资源的充分利用它研究的是诸如社会就业量、物价水平、经济增长、经济周期等全局性的问题</w:t>
      </w:r>
    </w:p>
    <w:p w14:paraId="6E80CF89">
      <w:pPr>
        <w:wordWrap w:val="0"/>
        <w:spacing w:before="0" w:after="0" w:line="201" w:lineRule="auto"/>
        <w:ind w:left="80" w:right="220" w:hanging="20"/>
        <w:jc w:val="both"/>
        <w:rPr>
          <w:sz w:val="18"/>
        </w:rPr>
      </w:pPr>
      <w:r>
        <w:rPr>
          <w:rFonts w:hint="eastAsia" w:ascii="宋体" w:hAnsi="宋体" w:eastAsia="宋体"/>
          <w:color w:val="000000"/>
          <w:sz w:val="18"/>
        </w:rPr>
        <w:t>微观经济学和宏观经济学之间有着密切的联系它们是整体与个体之间的关系，微观经济学是宏观经济学的基础，如果形象化地把宏观经济学石作研究森林的特征，微观经济学则是考察构成森林的树木微观经济学的理论基础是以马歇尔为代表的新古典经济学，其核心是市场有效性和自由放任；宏观经济学的理论基础是凯恩斯主义经济学，其核心是市场失效和国家干预</w:t>
      </w:r>
    </w:p>
    <w:p w14:paraId="21D3CD8C">
      <w:pPr>
        <w:wordWrap w:val="0"/>
        <w:spacing w:before="168" w:after="0" w:line="239" w:lineRule="auto"/>
        <w:ind w:firstLine="60"/>
        <w:jc w:val="both"/>
        <w:rPr>
          <w:sz w:val="18"/>
        </w:rPr>
      </w:pPr>
      <w:r>
        <w:rPr>
          <w:rFonts w:hint="eastAsia" w:ascii="宋体" w:hAnsi="宋体" w:eastAsia="宋体"/>
          <w:color w:val="000000"/>
          <w:sz w:val="18"/>
        </w:rPr>
        <w:t>第四节西方经济学的分析方法</w:t>
      </w:r>
    </w:p>
    <w:p w14:paraId="06A671EC">
      <w:pPr>
        <w:wordWrap w:val="0"/>
        <w:spacing w:before="0" w:after="0" w:line="201" w:lineRule="auto"/>
        <w:ind w:left="80" w:right="220" w:hanging="20"/>
        <w:jc w:val="both"/>
        <w:rPr>
          <w:sz w:val="18"/>
        </w:rPr>
      </w:pPr>
      <w:r>
        <w:rPr>
          <w:rFonts w:hint="eastAsia" w:ascii="Calibri" w:hAnsi="Calibri" w:eastAsia="Calibri"/>
          <w:color w:val="000000"/>
          <w:sz w:val="18"/>
        </w:rPr>
        <w:t>1</w:t>
      </w:r>
      <w:r>
        <w:rPr>
          <w:rFonts w:hint="eastAsia" w:ascii="宋体" w:hAnsi="宋体" w:eastAsia="宋体"/>
          <w:color w:val="000000"/>
          <w:sz w:val="18"/>
        </w:rPr>
        <w:t>均衡分析均衡是来白于物理学中的一个概念，它分析的是经济力量达到均衡所需要的条件以及均衡达到时会出现的情况，用数学语言来说就是所研究的经济问题中涉及各种变量，假定自变量为已知或不变，考察因变量达到均衡时所需要的条件和会出现的情况均衡分析有局部均衡和一般均衡之分</w:t>
      </w:r>
      <w:r>
        <w:rPr>
          <w:rFonts w:hint="eastAsia" w:ascii="Calibri" w:hAnsi="Calibri" w:eastAsia="Calibri"/>
          <w:color w:val="000000"/>
          <w:sz w:val="18"/>
        </w:rPr>
        <w:t>2</w:t>
      </w:r>
      <w:r>
        <w:rPr>
          <w:rFonts w:hint="eastAsia" w:ascii="宋体" w:hAnsi="宋体" w:eastAsia="宋体"/>
          <w:color w:val="000000"/>
          <w:sz w:val="18"/>
        </w:rPr>
        <w:t>实证分析和规范分析与两种分析方法相对应的，经济学理论划分为实证经济学和规范经济学前者在解释今年国际运行时从客观事实本身出发，力求说明和回答经济现象“是什么”和“为什么”的问题，并在此基础上预测经济行为的后果，而不对事物作出好坏、善恶的评价后者以一定的价值判断为出发点，提出行为标准，作出应当与不应当的评价，回答“应该是什么”的问题西方经济学所进行的分析，少数属于规范分析，基本上都属于实证分析</w:t>
      </w:r>
    </w:p>
    <w:p w14:paraId="018A8112">
      <w:pPr>
        <w:wordWrap w:val="0"/>
        <w:spacing w:before="0" w:after="0" w:line="201" w:lineRule="auto"/>
        <w:ind w:left="100" w:right="220" w:hanging="40"/>
        <w:jc w:val="both"/>
        <w:rPr>
          <w:sz w:val="18"/>
        </w:rPr>
      </w:pPr>
      <w:r>
        <w:rPr>
          <w:rFonts w:hint="eastAsia" w:ascii="Calibri" w:hAnsi="Calibri" w:eastAsia="Calibri"/>
          <w:color w:val="000000"/>
          <w:sz w:val="18"/>
        </w:rPr>
        <w:t>3</w:t>
      </w:r>
      <w:r>
        <w:rPr>
          <w:rFonts w:hint="eastAsia" w:ascii="宋体" w:hAnsi="宋体" w:eastAsia="宋体"/>
          <w:color w:val="000000"/>
          <w:sz w:val="18"/>
        </w:rPr>
        <w:t>静态分析、比较静态分析与动态分析静态分析是考察在既定的条件下某一经济事物在经济变量的相互作用下所实现的均衡状态的特征，它研究的是经济活动的一个横断面比较静态分析是考察当原有的条件发生变化后，原有的均衡状态会发生什么变化，并分析比较新旧均衡状态动态分析是在引进时间变化序列的基础上，研究不同时点上的变量的和互作用在均衡状态的形成和变化过程中所起的作用，考察在时间变化过程中的均衡状态的实际变化过程如果说静态分析考察的是一张静止的照片，而比较静态分析的是几张不同时点的幻灯片，那么动态分析所考察的是一系列连续移动的照片即电影西方经济学中经常使用的比较静态分析法</w:t>
      </w:r>
    </w:p>
    <w:p w14:paraId="7B177659">
      <w:pPr>
        <w:wordWrap w:val="0"/>
        <w:spacing w:before="0" w:after="0" w:line="201" w:lineRule="auto"/>
        <w:ind w:left="60" w:right="220" w:firstLine="0"/>
        <w:jc w:val="both"/>
        <w:rPr>
          <w:sz w:val="18"/>
        </w:rPr>
      </w:pPr>
      <w:r>
        <w:rPr>
          <w:rFonts w:hint="eastAsia" w:ascii="Calibri" w:hAnsi="Calibri" w:eastAsia="Calibri"/>
          <w:color w:val="000000"/>
          <w:sz w:val="18"/>
        </w:rPr>
        <w:t>4</w:t>
      </w:r>
      <w:r>
        <w:rPr>
          <w:rFonts w:hint="eastAsia" w:ascii="宋体" w:hAnsi="宋体" w:eastAsia="宋体"/>
          <w:color w:val="000000"/>
          <w:sz w:val="18"/>
        </w:rPr>
        <w:t>边际分析边际分析是四方经济学的基本分析方法之一，它是通过增量的对比来分析经济行为的边际分析方法实际上微积分在经济学中应用的结果，用微积分的语言来说就是指在一个函数关系中，自变量的微小变化如何引起因变量的相应变化，即微积分的求导问题西方经济学认为，边际量分析比总量分析和平均量分析，能更精确地描述经济变量之间的函数关系</w:t>
      </w:r>
    </w:p>
    <w:p w14:paraId="358C586A">
      <w:pPr>
        <w:wordWrap w:val="0"/>
        <w:spacing w:before="170" w:after="0" w:line="239" w:lineRule="auto"/>
        <w:ind w:firstLine="60"/>
        <w:jc w:val="both"/>
        <w:rPr>
          <w:sz w:val="18"/>
        </w:rPr>
      </w:pPr>
      <w:r>
        <w:rPr>
          <w:rFonts w:hint="eastAsia" w:ascii="宋体" w:hAnsi="宋体" w:eastAsia="宋体"/>
          <w:b/>
          <w:color w:val="000000"/>
          <w:sz w:val="18"/>
        </w:rPr>
        <w:t>第二章需求与供给曲线概述以及有关的基本概念</w:t>
      </w:r>
    </w:p>
    <w:p w14:paraId="081E9494">
      <w:pPr>
        <w:wordWrap w:val="0"/>
        <w:spacing w:before="186" w:after="0" w:line="239" w:lineRule="auto"/>
        <w:ind w:firstLine="60"/>
        <w:jc w:val="both"/>
        <w:rPr>
          <w:sz w:val="18"/>
        </w:rPr>
      </w:pPr>
      <w:r>
        <w:rPr>
          <w:rFonts w:hint="eastAsia" w:ascii="宋体" w:hAnsi="宋体" w:eastAsia="宋体"/>
          <w:b/>
          <w:color w:val="000000"/>
          <w:sz w:val="18"/>
        </w:rPr>
        <w:t>第一节微观经济学的特点</w:t>
      </w:r>
    </w:p>
    <w:p w14:paraId="579670BA">
      <w:pPr>
        <w:wordWrap w:val="0"/>
        <w:spacing w:before="0" w:after="0" w:line="201" w:lineRule="auto"/>
        <w:ind w:left="60" w:right="220" w:firstLine="0"/>
        <w:jc w:val="both"/>
        <w:rPr>
          <w:sz w:val="18"/>
        </w:rPr>
      </w:pPr>
      <w:r>
        <w:rPr>
          <w:rFonts w:hint="eastAsia" w:ascii="Calibri" w:hAnsi="Calibri" w:eastAsia="Calibri"/>
          <w:color w:val="000000"/>
          <w:sz w:val="18"/>
        </w:rPr>
        <w:t>1</w:t>
      </w:r>
      <w:r>
        <w:rPr>
          <w:rFonts w:hint="eastAsia" w:ascii="宋体" w:hAnsi="宋体" w:eastAsia="宋体"/>
          <w:color w:val="000000"/>
          <w:sz w:val="18"/>
        </w:rPr>
        <w:t>微观经济学体系概览概括来说，微观经济学的研究是在三个逐步深入的层次上进行的：第一个层次是研究单个消费者和单个生产者的最优决策问题：第二个层次是研究单个市场的价格的决定问题：第三个层次是研究一个经济社会中所有单个市场的价格的同时决定问题前两个层次的问题可以借助经济循环流动图来加以说明</w:t>
      </w:r>
    </w:p>
    <w:p w14:paraId="4686F9E4">
      <w:pPr>
        <w:wordWrap w:val="0"/>
        <w:spacing w:before="0" w:after="0" w:line="201" w:lineRule="auto"/>
        <w:ind w:left="80" w:right="220" w:hanging="20"/>
        <w:jc w:val="both"/>
        <w:rPr>
          <w:sz w:val="18"/>
        </w:rPr>
      </w:pPr>
      <w:r>
        <w:rPr>
          <w:rFonts w:hint="eastAsia" w:ascii="宋体" w:hAnsi="宋体" w:eastAsia="宋体"/>
          <w:color w:val="000000"/>
          <w:sz w:val="18"/>
        </w:rPr>
        <w:t>除了研究单个消费者、单个生产者和单个市场的局部均衡以外，还要分析完全竞争条件下所有单个市场同时均衡（一般均衡）的状态福利经济学又以一般均衡理论为出发点，论述了一般均衡状态符合“帕思托最优状态”此外，微观经济学还包括微观经济政策的分析，以克服“市场失灵”</w:t>
      </w:r>
    </w:p>
    <w:p w14:paraId="596FB045">
      <w:pPr>
        <w:wordWrap w:val="0"/>
        <w:spacing w:before="0" w:after="0" w:line="192" w:lineRule="auto"/>
        <w:ind w:firstLine="60"/>
        <w:jc w:val="both"/>
        <w:rPr>
          <w:sz w:val="18"/>
        </w:rPr>
      </w:pPr>
      <w:r>
        <w:rPr>
          <w:rFonts w:hint="eastAsia" w:ascii="Calibri" w:hAnsi="Calibri" w:eastAsia="Calibri"/>
          <w:color w:val="000000"/>
          <w:sz w:val="18"/>
        </w:rPr>
        <w:t>2</w:t>
      </w:r>
      <w:r>
        <w:rPr>
          <w:rFonts w:hint="eastAsia" w:ascii="宋体" w:hAnsi="宋体" w:eastAsia="宋体"/>
          <w:color w:val="000000"/>
          <w:sz w:val="18"/>
        </w:rPr>
        <w:t>微观经济学的基本假设条件：“经济人”假设：完全信息假设</w:t>
      </w:r>
    </w:p>
    <w:p w14:paraId="523FCFA2">
      <w:pPr>
        <w:wordWrap w:val="0"/>
        <w:spacing w:before="187" w:after="0" w:line="239" w:lineRule="auto"/>
        <w:ind w:firstLine="60"/>
        <w:jc w:val="both"/>
        <w:rPr>
          <w:sz w:val="18"/>
        </w:rPr>
      </w:pPr>
      <w:r>
        <w:rPr>
          <w:rFonts w:hint="eastAsia" w:ascii="宋体" w:hAnsi="宋体" w:eastAsia="宋体"/>
          <w:color w:val="000000"/>
          <w:sz w:val="18"/>
        </w:rPr>
        <w:t>第二节需求曲线</w:t>
      </w:r>
    </w:p>
    <w:p w14:paraId="1AAA8A7D">
      <w:pPr>
        <w:wordWrap w:val="0"/>
        <w:spacing w:before="0" w:after="0" w:line="201" w:lineRule="auto"/>
        <w:ind w:left="80" w:right="220" w:hanging="20"/>
        <w:jc w:val="both"/>
        <w:rPr>
          <w:sz w:val="18"/>
        </w:rPr>
      </w:pPr>
      <w:r>
        <w:rPr>
          <w:rFonts w:hint="eastAsia" w:ascii="Calibri" w:hAnsi="Calibri" w:eastAsia="Calibri"/>
          <w:color w:val="000000"/>
          <w:sz w:val="18"/>
        </w:rPr>
        <w:t>1</w:t>
      </w:r>
      <w:r>
        <w:rPr>
          <w:rFonts w:hint="eastAsia" w:ascii="宋体" w:hAnsi="宋体" w:eastAsia="宋体"/>
          <w:color w:val="000000"/>
          <w:sz w:val="18"/>
        </w:rPr>
        <w:t>需求：指消费者在一定时期内在各种可能的价格水平下愿意而且能够购买的该商品的数量它包括购买欲望和购买能力两层含义只有购买欲望而没有购买能力，或者只有购买能力而没有购买欲望，都不能算做需求</w:t>
      </w:r>
    </w:p>
    <w:p w14:paraId="39922476">
      <w:pPr>
        <w:wordWrap w:val="0"/>
        <w:spacing w:before="0" w:after="0" w:line="201" w:lineRule="auto"/>
        <w:ind w:left="60" w:right="220" w:firstLine="0"/>
        <w:jc w:val="both"/>
        <w:rPr>
          <w:sz w:val="18"/>
        </w:rPr>
      </w:pPr>
      <w:r>
        <w:rPr>
          <w:rFonts w:hint="eastAsia" w:ascii="Calibri" w:hAnsi="Calibri" w:eastAsia="Calibri"/>
          <w:color w:val="000000"/>
          <w:sz w:val="18"/>
        </w:rPr>
        <w:t>2</w:t>
      </w:r>
      <w:r>
        <w:rPr>
          <w:rFonts w:hint="eastAsia" w:ascii="宋体" w:hAnsi="宋体" w:eastAsia="宋体"/>
          <w:color w:val="000000"/>
          <w:sz w:val="18"/>
        </w:rPr>
        <w:t>需求函数：是用来表示一种商品的需求数量和影响该商品的各种因素之间的相互关系的影响需求数量的各个因素是白变量，需求数量是因变量，商品的需求数量是所有影响这种商品数量的因素的函数假定其他因素不变，只分析商品的价格对需求量的影响，即把商品的需求量仅仅看成是商品价格的函数，则需求函数可以用下列公式表示：</w:t>
      </w:r>
      <w:r>
        <w:rPr>
          <w:rFonts w:hint="eastAsia" w:ascii="Calibri" w:hAnsi="Calibri" w:eastAsia="Calibri"/>
          <w:color w:val="000000"/>
          <w:sz w:val="18"/>
        </w:rPr>
        <w:t>Q</w:t>
      </w:r>
      <w:r>
        <w:rPr>
          <w:rFonts w:hint="eastAsia" w:ascii="宋体" w:hAnsi="宋体" w:eastAsia="宋体"/>
          <w:color w:val="000000"/>
          <w:sz w:val="18"/>
        </w:rPr>
        <w:t>-</w:t>
      </w:r>
      <w:r>
        <w:rPr>
          <w:rFonts w:hint="eastAsia" w:ascii="Calibri" w:hAnsi="Calibri" w:eastAsia="Calibri"/>
          <w:color w:val="000000"/>
          <w:sz w:val="18"/>
        </w:rPr>
        <w:t>f</w:t>
      </w:r>
      <w:r>
        <w:rPr>
          <w:rFonts w:hint="eastAsia" w:ascii="宋体" w:hAnsi="宋体" w:eastAsia="宋体"/>
          <w:color w:val="000000"/>
          <w:sz w:val="18"/>
        </w:rPr>
        <w:t>（</w:t>
      </w:r>
      <w:r>
        <w:rPr>
          <w:rFonts w:hint="eastAsia" w:ascii="Calibri" w:hAnsi="Calibri" w:eastAsia="Calibri"/>
          <w:color w:val="000000"/>
          <w:sz w:val="18"/>
        </w:rPr>
        <w:t>P</w:t>
      </w:r>
      <w:r>
        <w:rPr>
          <w:rFonts w:hint="eastAsia" w:ascii="宋体" w:hAnsi="宋体" w:eastAsia="宋体"/>
          <w:color w:val="000000"/>
          <w:sz w:val="18"/>
        </w:rPr>
        <w:t>）（</w:t>
      </w:r>
      <w:r>
        <w:rPr>
          <w:rFonts w:hint="eastAsia" w:ascii="Calibri" w:hAnsi="Calibri" w:eastAsia="Calibri"/>
          <w:color w:val="000000"/>
          <w:sz w:val="18"/>
        </w:rPr>
        <w:t>P</w:t>
      </w:r>
      <w:r>
        <w:rPr>
          <w:rFonts w:hint="eastAsia" w:ascii="宋体" w:hAnsi="宋体" w:eastAsia="宋体"/>
          <w:color w:val="000000"/>
          <w:sz w:val="18"/>
        </w:rPr>
        <w:t>：商品的价格：</w:t>
      </w:r>
      <w:r>
        <w:rPr>
          <w:rFonts w:hint="eastAsia" w:ascii="Calibri" w:hAnsi="Calibri" w:eastAsia="Calibri"/>
          <w:color w:val="000000"/>
          <w:sz w:val="18"/>
        </w:rPr>
        <w:t>Q4</w:t>
      </w:r>
      <w:r>
        <w:rPr>
          <w:rFonts w:hint="eastAsia" w:ascii="宋体" w:hAnsi="宋体" w:eastAsia="宋体"/>
          <w:color w:val="000000"/>
          <w:sz w:val="18"/>
        </w:rPr>
        <w:t>：商品的需求量）当需求函数为线性函数时，则线性需求函数的通常形式为：</w:t>
      </w:r>
      <w:r>
        <w:rPr>
          <w:rFonts w:hint="eastAsia" w:ascii="Calibri" w:hAnsi="Calibri" w:eastAsia="Calibri"/>
          <w:color w:val="000000"/>
          <w:sz w:val="18"/>
        </w:rPr>
        <w:t>Q</w:t>
      </w:r>
      <w:r>
        <w:rPr>
          <w:rFonts w:hint="eastAsia" w:ascii="宋体" w:hAnsi="宋体" w:eastAsia="宋体"/>
          <w:color w:val="000000"/>
          <w:sz w:val="18"/>
        </w:rPr>
        <w:t>--</w:t>
      </w:r>
      <w:r>
        <w:rPr>
          <w:rFonts w:hint="eastAsia" w:ascii="Calibri" w:hAnsi="Calibri" w:eastAsia="Calibri"/>
          <w:color w:val="000000"/>
          <w:sz w:val="18"/>
        </w:rPr>
        <w:t>a</w:t>
      </w:r>
      <w:r>
        <w:rPr>
          <w:rFonts w:hint="eastAsia" w:ascii="宋体" w:hAnsi="宋体" w:eastAsia="宋体"/>
          <w:color w:val="000000"/>
          <w:sz w:val="18"/>
        </w:rPr>
        <w:t>-β·</w:t>
      </w:r>
      <w:r>
        <w:rPr>
          <w:rFonts w:hint="eastAsia" w:ascii="Calibri" w:hAnsi="Calibri" w:eastAsia="Calibri"/>
          <w:color w:val="000000"/>
          <w:sz w:val="18"/>
        </w:rPr>
        <w:t>P</w:t>
      </w:r>
      <w:r>
        <w:rPr>
          <w:rFonts w:hint="eastAsia" w:ascii="宋体" w:hAnsi="宋体" w:eastAsia="宋体"/>
          <w:color w:val="000000"/>
          <w:sz w:val="18"/>
        </w:rPr>
        <w:t>（</w:t>
      </w:r>
      <w:r>
        <w:rPr>
          <w:rFonts w:hint="eastAsia" w:ascii="Calibri" w:hAnsi="Calibri" w:eastAsia="Calibri"/>
          <w:color w:val="000000"/>
          <w:sz w:val="18"/>
        </w:rPr>
        <w:t>a</w:t>
      </w:r>
      <w:r>
        <w:rPr>
          <w:rFonts w:hint="eastAsia" w:ascii="宋体" w:hAnsi="宋体" w:eastAsia="宋体"/>
          <w:color w:val="000000"/>
          <w:sz w:val="18"/>
        </w:rPr>
        <w:t>、β为常数），该函数所对应的需求曲线为一直线</w:t>
      </w:r>
    </w:p>
    <w:p w14:paraId="6738F099">
      <w:pPr>
        <w:wordWrap w:val="0"/>
        <w:spacing w:before="0" w:after="0" w:line="201" w:lineRule="auto"/>
        <w:ind w:left="60" w:right="220" w:firstLine="0"/>
        <w:jc w:val="both"/>
        <w:rPr>
          <w:sz w:val="18"/>
        </w:rPr>
      </w:pPr>
      <w:r>
        <w:rPr>
          <w:rFonts w:hint="eastAsia" w:ascii="Calibri" w:hAnsi="Calibri" w:eastAsia="Calibri"/>
          <w:color w:val="000000"/>
          <w:sz w:val="18"/>
        </w:rPr>
        <w:t>3</w:t>
      </w:r>
      <w:r>
        <w:rPr>
          <w:rFonts w:hint="eastAsia" w:ascii="宋体" w:hAnsi="宋体" w:eastAsia="宋体"/>
          <w:color w:val="000000"/>
          <w:sz w:val="18"/>
        </w:rPr>
        <w:t>需求定理：指商品的需求量与价格之间的互为反方向的变化关系价格上升，需求量减少；价格下降，需求量增加用几何形式表示商品的需求量与价格之间的这种关系即需求曲线的形状是向右下方倾斜的</w:t>
      </w:r>
    </w:p>
    <w:p w14:paraId="61BAD7A9">
      <w:pPr>
        <w:wordWrap w:val="0"/>
        <w:spacing w:before="167" w:after="0" w:line="239" w:lineRule="auto"/>
        <w:ind w:firstLine="60"/>
        <w:jc w:val="both"/>
        <w:rPr>
          <w:sz w:val="18"/>
        </w:rPr>
      </w:pPr>
      <w:r>
        <w:rPr>
          <w:rFonts w:hint="eastAsia" w:ascii="宋体" w:hAnsi="宋体" w:eastAsia="宋体"/>
          <w:color w:val="000000"/>
          <w:sz w:val="18"/>
        </w:rPr>
        <w:t>第三节供给曲线</w:t>
      </w:r>
    </w:p>
    <w:p w14:paraId="6E3794FB">
      <w:pPr>
        <w:wordWrap w:val="0"/>
        <w:spacing w:before="0" w:after="0" w:line="201" w:lineRule="auto"/>
        <w:ind w:left="60" w:right="220" w:firstLine="0"/>
        <w:jc w:val="both"/>
        <w:rPr>
          <w:sz w:val="18"/>
        </w:rPr>
      </w:pPr>
      <w:r>
        <w:rPr>
          <w:rFonts w:hint="eastAsia" w:ascii="Calibri" w:hAnsi="Calibri" w:eastAsia="Calibri"/>
          <w:color w:val="000000"/>
          <w:sz w:val="18"/>
        </w:rPr>
        <w:t>1</w:t>
      </w:r>
      <w:r>
        <w:rPr>
          <w:rFonts w:hint="eastAsia" w:ascii="宋体" w:hAnsi="宋体" w:eastAsia="宋体"/>
          <w:color w:val="000000"/>
          <w:sz w:val="18"/>
        </w:rPr>
        <w:t>供给：指生产者在一定时期内在各种可能的价格水平下，愿意而且能够提供出售的该种商品的数量它包括供给意愿和供给能力两层含义只有供给意愿而没有供给能力，或者只有供给能力而没有供给意愿，都不能算做供给</w:t>
      </w:r>
    </w:p>
    <w:p w14:paraId="436235C4">
      <w:pPr>
        <w:wordWrap w:val="0"/>
        <w:spacing w:before="0" w:after="0" w:line="201" w:lineRule="auto"/>
        <w:ind w:left="80" w:right="220" w:hanging="20"/>
        <w:jc w:val="both"/>
        <w:rPr>
          <w:sz w:val="18"/>
        </w:rPr>
      </w:pPr>
      <w:r>
        <w:rPr>
          <w:rFonts w:hint="eastAsia" w:ascii="Calibri" w:hAnsi="Calibri" w:eastAsia="Calibri"/>
          <w:color w:val="000000"/>
          <w:sz w:val="18"/>
        </w:rPr>
        <w:t>2</w:t>
      </w:r>
      <w:r>
        <w:rPr>
          <w:rFonts w:hint="eastAsia" w:ascii="宋体" w:hAnsi="宋体" w:eastAsia="宋体"/>
          <w:color w:val="000000"/>
          <w:sz w:val="18"/>
        </w:rPr>
        <w:t>供给函数：是用来表示一种商品的供给数量和影响该供给数量的各种因素之间的相互关系的影响供给数量的各个因素是自变量，供给数量是因变量，商品的供给数量是所有影响这种商品供给数量的因素的函数假定其他因素不变，只分析商品的价格对供给量的影响，即把商品的供给量仅仅看成是商品价格的函数，则供给函数可以用下列公式表示：</w:t>
      </w:r>
      <w:r>
        <w:rPr>
          <w:rFonts w:hint="eastAsia" w:ascii="Calibri" w:hAnsi="Calibri" w:eastAsia="Calibri"/>
          <w:color w:val="000000"/>
          <w:sz w:val="18"/>
        </w:rPr>
        <w:t>Q</w:t>
      </w:r>
      <w:r>
        <w:rPr>
          <w:rFonts w:hint="eastAsia" w:ascii="宋体" w:hAnsi="宋体" w:eastAsia="宋体"/>
          <w:color w:val="000000"/>
          <w:sz w:val="18"/>
        </w:rPr>
        <w:t>＇-</w:t>
      </w:r>
      <w:r>
        <w:rPr>
          <w:rFonts w:hint="eastAsia" w:ascii="Calibri" w:hAnsi="Calibri" w:eastAsia="Calibri"/>
          <w:color w:val="000000"/>
          <w:sz w:val="18"/>
        </w:rPr>
        <w:t>f</w:t>
      </w:r>
      <w:r>
        <w:rPr>
          <w:rFonts w:hint="eastAsia" w:ascii="宋体" w:hAnsi="宋体" w:eastAsia="宋体"/>
          <w:color w:val="000000"/>
          <w:sz w:val="18"/>
        </w:rPr>
        <w:t>（</w:t>
      </w:r>
      <w:r>
        <w:rPr>
          <w:rFonts w:hint="eastAsia" w:ascii="Calibri" w:hAnsi="Calibri" w:eastAsia="Calibri"/>
          <w:color w:val="000000"/>
          <w:sz w:val="18"/>
        </w:rPr>
        <w:t>P</w:t>
      </w:r>
      <w:r>
        <w:rPr>
          <w:rFonts w:hint="eastAsia" w:ascii="宋体" w:hAnsi="宋体" w:eastAsia="宋体"/>
          <w:color w:val="000000"/>
          <w:sz w:val="18"/>
        </w:rPr>
        <w:t>）（</w:t>
      </w:r>
      <w:r>
        <w:rPr>
          <w:rFonts w:hint="eastAsia" w:ascii="Calibri" w:hAnsi="Calibri" w:eastAsia="Calibri"/>
          <w:color w:val="000000"/>
          <w:sz w:val="18"/>
        </w:rPr>
        <w:t>P</w:t>
      </w:r>
      <w:r>
        <w:rPr>
          <w:rFonts w:hint="eastAsia" w:ascii="宋体" w:hAnsi="宋体" w:eastAsia="宋体"/>
          <w:color w:val="000000"/>
          <w:sz w:val="18"/>
        </w:rPr>
        <w:t>：商品的价格：</w:t>
      </w:r>
      <w:r>
        <w:rPr>
          <w:rFonts w:hint="eastAsia" w:ascii="Calibri" w:hAnsi="Calibri" w:eastAsia="Calibri"/>
          <w:color w:val="000000"/>
          <w:sz w:val="18"/>
        </w:rPr>
        <w:t>Q</w:t>
      </w:r>
      <w:r>
        <w:rPr>
          <w:rFonts w:hint="eastAsia" w:ascii="宋体" w:hAnsi="宋体" w:eastAsia="宋体"/>
          <w:color w:val="000000"/>
          <w:sz w:val="18"/>
        </w:rPr>
        <w:t>：商品的供给量）当供给函数为线性函数时，则线性供给函数的通常形式为：</w:t>
      </w:r>
      <w:r>
        <w:rPr>
          <w:rFonts w:hint="eastAsia" w:ascii="Calibri" w:hAnsi="Calibri" w:eastAsia="Calibri"/>
          <w:color w:val="000000"/>
          <w:sz w:val="18"/>
        </w:rPr>
        <w:t>Q</w:t>
      </w:r>
      <w:r>
        <w:rPr>
          <w:rFonts w:hint="eastAsia" w:ascii="宋体" w:hAnsi="宋体" w:eastAsia="宋体"/>
          <w:color w:val="000000"/>
          <w:sz w:val="18"/>
        </w:rPr>
        <w:t>--</w:t>
      </w:r>
      <w:r>
        <w:rPr>
          <w:rFonts w:hint="eastAsia" w:ascii="Calibri" w:hAnsi="Calibri" w:eastAsia="Calibri"/>
          <w:color w:val="000000"/>
          <w:sz w:val="18"/>
        </w:rPr>
        <w:t>8</w:t>
      </w:r>
      <w:r>
        <w:rPr>
          <w:rFonts w:hint="eastAsia" w:ascii="宋体" w:hAnsi="宋体" w:eastAsia="宋体"/>
          <w:color w:val="000000"/>
          <w:sz w:val="18"/>
        </w:rPr>
        <w:t>＋γ·</w:t>
      </w:r>
      <w:r>
        <w:rPr>
          <w:rFonts w:hint="eastAsia" w:ascii="Calibri" w:hAnsi="Calibri" w:eastAsia="Calibri"/>
          <w:color w:val="000000"/>
          <w:sz w:val="18"/>
        </w:rPr>
        <w:t>P</w:t>
      </w:r>
      <w:r>
        <w:rPr>
          <w:rFonts w:hint="eastAsia" w:ascii="宋体" w:hAnsi="宋体" w:eastAsia="宋体"/>
          <w:color w:val="000000"/>
          <w:sz w:val="18"/>
        </w:rPr>
        <w:t>（δ、</w:t>
      </w:r>
      <w:r>
        <w:rPr>
          <w:rFonts w:hint="eastAsia" w:ascii="Calibri" w:hAnsi="Calibri" w:eastAsia="Calibri"/>
          <w:color w:val="000000"/>
          <w:sz w:val="18"/>
        </w:rPr>
        <w:t>Y</w:t>
      </w:r>
      <w:r>
        <w:rPr>
          <w:rFonts w:hint="eastAsia" w:ascii="宋体" w:hAnsi="宋体" w:eastAsia="宋体"/>
          <w:color w:val="000000"/>
          <w:sz w:val="18"/>
        </w:rPr>
        <w:t>为常数），该函数所对应的供给曲线为一直线</w:t>
      </w:r>
    </w:p>
    <w:p w14:paraId="26693369">
      <w:pPr>
        <w:wordWrap w:val="0"/>
        <w:spacing w:before="0" w:after="0" w:line="201" w:lineRule="auto"/>
        <w:ind w:left="60" w:right="220" w:firstLine="0"/>
        <w:jc w:val="both"/>
        <w:rPr>
          <w:sz w:val="18"/>
        </w:rPr>
      </w:pPr>
      <w:r>
        <w:rPr>
          <w:rFonts w:hint="eastAsia" w:ascii="Calibri" w:hAnsi="Calibri" w:eastAsia="Calibri"/>
          <w:color w:val="000000"/>
          <w:sz w:val="18"/>
        </w:rPr>
        <w:t>3</w:t>
      </w:r>
      <w:r>
        <w:rPr>
          <w:rFonts w:hint="eastAsia" w:ascii="宋体" w:hAnsi="宋体" w:eastAsia="宋体"/>
          <w:color w:val="000000"/>
          <w:sz w:val="18"/>
        </w:rPr>
        <w:t>供给定理：指商品的供给量与价格之间的互为同方向的变化关系价格上升，供给量增加：价格下降，供给量减少用几何形式表示商品的供给量与价格之间的这种关系即供给曲线的形状是向右上方倾斜的供给与价格为正向关系，除了价格以外，供给还受生产成本、生产技术水平、相关商品价格和生产者对未来的预期等因素的形响其他条件不变时，由商品的价格变动所引起的商品的供给数量的变动为供给量的变动；价格不变时，由其他因素的变动所引起的商品的供给数量的变动为需求的变动在假定其他因素不变的条件下，我们可以得到反映价格与供给之间正向关系的供给曲线，即向右上方倾斜的曲线，这就是供给定理</w:t>
      </w:r>
    </w:p>
    <w:p w14:paraId="6C0C3F38">
      <w:pPr>
        <w:wordWrap w:val="0"/>
        <w:spacing w:before="131" w:after="0" w:line="239" w:lineRule="auto"/>
        <w:ind w:firstLine="60"/>
        <w:jc w:val="both"/>
        <w:rPr>
          <w:sz w:val="18"/>
        </w:rPr>
      </w:pPr>
      <w:r>
        <w:rPr>
          <w:rFonts w:hint="eastAsia" w:ascii="宋体" w:hAnsi="宋体" w:eastAsia="宋体"/>
          <w:color w:val="000000"/>
          <w:sz w:val="18"/>
        </w:rPr>
        <w:t>第四节供求曲线的共同作用</w:t>
      </w:r>
    </w:p>
    <w:p w14:paraId="1238D9C5">
      <w:pPr>
        <w:wordWrap w:val="0"/>
        <w:spacing w:before="40" w:after="0" w:line="201" w:lineRule="auto"/>
        <w:ind w:left="60" w:right="220" w:firstLine="0"/>
        <w:jc w:val="both"/>
        <w:rPr>
          <w:sz w:val="18"/>
        </w:rPr>
      </w:pPr>
      <w:r>
        <w:rPr>
          <w:rFonts w:hint="eastAsia" w:ascii="Calibri" w:hAnsi="Calibri" w:eastAsia="Calibri"/>
          <w:color w:val="000000"/>
          <w:sz w:val="18"/>
        </w:rPr>
        <w:t>1</w:t>
      </w:r>
      <w:r>
        <w:rPr>
          <w:rFonts w:hint="eastAsia" w:ascii="宋体" w:hAnsi="宋体" w:eastAsia="宋体"/>
          <w:color w:val="000000"/>
          <w:sz w:val="18"/>
        </w:rPr>
        <w:t>均衡价格：指某种商品的市场需求量和市场供给量相等时的价格从几何意义上说，一种商品市场的均衡出现在该商品的市场需求曲线和市场供给曲线相交的交点上，该交点被称为均衡点均衡点上的价格和相等的供求量分别被称为均衡价格和均衡数量市场上需求量和供给量相等的状态，也被称为市场出清的状态</w:t>
      </w:r>
      <w:r>
        <w:rPr>
          <w:rFonts w:hint="eastAsia" w:ascii="Calibri" w:hAnsi="Calibri" w:eastAsia="Calibri"/>
          <w:color w:val="000000"/>
          <w:sz w:val="18"/>
        </w:rPr>
        <w:t>2</w:t>
      </w:r>
      <w:r>
        <w:rPr>
          <w:rFonts w:hint="eastAsia" w:ascii="宋体" w:hAnsi="宋体" w:eastAsia="宋体"/>
          <w:color w:val="000000"/>
          <w:sz w:val="18"/>
        </w:rPr>
        <w:t>需求量的变动和需求的变动：需求量的变动指在其他条件不变时，由某商品的价格变动所引起的该商品的需求数量的变动需求量的变动表现为变动点在同一条需求曲线上的运动，它并不会引起整个需求状态的变化需求的变动指在商品价格不变的条件下，由于其他因素变动所引起的该商品的需求数量的变动需求的变动表现为需求曲线的位置发生移动，它会引起整个需求状态的变化</w:t>
      </w:r>
    </w:p>
    <w:p w14:paraId="2DA8AC01">
      <w:pPr>
        <w:wordWrap w:val="0"/>
        <w:spacing w:before="0" w:after="0" w:line="201" w:lineRule="auto"/>
        <w:ind w:left="60" w:right="220" w:firstLine="0"/>
        <w:jc w:val="both"/>
        <w:rPr>
          <w:sz w:val="18"/>
        </w:rPr>
      </w:pPr>
      <w:r>
        <w:rPr>
          <w:rFonts w:hint="eastAsia" w:ascii="Calibri" w:hAnsi="Calibri" w:eastAsia="Calibri"/>
          <w:color w:val="000000"/>
          <w:sz w:val="18"/>
        </w:rPr>
        <w:t>3</w:t>
      </w:r>
      <w:r>
        <w:rPr>
          <w:rFonts w:hint="eastAsia" w:ascii="宋体" w:hAnsi="宋体" w:eastAsia="宋体"/>
          <w:color w:val="000000"/>
          <w:sz w:val="18"/>
        </w:rPr>
        <w:t>供给量的变动和供给的变动：供给量的变动指在其他条件不变时，由某商品的价格变动所引起的该商品的供给数量的变动供给量的变动表现为变动点在同一条供给曲线上的运动，它并不会引起整个供给状态的变化供给的变动指在商品价格不变的条件下，由于其他因素变动所引起的该商品的供给数量的变动供给的变动表现为供给曲线的位置发生移动，它会引起整个供给状态的变化</w:t>
      </w:r>
    </w:p>
    <w:p w14:paraId="352366FE">
      <w:pPr>
        <w:wordWrap w:val="0"/>
        <w:spacing w:before="0" w:after="0" w:line="201" w:lineRule="auto"/>
        <w:ind w:left="60" w:right="220" w:firstLine="0"/>
        <w:jc w:val="both"/>
        <w:rPr>
          <w:sz w:val="18"/>
        </w:rPr>
        <w:sectPr>
          <w:headerReference r:id="rId3" w:type="default"/>
          <w:type w:val="continuous"/>
          <w:pgSz w:w="11900" w:h="26540"/>
          <w:pgMar w:top="720" w:right="1200" w:bottom="720" w:left="1200" w:header="360" w:footer="360" w:gutter="0"/>
          <w:cols w:space="720" w:num="1"/>
        </w:sectPr>
      </w:pPr>
      <w:r>
        <w:rPr>
          <w:rFonts w:hint="eastAsia" w:ascii="Calibri" w:hAnsi="Calibri" w:eastAsia="Calibri"/>
          <w:color w:val="000000"/>
          <w:sz w:val="18"/>
        </w:rPr>
        <w:t>4</w:t>
      </w:r>
      <w:r>
        <w:rPr>
          <w:rFonts w:hint="eastAsia" w:ascii="宋体" w:hAnsi="宋体" w:eastAsia="宋体"/>
          <w:color w:val="000000"/>
          <w:sz w:val="18"/>
        </w:rPr>
        <w:t xml:space="preserve"> 供求定理：指在其他条件不变的情况下，需求的变动分别引起均衡价格和均衡数量的同方向的变动；供给变动分别引起均衡价格的反方向变动和均衡数量的同方向变动即需求增加，使均衡价格上升，均面数量增加：需求减少，使均衡价格下降，均衡数量减少供给增加，使均衡价格下降，均衡数量增加：供给减少，使均衡价格上升，均衡数量减少</w:t>
      </w:r>
    </w:p>
    <w:p w14:paraId="23FA0E92">
      <w:pPr>
        <w:wordWrap w:val="0"/>
        <w:spacing w:before="0" w:after="0" w:line="191" w:lineRule="auto"/>
        <w:ind w:firstLine="20"/>
        <w:jc w:val="both"/>
        <w:rPr>
          <w:sz w:val="15"/>
        </w:rPr>
      </w:pPr>
      <w:r>
        <w:rPr>
          <w:rFonts w:hint="eastAsia" w:ascii="宋体" w:hAnsi="宋体" w:eastAsia="宋体"/>
          <w:b/>
          <w:color w:val="000000"/>
          <w:sz w:val="15"/>
        </w:rPr>
        <w:t>第五节弹性理论</w:t>
      </w:r>
    </w:p>
    <w:p w14:paraId="317D1DAF">
      <w:pPr>
        <w:wordWrap w:val="0"/>
        <w:spacing w:before="0" w:after="0" w:line="244" w:lineRule="auto"/>
        <w:ind w:left="20" w:right="780" w:firstLine="0"/>
        <w:jc w:val="both"/>
        <w:rPr>
          <w:sz w:val="15"/>
        </w:rPr>
      </w:pPr>
      <w:r>
        <w:rPr>
          <w:rFonts w:hint="eastAsia" w:ascii="Calibri" w:hAnsi="Calibri" w:eastAsia="Calibri"/>
          <w:b/>
          <w:color w:val="000000"/>
          <w:sz w:val="15"/>
        </w:rPr>
        <w:t>1</w:t>
      </w:r>
      <w:r>
        <w:rPr>
          <w:rFonts w:hint="eastAsia" w:ascii="宋体" w:hAnsi="宋体" w:eastAsia="宋体"/>
          <w:b/>
          <w:color w:val="000000"/>
          <w:sz w:val="15"/>
        </w:rPr>
        <w:t>需求的价格弹性</w:t>
      </w:r>
      <w:r>
        <w:rPr>
          <w:rFonts w:hint="eastAsia" w:ascii="宋体" w:hAnsi="宋体" w:eastAsia="宋体"/>
          <w:color w:val="000000"/>
          <w:sz w:val="15"/>
        </w:rPr>
        <w:t>：表示在一定时期内一种商品的需求量变动对于该商品的价格变动的反映程度其公式为：需求的价格弹性系数＝需求量变动率／价格变动率</w:t>
      </w:r>
    </w:p>
    <w:p w14:paraId="6216A56A">
      <w:pPr>
        <w:wordWrap w:val="0"/>
        <w:spacing w:before="0" w:after="0" w:line="244" w:lineRule="auto"/>
        <w:ind w:left="20" w:right="780" w:firstLine="0"/>
        <w:jc w:val="both"/>
        <w:rPr>
          <w:sz w:val="15"/>
        </w:rPr>
      </w:pPr>
      <w:r>
        <w:rPr>
          <w:rFonts w:hint="eastAsia" w:ascii="Calibri" w:hAnsi="Calibri" w:eastAsia="Calibri"/>
          <w:b/>
          <w:color w:val="000000"/>
          <w:sz w:val="15"/>
        </w:rPr>
        <w:t>2</w:t>
      </w:r>
      <w:r>
        <w:rPr>
          <w:rFonts w:hint="eastAsia" w:ascii="宋体" w:hAnsi="宋体" w:eastAsia="宋体"/>
          <w:b/>
          <w:color w:val="000000"/>
          <w:sz w:val="15"/>
        </w:rPr>
        <w:t>需求的价格弧弹性：</w:t>
      </w:r>
      <w:r>
        <w:rPr>
          <w:rFonts w:hint="eastAsia" w:ascii="宋体" w:hAnsi="宋体" w:eastAsia="宋体"/>
          <w:color w:val="000000"/>
          <w:sz w:val="15"/>
        </w:rPr>
        <w:t>表示某商品需求曲线上两点之间的需求量的变动对于价格的变动的反应程度即指需求曲线上两点之间的弹</w:t>
      </w:r>
      <w:r>
        <w:rPr>
          <w:rFonts w:hint="eastAsia" w:ascii="宋体" w:hAnsi="宋体" w:eastAsia="宋体"/>
          <w:b/>
          <w:color w:val="000000"/>
          <w:sz w:val="15"/>
        </w:rPr>
        <w:t>性其公式为</w:t>
      </w:r>
      <w:r>
        <w:rPr>
          <w:rFonts w:hint="eastAsia" w:ascii="宋体" w:hAnsi="宋体" w:eastAsia="宋体"/>
          <w:color w:val="000000"/>
          <w:sz w:val="15"/>
        </w:rPr>
        <w:t>：</w:t>
      </w:r>
      <w:r>
        <w:rPr>
          <w:rFonts w:hint="eastAsia" w:ascii="Calibri" w:hAnsi="Calibri" w:eastAsia="Calibri"/>
          <w:color w:val="000000"/>
          <w:sz w:val="15"/>
        </w:rPr>
        <w:t>cu</w:t>
      </w:r>
      <w:r>
        <w:rPr>
          <w:rFonts w:hint="eastAsia" w:ascii="宋体" w:hAnsi="宋体" w:eastAsia="宋体"/>
          <w:color w:val="000000"/>
          <w:sz w:val="15"/>
        </w:rPr>
        <w:t>＝-（Δ</w:t>
      </w:r>
      <w:r>
        <w:rPr>
          <w:rFonts w:hint="eastAsia" w:ascii="Calibri" w:hAnsi="Calibri" w:eastAsia="Calibri"/>
          <w:color w:val="000000"/>
          <w:sz w:val="15"/>
        </w:rPr>
        <w:t>Q</w:t>
      </w:r>
      <w:r>
        <w:rPr>
          <w:rFonts w:hint="eastAsia" w:ascii="宋体" w:hAnsi="宋体" w:eastAsia="宋体"/>
          <w:color w:val="000000"/>
          <w:sz w:val="15"/>
        </w:rPr>
        <w:t>／Δ</w:t>
      </w:r>
      <w:r>
        <w:rPr>
          <w:rFonts w:hint="eastAsia" w:ascii="Calibri" w:hAnsi="Calibri" w:eastAsia="Calibri"/>
          <w:color w:val="000000"/>
          <w:sz w:val="15"/>
        </w:rPr>
        <w:t>P</w:t>
      </w:r>
      <w:r>
        <w:rPr>
          <w:rFonts w:hint="eastAsia" w:ascii="宋体" w:hAnsi="宋体" w:eastAsia="宋体"/>
          <w:color w:val="000000"/>
          <w:sz w:val="15"/>
        </w:rPr>
        <w:t>）·（</w:t>
      </w:r>
      <w:r>
        <w:rPr>
          <w:rFonts w:hint="eastAsia" w:ascii="Calibri" w:hAnsi="Calibri" w:eastAsia="Calibri"/>
          <w:color w:val="000000"/>
          <w:sz w:val="15"/>
        </w:rPr>
        <w:t>P</w:t>
      </w:r>
      <w:r>
        <w:rPr>
          <w:rFonts w:hint="eastAsia" w:ascii="宋体" w:hAnsi="宋体" w:eastAsia="宋体"/>
          <w:color w:val="000000"/>
          <w:sz w:val="15"/>
        </w:rPr>
        <w:t>／</w:t>
      </w:r>
      <w:r>
        <w:rPr>
          <w:rFonts w:hint="eastAsia" w:ascii="Calibri" w:hAnsi="Calibri" w:eastAsia="Calibri"/>
          <w:color w:val="000000"/>
          <w:sz w:val="15"/>
        </w:rPr>
        <w:t>Q</w:t>
      </w:r>
      <w:r>
        <w:rPr>
          <w:rFonts w:hint="eastAsia" w:ascii="宋体" w:hAnsi="宋体" w:eastAsia="宋体"/>
          <w:color w:val="000000"/>
          <w:sz w:val="15"/>
        </w:rPr>
        <w:t>）式中Δ</w:t>
      </w:r>
      <w:r>
        <w:rPr>
          <w:rFonts w:hint="eastAsia" w:ascii="Calibri" w:hAnsi="Calibri" w:eastAsia="Calibri"/>
          <w:color w:val="000000"/>
          <w:sz w:val="15"/>
        </w:rPr>
        <w:t>Q</w:t>
      </w:r>
      <w:r>
        <w:rPr>
          <w:rFonts w:hint="eastAsia" w:ascii="宋体" w:hAnsi="宋体" w:eastAsia="宋体"/>
          <w:color w:val="000000"/>
          <w:sz w:val="15"/>
        </w:rPr>
        <w:t>和Δ</w:t>
      </w:r>
      <w:r>
        <w:rPr>
          <w:rFonts w:hint="eastAsia" w:ascii="Calibri" w:hAnsi="Calibri" w:eastAsia="Calibri"/>
          <w:color w:val="000000"/>
          <w:sz w:val="15"/>
        </w:rPr>
        <w:t>P</w:t>
      </w:r>
      <w:r>
        <w:rPr>
          <w:rFonts w:hint="eastAsia" w:ascii="宋体" w:hAnsi="宋体" w:eastAsia="宋体"/>
          <w:color w:val="000000"/>
          <w:sz w:val="15"/>
        </w:rPr>
        <w:t>分别表示需求量和价格的变动量，</w:t>
      </w:r>
      <w:r>
        <w:rPr>
          <w:rFonts w:hint="eastAsia" w:ascii="Calibri" w:hAnsi="Calibri" w:eastAsia="Calibri"/>
          <w:color w:val="000000"/>
          <w:sz w:val="15"/>
        </w:rPr>
        <w:t>cu</w:t>
      </w:r>
      <w:r>
        <w:rPr>
          <w:rFonts w:hint="eastAsia" w:ascii="宋体" w:hAnsi="宋体" w:eastAsia="宋体"/>
          <w:color w:val="000000"/>
          <w:sz w:val="15"/>
        </w:rPr>
        <w:t>表示需求的价格弹性系数</w:t>
      </w:r>
    </w:p>
    <w:p w14:paraId="52AAE281">
      <w:pPr>
        <w:wordWrap w:val="0"/>
        <w:spacing w:before="0" w:after="0" w:line="244" w:lineRule="auto"/>
        <w:ind w:left="20" w:right="780" w:firstLine="0"/>
        <w:jc w:val="both"/>
        <w:rPr>
          <w:sz w:val="15"/>
        </w:rPr>
      </w:pPr>
      <w:r>
        <w:rPr>
          <w:rFonts w:hint="eastAsia" w:ascii="Calibri" w:hAnsi="Calibri" w:eastAsia="Calibri"/>
          <w:b/>
          <w:color w:val="000000"/>
          <w:sz w:val="15"/>
        </w:rPr>
        <w:t>3</w:t>
      </w:r>
      <w:r>
        <w:rPr>
          <w:rFonts w:hint="eastAsia" w:ascii="宋体" w:hAnsi="宋体" w:eastAsia="宋体"/>
          <w:b/>
          <w:color w:val="000000"/>
          <w:sz w:val="15"/>
        </w:rPr>
        <w:t>需求的价格点弹性：</w:t>
      </w:r>
      <w:r>
        <w:rPr>
          <w:rFonts w:hint="eastAsia" w:ascii="宋体" w:hAnsi="宋体" w:eastAsia="宋体"/>
          <w:color w:val="000000"/>
          <w:sz w:val="15"/>
        </w:rPr>
        <w:t>表示需求曲线上某一点上的需求量的变动对于价格变动的反应程度即指需求曲线上某一点的弹性其公式</w:t>
      </w:r>
      <w:r>
        <w:rPr>
          <w:rFonts w:hint="eastAsia" w:ascii="宋体" w:hAnsi="宋体" w:eastAsia="宋体"/>
          <w:b/>
          <w:color w:val="000000"/>
          <w:sz w:val="15"/>
        </w:rPr>
        <w:t>为</w:t>
      </w:r>
      <w:r>
        <w:rPr>
          <w:rFonts w:hint="eastAsia" w:ascii="Calibri" w:hAnsi="Calibri" w:eastAsia="Calibri"/>
          <w:b/>
          <w:color w:val="000000"/>
          <w:sz w:val="15"/>
        </w:rPr>
        <w:t>：cu＝-（dQ／dP）·（P／Q）</w:t>
      </w:r>
    </w:p>
    <w:p w14:paraId="1AFDD639">
      <w:pPr>
        <w:wordWrap w:val="0"/>
        <w:spacing w:before="0" w:after="0" w:line="244" w:lineRule="auto"/>
        <w:ind w:left="20" w:right="780" w:firstLine="0"/>
        <w:jc w:val="both"/>
        <w:rPr>
          <w:sz w:val="15"/>
        </w:rPr>
      </w:pPr>
      <w:r>
        <w:rPr>
          <w:rFonts w:hint="eastAsia" w:ascii="Calibri" w:hAnsi="Calibri" w:eastAsia="Calibri"/>
          <w:b/>
          <w:color w:val="000000"/>
          <w:sz w:val="15"/>
        </w:rPr>
        <w:t>4</w:t>
      </w:r>
      <w:r>
        <w:rPr>
          <w:rFonts w:hint="eastAsia" w:ascii="宋体" w:hAnsi="宋体" w:eastAsia="宋体"/>
          <w:b/>
          <w:color w:val="000000"/>
          <w:sz w:val="15"/>
        </w:rPr>
        <w:t>供给的价格弹性：</w:t>
      </w:r>
      <w:r>
        <w:rPr>
          <w:rFonts w:hint="eastAsia" w:ascii="宋体" w:hAnsi="宋体" w:eastAsia="宋体"/>
          <w:color w:val="000000"/>
          <w:sz w:val="15"/>
        </w:rPr>
        <w:t>表示在一定时期内一种商品的供给量的变动对于该商品的价格变动的反应程度它是商品的供给量变动率与价</w:t>
      </w:r>
      <w:r>
        <w:rPr>
          <w:rFonts w:hint="eastAsia" w:ascii="宋体" w:hAnsi="宋体" w:eastAsia="宋体"/>
          <w:b/>
          <w:color w:val="000000"/>
          <w:sz w:val="15"/>
        </w:rPr>
        <w:t>格变动率之比</w:t>
      </w:r>
    </w:p>
    <w:p w14:paraId="408A25C2">
      <w:pPr>
        <w:tabs>
          <w:tab w:val="left" w:pos="2320"/>
        </w:tabs>
        <w:wordWrap w:val="0"/>
        <w:spacing w:before="0" w:after="0" w:line="244" w:lineRule="auto"/>
        <w:ind w:left="20" w:right="780" w:firstLine="0"/>
        <w:jc w:val="both"/>
        <w:rPr>
          <w:sz w:val="15"/>
        </w:rPr>
      </w:pPr>
      <w:r>
        <w:rPr>
          <w:rFonts w:hint="eastAsia" w:ascii="Calibri" w:hAnsi="Calibri" w:eastAsia="Calibri"/>
          <w:b/>
          <w:color w:val="000000"/>
          <w:sz w:val="15"/>
        </w:rPr>
        <w:t>5</w:t>
      </w:r>
      <w:r>
        <w:rPr>
          <w:rFonts w:hint="eastAsia" w:ascii="宋体" w:hAnsi="宋体" w:eastAsia="宋体"/>
          <w:b/>
          <w:color w:val="000000"/>
          <w:sz w:val="15"/>
        </w:rPr>
        <w:t>需求的交叉价格弹性</w:t>
      </w:r>
      <w:r>
        <w:rPr>
          <w:rFonts w:hint="eastAsia" w:ascii="宋体" w:hAnsi="宋体" w:eastAsia="宋体"/>
          <w:color w:val="000000"/>
          <w:sz w:val="15"/>
        </w:rPr>
        <w:t>：表示在一定时期内一种商品的需求量的变动对于它的相关商品的价格的变动的反应程度它是该商品的需求量的变动率和它的相关商品的价格的变动率的比值需求的交叉价格弧弹性公式为：</w:t>
      </w:r>
      <m:oMath>
        <m:sSub>
          <m:sSubPr/>
          <m:e>
            <m:r>
              <m:rPr/>
              <w:rPr>
                <w:rFonts w:hint="eastAsia" w:ascii="宋体" w:hAnsi="宋体" w:eastAsia="宋体"/>
                <w:color w:val="000000"/>
                <w:sz w:val="15"/>
              </w:rPr>
              <m:t>e</m:t>
            </m:r>
          </m:e>
          <m:sub>
            <m:r>
              <m:rPr/>
              <w:rPr>
                <w:rFonts w:hint="eastAsia" w:ascii="宋体" w:hAnsi="宋体" w:eastAsia="宋体"/>
                <w:color w:val="000000"/>
                <w:sz w:val="15"/>
              </w:rPr>
              <m:t>xy</m:t>
            </m:r>
          </m:sub>
        </m:sSub>
        <m:r>
          <m:rPr/>
          <w:rPr>
            <w:rFonts w:hint="eastAsia" w:ascii="宋体" w:hAnsi="宋体" w:eastAsia="宋体"/>
            <w:color w:val="000000"/>
            <w:sz w:val="15"/>
          </w:rPr>
          <m:t>=(</m:t>
        </m:r>
        <m:r>
          <m:rPr>
            <m:sty m:val="p"/>
          </m:rPr>
          <w:rPr>
            <w:rFonts w:hint="eastAsia" w:ascii="宋体" w:hAnsi="宋体" w:eastAsia="宋体"/>
            <w:color w:val="000000"/>
            <w:sz w:val="15"/>
          </w:rPr>
          <m:t>Δ</m:t>
        </m:r>
        <m:sSub>
          <m:sSubPr/>
          <m:e>
            <m:r>
              <m:rPr/>
              <w:rPr>
                <w:rFonts w:hint="eastAsia" w:ascii="宋体" w:hAnsi="宋体" w:eastAsia="宋体"/>
                <w:color w:val="000000"/>
                <w:sz w:val="15"/>
              </w:rPr>
              <m:t>Q</m:t>
            </m:r>
          </m:e>
          <m:sub>
            <m:r>
              <m:rPr/>
              <w:rPr>
                <w:rFonts w:hint="eastAsia" w:ascii="宋体" w:hAnsi="宋体" w:eastAsia="宋体"/>
                <w:color w:val="000000"/>
                <w:sz w:val="15"/>
              </w:rPr>
              <m:t>x</m:t>
            </m:r>
          </m:sub>
        </m:sSub>
        <m:r>
          <m:rPr/>
          <w:rPr>
            <w:rFonts w:hint="eastAsia" w:ascii="宋体" w:hAnsi="宋体" w:eastAsia="宋体"/>
            <w:color w:val="000000"/>
            <w:sz w:val="15"/>
          </w:rPr>
          <m:t>/</m:t>
        </m:r>
        <m:r>
          <m:rPr>
            <m:sty m:val="p"/>
          </m:rPr>
          <w:rPr>
            <w:rFonts w:hint="eastAsia" w:ascii="宋体" w:hAnsi="宋体" w:eastAsia="宋体"/>
            <w:color w:val="000000"/>
            <w:sz w:val="15"/>
          </w:rPr>
          <m:t>Δ</m:t>
        </m:r>
        <m:sSub>
          <m:sSubPr/>
          <m:e>
            <m:r>
              <m:rPr/>
              <w:rPr>
                <w:rFonts w:hint="eastAsia" w:ascii="宋体" w:hAnsi="宋体" w:eastAsia="宋体"/>
                <w:color w:val="000000"/>
                <w:sz w:val="15"/>
              </w:rPr>
              <m:t>P</m:t>
            </m:r>
          </m:e>
          <m:sub>
            <m:r>
              <m:rPr/>
              <w:rPr>
                <w:rFonts w:hint="eastAsia" w:ascii="宋体" w:hAnsi="宋体" w:eastAsia="宋体"/>
                <w:color w:val="000000"/>
                <w:sz w:val="15"/>
              </w:rPr>
              <m:t>y</m:t>
            </m:r>
          </m:sub>
        </m:sSub>
        <m:r>
          <m:rPr/>
          <w:rPr>
            <w:rFonts w:hint="eastAsia" w:ascii="宋体" w:hAnsi="宋体" w:eastAsia="宋体"/>
            <w:color w:val="000000"/>
            <w:sz w:val="15"/>
          </w:rPr>
          <m:t>)⋅(</m:t>
        </m:r>
        <m:sSub>
          <m:sSubPr/>
          <m:e>
            <m:r>
              <m:rPr/>
              <w:rPr>
                <w:rFonts w:hint="eastAsia" w:ascii="宋体" w:hAnsi="宋体" w:eastAsia="宋体"/>
                <w:color w:val="000000"/>
                <w:sz w:val="15"/>
              </w:rPr>
              <m:t>P</m:t>
            </m:r>
          </m:e>
          <m:sub>
            <m:r>
              <m:rPr/>
              <w:rPr>
                <w:rFonts w:hint="eastAsia" w:ascii="宋体" w:hAnsi="宋体" w:eastAsia="宋体"/>
                <w:color w:val="000000"/>
                <w:sz w:val="15"/>
              </w:rPr>
              <m:t>y</m:t>
            </m:r>
          </m:sub>
        </m:sSub>
        <m:r>
          <m:rPr/>
          <w:rPr>
            <w:rFonts w:hint="eastAsia" w:ascii="宋体" w:hAnsi="宋体" w:eastAsia="宋体"/>
            <w:color w:val="000000"/>
            <w:sz w:val="15"/>
          </w:rPr>
          <m:t>/</m:t>
        </m:r>
        <m:sSub>
          <m:sSubPr/>
          <m:e>
            <m:r>
              <m:rPr/>
              <w:rPr>
                <w:rFonts w:hint="eastAsia" w:ascii="宋体" w:hAnsi="宋体" w:eastAsia="宋体"/>
                <w:color w:val="000000"/>
                <w:sz w:val="15"/>
              </w:rPr>
              <m:t>Q</m:t>
            </m:r>
          </m:e>
          <m:sub>
            <m:r>
              <m:rPr/>
              <w:rPr>
                <w:rFonts w:hint="eastAsia" w:ascii="宋体" w:hAnsi="宋体" w:eastAsia="宋体"/>
                <w:color w:val="000000"/>
                <w:sz w:val="15"/>
              </w:rPr>
              <m:t>x</m:t>
            </m:r>
          </m:sub>
        </m:sSub>
        <m:r>
          <m:rPr/>
          <w:rPr>
            <w:rFonts w:hint="eastAsia" w:ascii="宋体" w:hAnsi="宋体" w:eastAsia="宋体"/>
            <w:color w:val="000000"/>
            <w:sz w:val="15"/>
          </w:rPr>
          <m:t>)式中</m:t>
        </m:r>
      </m:oMath>
      <w:r>
        <w:rPr>
          <w:rFonts w:hint="eastAsia" w:ascii="Calibri" w:hAnsi="Calibri" w:eastAsia="Calibri"/>
          <w:color w:val="000000"/>
          <w:sz w:val="15"/>
        </w:rPr>
        <w:t>exy</w:t>
      </w:r>
      <w:r>
        <w:rPr>
          <w:rFonts w:hint="eastAsia" w:ascii="宋体" w:hAnsi="宋体" w:eastAsia="宋体"/>
          <w:color w:val="000000"/>
          <w:sz w:val="15"/>
        </w:rPr>
        <w:t>为当</w:t>
      </w:r>
      <w:r>
        <w:rPr>
          <w:rFonts w:hint="eastAsia" w:ascii="Calibri" w:hAnsi="Calibri" w:eastAsia="Calibri"/>
          <w:color w:val="000000"/>
          <w:sz w:val="15"/>
        </w:rPr>
        <w:t>Y</w:t>
      </w:r>
      <w:r>
        <w:rPr>
          <w:rFonts w:hint="eastAsia" w:ascii="宋体" w:hAnsi="宋体" w:eastAsia="宋体"/>
          <w:color w:val="000000"/>
          <w:sz w:val="15"/>
        </w:rPr>
        <w:t>商品的价格发生变化时</w:t>
      </w:r>
      <w:r>
        <w:rPr>
          <w:rFonts w:hint="eastAsia" w:ascii="Calibri" w:hAnsi="Calibri" w:eastAsia="Calibri"/>
          <w:color w:val="000000"/>
          <w:sz w:val="15"/>
        </w:rPr>
        <w:t>X</w:t>
      </w:r>
      <w:r>
        <w:rPr>
          <w:rFonts w:hint="eastAsia" w:ascii="宋体" w:hAnsi="宋体" w:eastAsia="宋体"/>
          <w:color w:val="000000"/>
          <w:sz w:val="15"/>
        </w:rPr>
        <w:t>商品的需求的交叉价格弹性系数：Δ</w:t>
      </w:r>
      <w:r>
        <w:rPr>
          <w:rFonts w:hint="eastAsia" w:ascii="Calibri" w:hAnsi="Calibri" w:eastAsia="Calibri"/>
          <w:color w:val="000000"/>
          <w:sz w:val="15"/>
        </w:rPr>
        <w:t>Qx</w:t>
      </w:r>
      <w:r>
        <w:rPr>
          <w:rFonts w:hint="eastAsia" w:ascii="宋体" w:hAnsi="宋体" w:eastAsia="宋体"/>
          <w:color w:val="000000"/>
          <w:sz w:val="15"/>
        </w:rPr>
        <w:t>为商品</w:t>
      </w:r>
      <w:r>
        <w:rPr>
          <w:rFonts w:hint="eastAsia" w:ascii="Calibri" w:hAnsi="Calibri" w:eastAsia="Calibri"/>
          <w:color w:val="000000"/>
          <w:sz w:val="15"/>
        </w:rPr>
        <w:t>X</w:t>
      </w:r>
      <w:r>
        <w:rPr>
          <w:rFonts w:hint="eastAsia" w:ascii="宋体" w:hAnsi="宋体" w:eastAsia="宋体"/>
          <w:color w:val="000000"/>
          <w:sz w:val="15"/>
        </w:rPr>
        <w:t>的需求量的变化量：Δ</w:t>
      </w:r>
      <w:r>
        <w:rPr>
          <w:rFonts w:hint="eastAsia" w:ascii="Calibri" w:hAnsi="Calibri" w:eastAsia="Calibri"/>
          <w:color w:val="000000"/>
          <w:sz w:val="15"/>
        </w:rPr>
        <w:t>Py</w:t>
      </w:r>
      <w:r>
        <w:rPr>
          <w:rFonts w:hint="eastAsia" w:ascii="宋体" w:hAnsi="宋体" w:eastAsia="宋体"/>
          <w:color w:val="000000"/>
          <w:sz w:val="15"/>
        </w:rPr>
        <w:t>为相关商品</w:t>
      </w:r>
      <w:r>
        <w:rPr>
          <w:rFonts w:hint="eastAsia" w:ascii="Calibri" w:hAnsi="Calibri" w:eastAsia="Calibri"/>
          <w:color w:val="000000"/>
          <w:sz w:val="15"/>
        </w:rPr>
        <w:t>Y</w:t>
      </w:r>
      <w:r>
        <w:rPr>
          <w:rFonts w:hint="eastAsia" w:ascii="宋体" w:hAnsi="宋体" w:eastAsia="宋体"/>
          <w:color w:val="000000"/>
          <w:sz w:val="15"/>
        </w:rPr>
        <w:t>的价格的变化量需求的交叉价格点弹性公式为：</w:t>
      </w:r>
      <w:r>
        <w:rPr>
          <w:rFonts w:hint="eastAsia" w:ascii="宋体" w:hAnsi="宋体" w:eastAsia="宋体"/>
          <w:color w:val="000000"/>
          <w:sz w:val="15"/>
        </w:rPr>
        <w:tab/>
      </w:r>
      <m:oMath>
        <m:sSub>
          <m:sSubPr/>
          <m:e>
            <m:r>
              <m:rPr/>
              <w:rPr>
                <w:rFonts w:hint="eastAsia" w:ascii="宋体" w:hAnsi="宋体" w:eastAsia="宋体"/>
                <w:color w:val="000000"/>
                <w:sz w:val="15"/>
              </w:rPr>
              <m:t>e</m:t>
            </m:r>
          </m:e>
          <m:sub>
            <m:r>
              <m:rPr/>
              <w:rPr>
                <w:rFonts w:hint="eastAsia" w:ascii="宋体" w:hAnsi="宋体" w:eastAsia="宋体"/>
                <w:color w:val="000000"/>
                <w:sz w:val="15"/>
              </w:rPr>
              <m:t>xy</m:t>
            </m:r>
          </m:sub>
        </m:sSub>
        <m:r>
          <m:rPr/>
          <w:rPr>
            <w:rFonts w:hint="eastAsia" w:ascii="宋体" w:hAnsi="宋体" w:eastAsia="宋体"/>
            <w:color w:val="000000"/>
            <w:sz w:val="15"/>
          </w:rPr>
          <m:t>=(d</m:t>
        </m:r>
        <m:sSub>
          <m:sSubPr/>
          <m:e>
            <m:r>
              <m:rPr/>
              <w:rPr>
                <w:rFonts w:hint="eastAsia" w:ascii="宋体" w:hAnsi="宋体" w:eastAsia="宋体"/>
                <w:color w:val="000000"/>
                <w:sz w:val="15"/>
              </w:rPr>
              <m:t>Q</m:t>
            </m:r>
          </m:e>
          <m:sub>
            <m:r>
              <m:rPr/>
              <w:rPr>
                <w:rFonts w:hint="eastAsia" w:ascii="宋体" w:hAnsi="宋体" w:eastAsia="宋体"/>
                <w:color w:val="000000"/>
                <w:sz w:val="15"/>
              </w:rPr>
              <m:t>x</m:t>
            </m:r>
          </m:sub>
        </m:sSub>
        <m:r>
          <m:rPr/>
          <w:rPr>
            <w:rFonts w:hint="eastAsia" w:ascii="宋体" w:hAnsi="宋体" w:eastAsia="宋体"/>
            <w:color w:val="000000"/>
            <w:sz w:val="15"/>
          </w:rPr>
          <m:t>/d</m:t>
        </m:r>
        <m:sSub>
          <m:sSubPr/>
          <m:e>
            <m:r>
              <m:rPr/>
              <w:rPr>
                <w:rFonts w:hint="eastAsia" w:ascii="宋体" w:hAnsi="宋体" w:eastAsia="宋体"/>
                <w:color w:val="000000"/>
                <w:sz w:val="15"/>
              </w:rPr>
              <m:t>P</m:t>
            </m:r>
          </m:e>
          <m:sub>
            <m:r>
              <m:rPr/>
              <w:rPr>
                <w:rFonts w:hint="eastAsia" w:ascii="宋体" w:hAnsi="宋体" w:eastAsia="宋体"/>
                <w:color w:val="000000"/>
                <w:sz w:val="15"/>
              </w:rPr>
              <m:t>y</m:t>
            </m:r>
          </m:sub>
        </m:sSub>
        <m:r>
          <m:rPr/>
          <w:rPr>
            <w:rFonts w:hint="eastAsia" w:ascii="宋体" w:hAnsi="宋体" w:eastAsia="宋体"/>
            <w:color w:val="000000"/>
            <w:sz w:val="15"/>
          </w:rPr>
          <m:t>)⋅(</m:t>
        </m:r>
        <m:sSub>
          <m:sSubPr/>
          <m:e>
            <m:r>
              <m:rPr/>
              <w:rPr>
                <w:rFonts w:hint="eastAsia" w:ascii="宋体" w:hAnsi="宋体" w:eastAsia="宋体"/>
                <w:color w:val="000000"/>
                <w:sz w:val="15"/>
              </w:rPr>
              <m:t>P</m:t>
            </m:r>
          </m:e>
          <m:sub>
            <m:r>
              <m:rPr/>
              <w:rPr>
                <w:rFonts w:hint="eastAsia" w:ascii="宋体" w:hAnsi="宋体" w:eastAsia="宋体"/>
                <w:color w:val="000000"/>
                <w:sz w:val="15"/>
              </w:rPr>
              <m:t>y</m:t>
            </m:r>
          </m:sub>
        </m:sSub>
        <m:r>
          <m:rPr/>
          <w:rPr>
            <w:rFonts w:hint="eastAsia" w:ascii="宋体" w:hAnsi="宋体" w:eastAsia="宋体"/>
            <w:color w:val="000000"/>
            <w:sz w:val="15"/>
          </w:rPr>
          <m:t>/</m:t>
        </m:r>
        <m:sSub>
          <m:sSubPr/>
          <m:e>
            <m:r>
              <m:rPr/>
              <w:rPr>
                <w:rFonts w:hint="eastAsia" w:ascii="宋体" w:hAnsi="宋体" w:eastAsia="宋体"/>
                <w:color w:val="000000"/>
                <w:sz w:val="15"/>
              </w:rPr>
              <m:t>Q</m:t>
            </m:r>
          </m:e>
          <m:sub>
            <m:r>
              <m:rPr/>
              <w:rPr>
                <w:rFonts w:hint="eastAsia" w:ascii="宋体" w:hAnsi="宋体" w:eastAsia="宋体"/>
                <w:color w:val="000000"/>
                <w:sz w:val="15"/>
              </w:rPr>
              <m:t>x</m:t>
            </m:r>
          </m:sub>
        </m:sSub>
        <m:r>
          <m:rPr/>
          <w:rPr>
            <w:rFonts w:hint="eastAsia" w:ascii="宋体" w:hAnsi="宋体" w:eastAsia="宋体"/>
            <w:color w:val="000000"/>
            <w:sz w:val="15"/>
          </w:rPr>
          <m:t>)</m:t>
        </m:r>
      </m:oMath>
    </w:p>
    <w:p w14:paraId="5962E4A7">
      <w:pPr>
        <w:wordWrap w:val="0"/>
        <w:spacing w:before="0" w:after="0" w:line="244" w:lineRule="auto"/>
        <w:ind w:left="40" w:right="780" w:hanging="20"/>
        <w:jc w:val="both"/>
        <w:rPr>
          <w:sz w:val="15"/>
        </w:rPr>
      </w:pPr>
      <w:r>
        <w:rPr>
          <w:rFonts w:hint="eastAsia" w:ascii="Calibri" w:hAnsi="Calibri" w:eastAsia="Calibri"/>
          <w:b/>
          <w:color w:val="000000"/>
          <w:sz w:val="15"/>
        </w:rPr>
        <w:t>6</w:t>
      </w:r>
      <w:r>
        <w:rPr>
          <w:rFonts w:hint="eastAsia" w:ascii="宋体" w:hAnsi="宋体" w:eastAsia="宋体"/>
          <w:b/>
          <w:color w:val="000000"/>
          <w:sz w:val="15"/>
        </w:rPr>
        <w:t>替代品</w:t>
      </w:r>
      <w:r>
        <w:rPr>
          <w:rFonts w:hint="eastAsia" w:ascii="宋体" w:hAnsi="宋体" w:eastAsia="宋体"/>
          <w:color w:val="000000"/>
          <w:sz w:val="15"/>
        </w:rPr>
        <w:t>：如果两种商品之间可以互相代替以满足消费者的某一种欲望，则称这两种商品之间存在着替代关系，这两种商品互为</w:t>
      </w:r>
      <w:r>
        <w:rPr>
          <w:rFonts w:hint="eastAsia" w:ascii="宋体" w:hAnsi="宋体" w:eastAsia="宋体"/>
          <w:b/>
          <w:color w:val="000000"/>
          <w:sz w:val="15"/>
        </w:rPr>
        <w:t>替代品</w:t>
      </w:r>
    </w:p>
    <w:p w14:paraId="5539BA60">
      <w:pPr>
        <w:wordWrap w:val="0"/>
        <w:spacing w:before="0" w:after="0" w:line="244" w:lineRule="auto"/>
        <w:ind w:left="20" w:right="780" w:firstLine="0"/>
        <w:jc w:val="both"/>
        <w:rPr>
          <w:sz w:val="15"/>
        </w:rPr>
      </w:pPr>
      <w:r>
        <w:rPr>
          <w:rFonts w:hint="eastAsia" w:ascii="Calibri" w:hAnsi="Calibri" w:eastAsia="Calibri"/>
          <w:b/>
          <w:color w:val="000000"/>
          <w:sz w:val="15"/>
        </w:rPr>
        <w:t>7</w:t>
      </w:r>
      <w:r>
        <w:rPr>
          <w:rFonts w:hint="eastAsia" w:ascii="宋体" w:hAnsi="宋体" w:eastAsia="宋体"/>
          <w:b/>
          <w:color w:val="000000"/>
          <w:sz w:val="15"/>
        </w:rPr>
        <w:t>互补品</w:t>
      </w:r>
      <w:r>
        <w:rPr>
          <w:rFonts w:hint="eastAsia" w:ascii="宋体" w:hAnsi="宋体" w:eastAsia="宋体"/>
          <w:color w:val="000000"/>
          <w:sz w:val="15"/>
        </w:rPr>
        <w:t>：如果两种商品必须同时使用才能满足消费者的某一种欲望，则称这两种商品之间存在着互补关系，这两种商品互为互</w:t>
      </w:r>
      <w:r>
        <w:rPr>
          <w:rFonts w:hint="eastAsia" w:ascii="宋体" w:hAnsi="宋体" w:eastAsia="宋体"/>
          <w:b/>
          <w:color w:val="000000"/>
          <w:sz w:val="15"/>
        </w:rPr>
        <w:t>补品</w:t>
      </w:r>
    </w:p>
    <w:p w14:paraId="7C9E76B9">
      <w:pPr>
        <w:tabs>
          <w:tab w:val="left" w:pos="3820"/>
        </w:tabs>
        <w:wordWrap w:val="0"/>
        <w:spacing w:before="123" w:after="0" w:line="244" w:lineRule="auto"/>
        <w:ind w:left="20" w:right="780" w:firstLine="0"/>
        <w:jc w:val="both"/>
        <w:rPr>
          <w:sz w:val="15"/>
        </w:rPr>
      </w:pPr>
      <w:r>
        <w:rPr>
          <w:rFonts w:hint="eastAsia" w:ascii="Calibri" w:hAnsi="Calibri" w:eastAsia="Calibri"/>
          <w:b/>
          <w:color w:val="000000"/>
          <w:sz w:val="15"/>
        </w:rPr>
        <w:t>8</w:t>
      </w:r>
      <w:r>
        <w:rPr>
          <w:rFonts w:hint="eastAsia" w:ascii="宋体" w:hAnsi="宋体" w:eastAsia="宋体"/>
          <w:b/>
          <w:color w:val="000000"/>
          <w:sz w:val="15"/>
        </w:rPr>
        <w:t>需求的收入弹性：</w:t>
      </w:r>
      <w:r>
        <w:rPr>
          <w:rFonts w:hint="eastAsia" w:ascii="宋体" w:hAnsi="宋体" w:eastAsia="宋体"/>
          <w:color w:val="000000"/>
          <w:sz w:val="15"/>
        </w:rPr>
        <w:t>表示在一定时期内消费者对某种商品的需求量的变动对于消费者收入量变动的反应程度它是商品的需求量的变动率和消费者的收入量的变动率的比值其公式为：</w:t>
      </w:r>
      <w:r>
        <w:rPr>
          <w:rFonts w:hint="eastAsia" w:ascii="宋体" w:hAnsi="宋体" w:eastAsia="宋体"/>
          <w:color w:val="000000"/>
          <w:sz w:val="15"/>
        </w:rPr>
        <w:tab/>
      </w:r>
      <m:oMath>
        <m:sSub>
          <m:sSubPr/>
          <m:e>
            <m:r>
              <m:rPr/>
              <w:rPr>
                <w:rFonts w:hint="eastAsia" w:ascii="宋体" w:hAnsi="宋体" w:eastAsia="宋体"/>
                <w:color w:val="000000"/>
                <w:sz w:val="15"/>
              </w:rPr>
              <m:t>e</m:t>
            </m:r>
          </m:e>
          <m:sub>
            <m:r>
              <m:rPr/>
              <w:rPr>
                <w:rFonts w:hint="eastAsia" w:ascii="宋体" w:hAnsi="宋体" w:eastAsia="宋体"/>
                <w:color w:val="000000"/>
                <w:sz w:val="15"/>
              </w:rPr>
              <m:t>m</m:t>
            </m:r>
          </m:sub>
        </m:sSub>
        <m:r>
          <m:rPr/>
          <w:rPr>
            <w:rFonts w:hint="eastAsia" w:ascii="宋体" w:hAnsi="宋体" w:eastAsia="宋体"/>
            <w:color w:val="000000"/>
            <w:sz w:val="15"/>
          </w:rPr>
          <m:t>=(</m:t>
        </m:r>
        <m:r>
          <m:rPr>
            <m:sty m:val="p"/>
          </m:rPr>
          <w:rPr>
            <w:rFonts w:hint="eastAsia" w:ascii="宋体" w:hAnsi="宋体" w:eastAsia="宋体"/>
            <w:color w:val="000000"/>
            <w:sz w:val="15"/>
          </w:rPr>
          <m:t>Δ</m:t>
        </m:r>
        <m:r>
          <m:rPr/>
          <w:rPr>
            <w:rFonts w:hint="eastAsia" w:ascii="宋体" w:hAnsi="宋体" w:eastAsia="宋体"/>
            <w:color w:val="000000"/>
            <w:sz w:val="15"/>
          </w:rPr>
          <m:t>Q/</m:t>
        </m:r>
        <m:r>
          <m:rPr>
            <m:sty m:val="p"/>
          </m:rPr>
          <w:rPr>
            <w:rFonts w:hint="eastAsia" w:ascii="宋体" w:hAnsi="宋体" w:eastAsia="宋体"/>
            <w:color w:val="000000"/>
            <w:sz w:val="15"/>
          </w:rPr>
          <m:t>Δ</m:t>
        </m:r>
        <m:r>
          <m:rPr/>
          <w:rPr>
            <w:rFonts w:hint="eastAsia" w:ascii="宋体" w:hAnsi="宋体" w:eastAsia="宋体"/>
            <w:color w:val="000000"/>
            <w:sz w:val="15"/>
          </w:rPr>
          <m:t>M)⋅(M/Q),或为:</m:t>
        </m:r>
      </m:oMath>
      <w:r>
        <w:rPr>
          <w:rFonts w:hint="eastAsia" w:ascii="Calibri" w:hAnsi="Calibri" w:eastAsia="Calibri"/>
          <w:color w:val="000000"/>
          <w:sz w:val="15"/>
        </w:rPr>
        <w:t>cm＝（dQ／dM）·（M／Q）</w:t>
      </w:r>
      <w:r>
        <w:rPr>
          <w:rFonts w:hint="eastAsia" w:ascii="宋体" w:hAnsi="宋体" w:eastAsia="宋体"/>
          <w:color w:val="000000"/>
          <w:sz w:val="15"/>
        </w:rPr>
        <w:t>式中</w:t>
      </w:r>
      <w:r>
        <w:rPr>
          <w:rFonts w:hint="eastAsia" w:ascii="Calibri" w:hAnsi="Calibri" w:eastAsia="Calibri"/>
          <w:color w:val="000000"/>
          <w:sz w:val="15"/>
        </w:rPr>
        <w:t>cm</w:t>
      </w:r>
      <w:r>
        <w:rPr>
          <w:rFonts w:hint="eastAsia" w:ascii="宋体" w:hAnsi="宋体" w:eastAsia="宋体"/>
          <w:color w:val="000000"/>
          <w:sz w:val="15"/>
        </w:rPr>
        <w:t>为需求的收入弹性系数：</w:t>
      </w:r>
      <w:r>
        <w:rPr>
          <w:rFonts w:hint="eastAsia" w:ascii="Calibri" w:hAnsi="Calibri" w:eastAsia="Calibri"/>
          <w:color w:val="000000"/>
          <w:sz w:val="15"/>
        </w:rPr>
        <w:t>M</w:t>
      </w:r>
      <w:r>
        <w:rPr>
          <w:rFonts w:hint="eastAsia" w:ascii="宋体" w:hAnsi="宋体" w:eastAsia="宋体"/>
          <w:color w:val="000000"/>
          <w:sz w:val="15"/>
        </w:rPr>
        <w:t>为消费者的收入水平</w:t>
      </w:r>
    </w:p>
    <w:p w14:paraId="20AE30E1">
      <w:pPr>
        <w:wordWrap w:val="0"/>
        <w:spacing w:before="0" w:after="0" w:line="244" w:lineRule="auto"/>
        <w:ind w:left="20" w:right="780" w:firstLine="0"/>
        <w:jc w:val="both"/>
        <w:rPr>
          <w:sz w:val="15"/>
        </w:rPr>
      </w:pPr>
      <w:r>
        <w:rPr>
          <w:rFonts w:hint="eastAsia" w:ascii="Calibri" w:hAnsi="Calibri" w:eastAsia="Calibri"/>
          <w:b/>
          <w:color w:val="000000"/>
          <w:sz w:val="15"/>
        </w:rPr>
        <w:t>9</w:t>
      </w:r>
      <w:r>
        <w:rPr>
          <w:rFonts w:hint="eastAsia" w:ascii="宋体" w:hAnsi="宋体" w:eastAsia="宋体"/>
          <w:b/>
          <w:color w:val="000000"/>
          <w:sz w:val="15"/>
        </w:rPr>
        <w:t>恩格尔定律：</w:t>
      </w:r>
      <w:r>
        <w:rPr>
          <w:rFonts w:hint="eastAsia" w:ascii="宋体" w:hAnsi="宋体" w:eastAsia="宋体"/>
          <w:color w:val="000000"/>
          <w:sz w:val="15"/>
        </w:rPr>
        <w:t>在一个家庭或在一个国家中，食物支出在收入中所占的比例随着收入的增加而减少用弹性概念来表述恩格尔定律为：对于一个家庭或一个国家来说，富裕程度越高，则食物支出的收入弹性就越小：反之，则越大</w:t>
      </w:r>
    </w:p>
    <w:p w14:paraId="443499B5">
      <w:pPr>
        <w:wordWrap w:val="0"/>
        <w:spacing w:before="208" w:after="0" w:line="240" w:lineRule="auto"/>
        <w:ind w:firstLine="20"/>
        <w:jc w:val="both"/>
        <w:rPr>
          <w:sz w:val="15"/>
        </w:rPr>
      </w:pPr>
      <w:r>
        <w:rPr>
          <w:rFonts w:hint="eastAsia" w:ascii="宋体" w:hAnsi="宋体" w:eastAsia="宋体"/>
          <w:b/>
          <w:color w:val="000000"/>
          <w:sz w:val="15"/>
        </w:rPr>
        <w:t>第六节均衡价格和弹性理论的应用</w:t>
      </w:r>
    </w:p>
    <w:p w14:paraId="3529CD63">
      <w:pPr>
        <w:wordWrap w:val="0"/>
        <w:spacing w:before="0" w:after="0" w:line="244" w:lineRule="auto"/>
        <w:ind w:left="40" w:right="780" w:hanging="20"/>
        <w:jc w:val="both"/>
        <w:rPr>
          <w:sz w:val="15"/>
        </w:rPr>
      </w:pPr>
      <w:r>
        <w:rPr>
          <w:rFonts w:hint="eastAsia" w:ascii="宋体" w:hAnsi="宋体" w:eastAsia="宋体"/>
          <w:color w:val="000000"/>
          <w:sz w:val="15"/>
        </w:rPr>
        <w:t>在上述分析的基础上，本章还讨论了均衡价格和弹性理论的应用，如需求的价格弹性对厂商销售收入有影响，一般的，对于富有弹性的商品，降价会使厂商的收益增加，提价会使收益减少：对于单一弹性的商品，价格的升降不会使收益发生变化：对于缺乏弹性的商品，降价会使收益减少，提价会使收益增加此外，还有易腐商品的售卖、最低限价和最高限价、谷贱伤农等运用供求曲线的事例说明政府如何干预市场价格，以及生产者应如何利用供求理论和弹性理论为经济决策服务</w:t>
      </w:r>
    </w:p>
    <w:p w14:paraId="3E7F17D4">
      <w:pPr>
        <w:wordWrap w:val="0"/>
        <w:spacing w:before="207" w:after="0" w:line="240" w:lineRule="auto"/>
        <w:ind w:firstLine="20"/>
        <w:jc w:val="both"/>
        <w:rPr>
          <w:sz w:val="15"/>
        </w:rPr>
      </w:pPr>
      <w:r>
        <w:rPr>
          <w:rFonts w:hint="eastAsia" w:ascii="宋体" w:hAnsi="宋体" w:eastAsia="宋体"/>
          <w:b/>
          <w:color w:val="000000"/>
          <w:sz w:val="15"/>
        </w:rPr>
        <w:t>第七节蛛网模型</w:t>
      </w:r>
    </w:p>
    <w:p w14:paraId="204D891A">
      <w:pPr>
        <w:wordWrap w:val="0"/>
        <w:spacing w:before="0" w:after="0" w:line="244" w:lineRule="auto"/>
        <w:ind w:left="20" w:right="780" w:firstLine="0"/>
        <w:jc w:val="both"/>
        <w:rPr>
          <w:sz w:val="15"/>
        </w:rPr>
      </w:pPr>
      <w:r>
        <w:rPr>
          <w:rFonts w:hint="eastAsia" w:ascii="宋体" w:hAnsi="宋体" w:eastAsia="宋体"/>
          <w:color w:val="000000"/>
          <w:sz w:val="15"/>
        </w:rPr>
        <w:t>蛛网模型引进时间变化的因素，通过对属于不同时期的需求量、供给量和价格之间的相互作用的考察，用动态分析的方法论述诸如农产品、畜牧产品等生产周期较长的商品的产量和价格在偏离均衡状态后的实际波动过程及其结果蛛网模型分析了商品的价格和产量波动的三种情况：收敛型蛛网、发散型蛛网和封闭型蛛网</w:t>
      </w:r>
    </w:p>
    <w:p w14:paraId="0772DE15">
      <w:pPr>
        <w:wordWrap w:val="0"/>
        <w:spacing w:before="210" w:after="0" w:line="240" w:lineRule="auto"/>
        <w:ind w:firstLine="20"/>
        <w:jc w:val="both"/>
        <w:rPr>
          <w:sz w:val="15"/>
        </w:rPr>
      </w:pPr>
      <w:r>
        <w:rPr>
          <w:rFonts w:hint="eastAsia" w:ascii="宋体" w:hAnsi="宋体" w:eastAsia="宋体"/>
          <w:b/>
          <w:color w:val="000000"/>
          <w:sz w:val="15"/>
        </w:rPr>
        <w:t>第三章效用论</w:t>
      </w:r>
    </w:p>
    <w:p w14:paraId="17172754">
      <w:pPr>
        <w:wordWrap w:val="0"/>
        <w:spacing w:before="5" w:after="0" w:line="240" w:lineRule="auto"/>
        <w:ind w:firstLine="20"/>
        <w:jc w:val="both"/>
        <w:rPr>
          <w:sz w:val="15"/>
        </w:rPr>
      </w:pPr>
      <w:r>
        <w:rPr>
          <w:rFonts w:hint="eastAsia" w:ascii="宋体" w:hAnsi="宋体" w:eastAsia="宋体"/>
          <w:b/>
          <w:color w:val="000000"/>
          <w:sz w:val="15"/>
        </w:rPr>
        <w:t>第一节效用论概述</w:t>
      </w:r>
    </w:p>
    <w:p w14:paraId="17652152">
      <w:pPr>
        <w:wordWrap w:val="0"/>
        <w:spacing w:before="0" w:after="0" w:line="244" w:lineRule="auto"/>
        <w:ind w:left="40" w:right="780" w:hanging="20"/>
        <w:jc w:val="both"/>
        <w:rPr>
          <w:sz w:val="15"/>
        </w:rPr>
      </w:pPr>
      <w:r>
        <w:rPr>
          <w:rFonts w:hint="eastAsia" w:ascii="Calibri" w:hAnsi="Calibri" w:eastAsia="Calibri"/>
          <w:b/>
          <w:color w:val="000000"/>
          <w:sz w:val="15"/>
        </w:rPr>
        <w:t>1</w:t>
      </w:r>
      <w:r>
        <w:rPr>
          <w:rFonts w:hint="eastAsia" w:ascii="宋体" w:hAnsi="宋体" w:eastAsia="宋体"/>
          <w:b/>
          <w:color w:val="000000"/>
          <w:sz w:val="15"/>
        </w:rPr>
        <w:t>．基数效用论</w:t>
      </w:r>
      <w:r>
        <w:rPr>
          <w:rFonts w:hint="eastAsia" w:ascii="宋体" w:hAnsi="宋体" w:eastAsia="宋体"/>
          <w:color w:val="000000"/>
          <w:sz w:val="15"/>
        </w:rPr>
        <w:t>：基数效用论者认为效用可以用基数衡量，并认为商品的边际效用递减消费者应该使自己所购买的各种商品的边际效用和价格之比相等，且等于货币的边际效用，才能实现效用最大化在货币的边际效用不变的前提下，商品的需求价格必然随商品的消费数量的增加而递减</w:t>
      </w:r>
    </w:p>
    <w:p w14:paraId="69F53E83">
      <w:pPr>
        <w:wordWrap w:val="0"/>
        <w:spacing w:before="0" w:after="0" w:line="244" w:lineRule="auto"/>
        <w:ind w:left="20" w:right="780" w:firstLine="0"/>
        <w:jc w:val="both"/>
        <w:rPr>
          <w:sz w:val="15"/>
        </w:rPr>
      </w:pPr>
      <w:r>
        <w:rPr>
          <w:rFonts w:hint="eastAsia" w:ascii="Calibri" w:hAnsi="Calibri" w:eastAsia="Calibri"/>
          <w:b/>
          <w:color w:val="000000"/>
          <w:sz w:val="15"/>
        </w:rPr>
        <w:t>2</w:t>
      </w:r>
      <w:r>
        <w:rPr>
          <w:rFonts w:hint="eastAsia" w:ascii="宋体" w:hAnsi="宋体" w:eastAsia="宋体"/>
          <w:b/>
          <w:color w:val="000000"/>
          <w:sz w:val="15"/>
        </w:rPr>
        <w:t>．序数效用论：</w:t>
      </w:r>
      <w:r>
        <w:rPr>
          <w:rFonts w:hint="eastAsia" w:ascii="宋体" w:hAnsi="宋体" w:eastAsia="宋体"/>
          <w:color w:val="000000"/>
          <w:sz w:val="15"/>
        </w:rPr>
        <w:t>序数效用论者用偏好来反映消费者对效用的评价，并用无差异曲线来表示消费者偏好相同的两种商品的所有组合消费者的均衡是在无差异曲线和预算线的切点处得到据此得到价格-消费曲线，并进一步推导出消费者的需求曲线</w:t>
      </w:r>
    </w:p>
    <w:p w14:paraId="00E3A67F">
      <w:pPr>
        <w:wordWrap w:val="0"/>
        <w:spacing w:before="0" w:after="0" w:line="244" w:lineRule="auto"/>
        <w:ind w:left="20" w:right="780" w:firstLine="0"/>
        <w:jc w:val="both"/>
        <w:rPr>
          <w:sz w:val="15"/>
        </w:rPr>
      </w:pPr>
      <w:r>
        <w:rPr>
          <w:rFonts w:hint="eastAsia" w:ascii="Calibri" w:hAnsi="Calibri" w:eastAsia="Calibri"/>
          <w:color w:val="000000"/>
          <w:sz w:val="15"/>
        </w:rPr>
        <w:t>3</w:t>
      </w:r>
      <w:r>
        <w:rPr>
          <w:rFonts w:hint="eastAsia" w:ascii="宋体" w:hAnsi="宋体" w:eastAsia="宋体"/>
          <w:color w:val="000000"/>
          <w:sz w:val="15"/>
        </w:rPr>
        <w:t>．边际效用递减规律：在一定时间内，在其他商品的消费数量保持不变的条件下，随着消费者对某种商品消费量的增加，消费者从该商品连续增加每一消费单位中所得到的效用增量即边际效用是递减的</w:t>
      </w:r>
    </w:p>
    <w:p w14:paraId="0BC15279">
      <w:pPr>
        <w:wordWrap w:val="0"/>
        <w:spacing w:before="0" w:after="0" w:line="244" w:lineRule="auto"/>
        <w:ind w:left="20" w:right="780" w:firstLine="0"/>
        <w:jc w:val="both"/>
        <w:rPr>
          <w:sz w:val="15"/>
        </w:rPr>
      </w:pPr>
      <w:r>
        <w:rPr>
          <w:rFonts w:hint="eastAsia" w:ascii="Calibri" w:hAnsi="Calibri" w:eastAsia="Calibri"/>
          <w:b/>
          <w:color w:val="000000"/>
          <w:sz w:val="15"/>
        </w:rPr>
        <w:t>4</w:t>
      </w:r>
      <w:r>
        <w:rPr>
          <w:rFonts w:hint="eastAsia" w:ascii="宋体" w:hAnsi="宋体" w:eastAsia="宋体"/>
          <w:b/>
          <w:color w:val="000000"/>
          <w:sz w:val="15"/>
        </w:rPr>
        <w:t>．消费者均衡：</w:t>
      </w:r>
      <w:r>
        <w:rPr>
          <w:rFonts w:hint="eastAsia" w:ascii="宋体" w:hAnsi="宋体" w:eastAsia="宋体"/>
          <w:color w:val="000000"/>
          <w:sz w:val="15"/>
        </w:rPr>
        <w:t>是研究单个消费者如何把有限的货币收入分配在各种商品的购买中以获得最大的效用也可以说，它是研究单个消费者在既定收入下实现效用最大化的均衡条件</w:t>
      </w:r>
    </w:p>
    <w:p w14:paraId="0DD40261">
      <w:pPr>
        <w:wordWrap w:val="0"/>
        <w:spacing w:before="21" w:after="0" w:line="240" w:lineRule="auto"/>
        <w:ind w:firstLine="20"/>
        <w:jc w:val="both"/>
        <w:rPr>
          <w:sz w:val="15"/>
        </w:rPr>
      </w:pPr>
      <w:r>
        <w:rPr>
          <w:rFonts w:hint="eastAsia" w:ascii="Calibri" w:hAnsi="Calibri" w:eastAsia="Calibri"/>
          <w:b/>
          <w:color w:val="000000"/>
          <w:sz w:val="15"/>
        </w:rPr>
        <w:t>5</w:t>
      </w:r>
      <w:r>
        <w:rPr>
          <w:rFonts w:hint="eastAsia" w:ascii="宋体" w:hAnsi="宋体" w:eastAsia="宋体"/>
          <w:b/>
          <w:color w:val="000000"/>
          <w:sz w:val="15"/>
        </w:rPr>
        <w:t>．消费者剩余</w:t>
      </w:r>
      <w:r>
        <w:rPr>
          <w:rFonts w:hint="eastAsia" w:ascii="宋体" w:hAnsi="宋体" w:eastAsia="宋体"/>
          <w:color w:val="000000"/>
          <w:sz w:val="15"/>
        </w:rPr>
        <w:t>：是消费者在购买一定数量的某种商品时愿意支付的总数量和实际支付的总数量之间的差额</w:t>
      </w:r>
    </w:p>
    <w:p w14:paraId="18877FD5">
      <w:pPr>
        <w:wordWrap w:val="0"/>
        <w:spacing w:before="190" w:after="0" w:line="240" w:lineRule="auto"/>
        <w:ind w:firstLine="960"/>
        <w:jc w:val="both"/>
        <w:rPr>
          <w:sz w:val="15"/>
        </w:rPr>
      </w:pPr>
      <w:r>
        <w:rPr>
          <w:rFonts w:hint="eastAsia" w:ascii="宋体" w:hAnsi="宋体" w:eastAsia="宋体"/>
          <w:b/>
          <w:color w:val="000000"/>
          <w:sz w:val="15"/>
        </w:rPr>
        <w:t>第二节 第二节无差异曲线</w:t>
      </w:r>
    </w:p>
    <w:p w14:paraId="3013FEBA">
      <w:pPr>
        <w:wordWrap w:val="0"/>
        <w:spacing w:before="20" w:after="0" w:line="240" w:lineRule="auto"/>
        <w:ind w:firstLine="20"/>
        <w:jc w:val="both"/>
        <w:rPr>
          <w:sz w:val="15"/>
        </w:rPr>
      </w:pPr>
      <w:r>
        <w:rPr>
          <w:rFonts w:hint="eastAsia" w:ascii="Calibri" w:hAnsi="Calibri" w:eastAsia="Calibri"/>
          <w:b/>
          <w:color w:val="000000"/>
          <w:sz w:val="15"/>
        </w:rPr>
        <w:t>1</w:t>
      </w:r>
      <w:r>
        <w:rPr>
          <w:rFonts w:hint="eastAsia" w:ascii="宋体" w:hAnsi="宋体" w:eastAsia="宋体"/>
          <w:b/>
          <w:color w:val="000000"/>
          <w:sz w:val="15"/>
        </w:rPr>
        <w:t>偏好：</w:t>
      </w:r>
      <w:r>
        <w:rPr>
          <w:rFonts w:hint="eastAsia" w:ascii="宋体" w:hAnsi="宋体" w:eastAsia="宋体"/>
          <w:color w:val="000000"/>
          <w:sz w:val="15"/>
        </w:rPr>
        <w:t>序数效用论者提出偏好的概念，用来表示消费者对效用水平的评价偏好具有完全性、可传递性、非饱和性三个基本假定</w:t>
      </w:r>
    </w:p>
    <w:p w14:paraId="6C32FFB0">
      <w:pPr>
        <w:wordWrap w:val="0"/>
        <w:spacing w:before="0" w:after="0" w:line="244" w:lineRule="auto"/>
        <w:ind w:left="20" w:right="780" w:firstLine="0"/>
        <w:jc w:val="both"/>
        <w:rPr>
          <w:sz w:val="15"/>
        </w:rPr>
      </w:pPr>
      <w:r>
        <w:rPr>
          <w:rFonts w:hint="eastAsia" w:ascii="Calibri" w:hAnsi="Calibri" w:eastAsia="Calibri"/>
          <w:color w:val="000000"/>
          <w:sz w:val="15"/>
        </w:rPr>
        <w:t>2</w:t>
      </w:r>
      <w:r>
        <w:rPr>
          <w:rFonts w:hint="eastAsia" w:ascii="宋体" w:hAnsi="宋体" w:eastAsia="宋体"/>
          <w:color w:val="000000"/>
          <w:sz w:val="15"/>
        </w:rPr>
        <w:t>．无差异曲线：是用来表示消费者偏好相同的两种商品的所有组合的曲线或者说，它表示能给消费者带来相同的效用水平或满足程度的两种商品的所有组合的曲线</w:t>
      </w:r>
    </w:p>
    <w:p w14:paraId="3494FAA2">
      <w:pPr>
        <w:wordWrap w:val="0"/>
        <w:spacing w:before="0" w:after="0" w:line="244" w:lineRule="auto"/>
        <w:ind w:left="20" w:right="780" w:firstLine="0"/>
        <w:jc w:val="both"/>
        <w:rPr>
          <w:sz w:val="15"/>
        </w:rPr>
      </w:pPr>
      <w:r>
        <w:rPr>
          <w:rFonts w:hint="eastAsia" w:ascii="Calibri" w:hAnsi="Calibri" w:eastAsia="Calibri"/>
          <w:b/>
          <w:color w:val="000000"/>
          <w:sz w:val="15"/>
        </w:rPr>
        <w:t>3</w:t>
      </w:r>
      <w:r>
        <w:rPr>
          <w:rFonts w:hint="eastAsia" w:ascii="宋体" w:hAnsi="宋体" w:eastAsia="宋体"/>
          <w:b/>
          <w:color w:val="000000"/>
          <w:sz w:val="15"/>
        </w:rPr>
        <w:t>．商品的边际替代率（</w:t>
      </w:r>
      <w:r>
        <w:rPr>
          <w:rFonts w:hint="eastAsia" w:ascii="Calibri" w:hAnsi="Calibri" w:eastAsia="Calibri"/>
          <w:b/>
          <w:color w:val="000000"/>
          <w:sz w:val="15"/>
        </w:rPr>
        <w:t>MRS</w:t>
      </w:r>
      <w:r>
        <w:rPr>
          <w:rFonts w:hint="eastAsia" w:ascii="宋体" w:hAnsi="宋体" w:eastAsia="宋体"/>
          <w:b/>
          <w:color w:val="000000"/>
          <w:sz w:val="15"/>
        </w:rPr>
        <w:t>）</w:t>
      </w:r>
      <w:r>
        <w:rPr>
          <w:rFonts w:hint="eastAsia" w:ascii="宋体" w:hAnsi="宋体" w:eastAsia="宋体"/>
          <w:color w:val="000000"/>
          <w:sz w:val="15"/>
        </w:rPr>
        <w:t>：在维持效用水平不变的前提下，消费者增加一单位某种商品的消费数量时所需要放弃的另一种商品的消费数量</w:t>
      </w:r>
    </w:p>
    <w:p w14:paraId="7665156C">
      <w:pPr>
        <w:wordWrap w:val="0"/>
        <w:spacing w:before="0" w:after="0" w:line="244" w:lineRule="auto"/>
        <w:ind w:left="20" w:right="780" w:firstLine="0"/>
        <w:jc w:val="both"/>
        <w:rPr>
          <w:sz w:val="15"/>
        </w:rPr>
      </w:pPr>
      <w:r>
        <w:rPr>
          <w:rFonts w:hint="eastAsia" w:ascii="Calibri" w:hAnsi="Calibri" w:eastAsia="Calibri"/>
          <w:color w:val="000000"/>
          <w:sz w:val="15"/>
        </w:rPr>
        <w:t>4</w:t>
      </w:r>
      <w:r>
        <w:rPr>
          <w:rFonts w:hint="eastAsia" w:ascii="宋体" w:hAnsi="宋体" w:eastAsia="宋体"/>
          <w:color w:val="000000"/>
          <w:sz w:val="15"/>
        </w:rPr>
        <w:t>．边际替代率递减规律：在维持效用水平不变的前提下，随着一种商品消费数量的增加，消费者为得到这种商品所愿意放弃的另一种商品的数量是递减的</w:t>
      </w:r>
    </w:p>
    <w:p w14:paraId="412264B7">
      <w:pPr>
        <w:wordWrap w:val="0"/>
        <w:spacing w:before="26" w:after="0" w:line="240" w:lineRule="auto"/>
        <w:ind w:firstLine="20"/>
        <w:jc w:val="both"/>
        <w:rPr>
          <w:sz w:val="15"/>
        </w:rPr>
      </w:pPr>
      <w:r>
        <w:rPr>
          <w:rFonts w:hint="eastAsia" w:ascii="Calibri" w:hAnsi="Calibri" w:eastAsia="Calibri"/>
          <w:b/>
          <w:color w:val="000000"/>
          <w:sz w:val="15"/>
        </w:rPr>
        <w:t>5</w:t>
      </w:r>
      <w:r>
        <w:rPr>
          <w:rFonts w:hint="eastAsia" w:ascii="宋体" w:hAnsi="宋体" w:eastAsia="宋体"/>
          <w:b/>
          <w:color w:val="000000"/>
          <w:sz w:val="15"/>
        </w:rPr>
        <w:t>．无差异曲线的特殊形状</w:t>
      </w:r>
      <w:r>
        <w:rPr>
          <w:rFonts w:hint="eastAsia" w:ascii="宋体" w:hAnsi="宋体" w:eastAsia="宋体"/>
          <w:color w:val="000000"/>
          <w:sz w:val="15"/>
        </w:rPr>
        <w:t>：完全替代品和完全互补品的无差异曲线的形状是特殊的</w:t>
      </w:r>
    </w:p>
    <w:p w14:paraId="2258A608">
      <w:pPr>
        <w:wordWrap w:val="0"/>
        <w:spacing w:before="190" w:after="0" w:line="240" w:lineRule="auto"/>
        <w:ind w:firstLine="20"/>
        <w:jc w:val="both"/>
        <w:rPr>
          <w:sz w:val="15"/>
        </w:rPr>
      </w:pPr>
      <w:r>
        <w:rPr>
          <w:rFonts w:hint="eastAsia" w:ascii="宋体" w:hAnsi="宋体" w:eastAsia="宋体"/>
          <w:b/>
          <w:color w:val="000000"/>
          <w:sz w:val="15"/>
        </w:rPr>
        <w:t>第三节预算线</w:t>
      </w:r>
    </w:p>
    <w:p w14:paraId="7A355C52">
      <w:pPr>
        <w:wordWrap w:val="0"/>
        <w:spacing w:before="0" w:after="0" w:line="244" w:lineRule="auto"/>
        <w:ind w:left="20" w:right="1060" w:firstLine="0"/>
        <w:jc w:val="both"/>
        <w:rPr>
          <w:sz w:val="15"/>
        </w:rPr>
      </w:pPr>
      <w:r>
        <w:rPr>
          <w:rFonts w:hint="eastAsia" w:ascii="Calibri" w:hAnsi="Calibri" w:eastAsia="Calibri"/>
          <w:b/>
          <w:color w:val="000000"/>
          <w:sz w:val="15"/>
        </w:rPr>
        <w:t>1</w:t>
      </w:r>
      <w:r>
        <w:rPr>
          <w:rFonts w:hint="eastAsia" w:ascii="宋体" w:hAnsi="宋体" w:eastAsia="宋体"/>
          <w:b/>
          <w:color w:val="000000"/>
          <w:sz w:val="15"/>
        </w:rPr>
        <w:t>．预算线：</w:t>
      </w:r>
      <w:r>
        <w:rPr>
          <w:rFonts w:hint="eastAsia" w:ascii="宋体" w:hAnsi="宋体" w:eastAsia="宋体"/>
          <w:color w:val="000000"/>
          <w:sz w:val="15"/>
        </w:rPr>
        <w:t>表示在消费者的收入和商品的价格给定的条件下，消费者的全部收入所能购买到的两种商品的各种组合的曲线</w:t>
      </w:r>
      <w:r>
        <w:rPr>
          <w:rFonts w:hint="eastAsia" w:ascii="Calibri" w:hAnsi="Calibri" w:eastAsia="Calibri"/>
          <w:b/>
          <w:color w:val="000000"/>
          <w:sz w:val="15"/>
        </w:rPr>
        <w:t>2</w:t>
      </w:r>
      <w:r>
        <w:rPr>
          <w:rFonts w:hint="eastAsia" w:ascii="宋体" w:hAnsi="宋体" w:eastAsia="宋体"/>
          <w:b/>
          <w:color w:val="000000"/>
          <w:sz w:val="15"/>
        </w:rPr>
        <w:t>．预算线的变动</w:t>
      </w:r>
      <w:r>
        <w:rPr>
          <w:rFonts w:hint="eastAsia" w:ascii="宋体" w:hAnsi="宋体" w:eastAsia="宋体"/>
          <w:color w:val="000000"/>
          <w:sz w:val="15"/>
        </w:rPr>
        <w:t>：当消费者的收入和两商品的价格这几个变量中的一个或几个发生变化，预算线的位置就会受到影响</w:t>
      </w:r>
    </w:p>
    <w:p w14:paraId="106A3EAA">
      <w:pPr>
        <w:wordWrap w:val="0"/>
        <w:spacing w:before="208" w:after="0" w:line="240" w:lineRule="auto"/>
        <w:ind w:firstLine="20"/>
        <w:jc w:val="both"/>
        <w:rPr>
          <w:sz w:val="15"/>
        </w:rPr>
      </w:pPr>
      <w:r>
        <w:rPr>
          <w:rFonts w:hint="eastAsia" w:ascii="宋体" w:hAnsi="宋体" w:eastAsia="宋体"/>
          <w:b/>
          <w:color w:val="000000"/>
          <w:sz w:val="15"/>
        </w:rPr>
        <w:t>第四节消费者的均衡</w:t>
      </w:r>
    </w:p>
    <w:p w14:paraId="30C94B51">
      <w:pPr>
        <w:wordWrap w:val="0"/>
        <w:spacing w:before="5" w:after="0" w:line="240" w:lineRule="auto"/>
        <w:ind w:firstLine="20"/>
        <w:jc w:val="both"/>
        <w:rPr>
          <w:sz w:val="15"/>
        </w:rPr>
      </w:pPr>
      <w:r>
        <w:rPr>
          <w:rFonts w:hint="eastAsia" w:ascii="宋体" w:hAnsi="宋体" w:eastAsia="宋体"/>
          <w:b/>
          <w:color w:val="000000"/>
          <w:sz w:val="15"/>
        </w:rPr>
        <w:t>消费者均衡条件：</w:t>
      </w:r>
      <w:r>
        <w:rPr>
          <w:rFonts w:hint="eastAsia" w:ascii="宋体" w:hAnsi="宋体" w:eastAsia="宋体"/>
          <w:color w:val="000000"/>
          <w:sz w:val="15"/>
        </w:rPr>
        <w:t>消费者的最优商品组合应位于预算线和无差异曲线的切点处</w:t>
      </w:r>
    </w:p>
    <w:p w14:paraId="07C16ECC">
      <w:pPr>
        <w:wordWrap w:val="0"/>
        <w:spacing w:before="205" w:after="0" w:line="240" w:lineRule="auto"/>
        <w:ind w:firstLine="20"/>
        <w:jc w:val="both"/>
        <w:rPr>
          <w:sz w:val="15"/>
        </w:rPr>
      </w:pPr>
      <w:r>
        <w:rPr>
          <w:rFonts w:hint="eastAsia" w:ascii="宋体" w:hAnsi="宋体" w:eastAsia="宋体"/>
          <w:b/>
          <w:color w:val="000000"/>
          <w:sz w:val="15"/>
        </w:rPr>
        <w:t>第五节价格变化和收入变化对消费者均衡的影响</w:t>
      </w:r>
    </w:p>
    <w:p w14:paraId="547F4C68">
      <w:pPr>
        <w:wordWrap w:val="0"/>
        <w:spacing w:before="0" w:after="0" w:line="240" w:lineRule="auto"/>
        <w:ind w:firstLine="20"/>
        <w:jc w:val="both"/>
        <w:rPr>
          <w:sz w:val="15"/>
        </w:rPr>
      </w:pPr>
      <w:r>
        <w:rPr>
          <w:rFonts w:hint="eastAsia" w:ascii="Calibri" w:hAnsi="Calibri" w:eastAsia="Calibri"/>
          <w:b/>
          <w:color w:val="000000"/>
          <w:sz w:val="15"/>
        </w:rPr>
        <w:t>1</w:t>
      </w:r>
      <w:r>
        <w:rPr>
          <w:rFonts w:hint="eastAsia" w:ascii="宋体" w:hAnsi="宋体" w:eastAsia="宋体"/>
          <w:b/>
          <w:color w:val="000000"/>
          <w:sz w:val="15"/>
        </w:rPr>
        <w:t>．收入--消费曲线：</w:t>
      </w:r>
      <w:r>
        <w:rPr>
          <w:rFonts w:hint="eastAsia" w:ascii="宋体" w:hAnsi="宋体" w:eastAsia="宋体"/>
          <w:color w:val="000000"/>
          <w:sz w:val="15"/>
        </w:rPr>
        <w:t>是在消费者偏好和商品价格不变情况下，收入变化所引起的消费者均衡点变化的轨迹</w:t>
      </w:r>
    </w:p>
    <w:p w14:paraId="3DF3882B">
      <w:pPr>
        <w:wordWrap w:val="0"/>
        <w:spacing w:before="0" w:after="0" w:line="244" w:lineRule="auto"/>
        <w:ind w:left="20" w:right="780" w:firstLine="0"/>
        <w:jc w:val="both"/>
        <w:rPr>
          <w:sz w:val="15"/>
        </w:rPr>
      </w:pPr>
      <w:r>
        <w:rPr>
          <w:rFonts w:hint="eastAsia" w:ascii="Calibri" w:hAnsi="Calibri" w:eastAsia="Calibri"/>
          <w:b/>
          <w:color w:val="000000"/>
          <w:sz w:val="15"/>
        </w:rPr>
        <w:t>2</w:t>
      </w:r>
      <w:r>
        <w:rPr>
          <w:rFonts w:hint="eastAsia" w:ascii="宋体" w:hAnsi="宋体" w:eastAsia="宋体"/>
          <w:b/>
          <w:color w:val="000000"/>
          <w:sz w:val="15"/>
        </w:rPr>
        <w:t>恩格尔曲线：</w:t>
      </w:r>
      <w:r>
        <w:rPr>
          <w:rFonts w:hint="eastAsia" w:ascii="宋体" w:hAnsi="宋体" w:eastAsia="宋体"/>
          <w:color w:val="000000"/>
          <w:sz w:val="15"/>
        </w:rPr>
        <w:t>是以</w:t>
      </w:r>
      <w:r>
        <w:rPr>
          <w:rFonts w:hint="eastAsia" w:ascii="Calibri" w:hAnsi="Calibri" w:eastAsia="Calibri"/>
          <w:color w:val="000000"/>
          <w:sz w:val="15"/>
        </w:rPr>
        <w:t>19</w:t>
      </w:r>
      <w:r>
        <w:rPr>
          <w:rFonts w:hint="eastAsia" w:ascii="宋体" w:hAnsi="宋体" w:eastAsia="宋体"/>
          <w:color w:val="000000"/>
          <w:sz w:val="15"/>
        </w:rPr>
        <w:t>世纪德国著名统计学家恩格尔的名字命名的曲线凡是反映收入变化与某种商品消费量变化之间关系的曲线都被称为恩格尔曲线</w:t>
      </w:r>
    </w:p>
    <w:p w14:paraId="547B1DC0">
      <w:pPr>
        <w:wordWrap w:val="0"/>
        <w:spacing w:before="4" w:after="0" w:line="240" w:lineRule="auto"/>
        <w:ind w:firstLine="20"/>
        <w:jc w:val="both"/>
        <w:rPr>
          <w:sz w:val="15"/>
        </w:rPr>
      </w:pPr>
      <w:r>
        <w:rPr>
          <w:rFonts w:hint="eastAsia" w:ascii="Calibri" w:hAnsi="Calibri" w:eastAsia="Calibri"/>
          <w:color w:val="000000"/>
          <w:sz w:val="15"/>
        </w:rPr>
        <w:t>3</w:t>
      </w:r>
      <w:r>
        <w:rPr>
          <w:rFonts w:hint="eastAsia" w:ascii="宋体" w:hAnsi="宋体" w:eastAsia="宋体"/>
          <w:color w:val="000000"/>
          <w:sz w:val="15"/>
        </w:rPr>
        <w:t>价格--消费曲线：连接所有消费者效用最大化的均衡点的轨迹，形成价格-消费曲线</w:t>
      </w:r>
    </w:p>
    <w:p w14:paraId="7CA01BD4">
      <w:pPr>
        <w:wordWrap w:val="0"/>
        <w:spacing w:before="210" w:after="0" w:line="240" w:lineRule="auto"/>
        <w:ind w:firstLine="20"/>
        <w:jc w:val="both"/>
        <w:rPr>
          <w:sz w:val="15"/>
        </w:rPr>
      </w:pPr>
      <w:r>
        <w:rPr>
          <w:rFonts w:hint="eastAsia" w:ascii="宋体" w:hAnsi="宋体" w:eastAsia="宋体"/>
          <w:b/>
          <w:color w:val="000000"/>
          <w:sz w:val="15"/>
        </w:rPr>
        <w:t>第六节替代效应和收入效应</w:t>
      </w:r>
    </w:p>
    <w:p w14:paraId="3695A78B">
      <w:pPr>
        <w:wordWrap w:val="0"/>
        <w:spacing w:before="0" w:after="0" w:line="244" w:lineRule="auto"/>
        <w:ind w:left="40" w:right="780" w:hanging="20"/>
        <w:jc w:val="both"/>
        <w:rPr>
          <w:sz w:val="15"/>
        </w:rPr>
      </w:pPr>
      <w:r>
        <w:rPr>
          <w:rFonts w:hint="eastAsia" w:ascii="Calibri" w:hAnsi="Calibri" w:eastAsia="Calibri"/>
          <w:b/>
          <w:color w:val="000000"/>
          <w:sz w:val="15"/>
        </w:rPr>
        <w:t>1</w:t>
      </w:r>
      <w:r>
        <w:rPr>
          <w:rFonts w:hint="eastAsia" w:ascii="宋体" w:hAnsi="宋体" w:eastAsia="宋体"/>
          <w:b/>
          <w:color w:val="000000"/>
          <w:sz w:val="15"/>
        </w:rPr>
        <w:t>．替代效应</w:t>
      </w:r>
      <w:r>
        <w:rPr>
          <w:rFonts w:hint="eastAsia" w:ascii="宋体" w:hAnsi="宋体" w:eastAsia="宋体"/>
          <w:color w:val="000000"/>
          <w:sz w:val="15"/>
        </w:rPr>
        <w:t>：由商品的价格变动所引起的商品相对价格的变动，进而由商品的相对价格变动所引起的商品需求量的变动为替代效应它不改变消费者的效用水平</w:t>
      </w:r>
    </w:p>
    <w:p w14:paraId="7CAE3109">
      <w:pPr>
        <w:wordWrap w:val="0"/>
        <w:spacing w:before="0" w:after="0" w:line="244" w:lineRule="auto"/>
        <w:ind w:left="20" w:right="780" w:firstLine="0"/>
        <w:jc w:val="both"/>
        <w:rPr>
          <w:sz w:val="15"/>
        </w:rPr>
      </w:pPr>
      <w:r>
        <w:rPr>
          <w:rFonts w:hint="eastAsia" w:ascii="Calibri" w:hAnsi="Calibri" w:eastAsia="Calibri"/>
          <w:b/>
          <w:color w:val="000000"/>
          <w:sz w:val="15"/>
        </w:rPr>
        <w:t>2</w:t>
      </w:r>
      <w:r>
        <w:rPr>
          <w:rFonts w:hint="eastAsia" w:ascii="宋体" w:hAnsi="宋体" w:eastAsia="宋体"/>
          <w:b/>
          <w:color w:val="000000"/>
          <w:sz w:val="15"/>
        </w:rPr>
        <w:t>收入效应</w:t>
      </w:r>
      <w:r>
        <w:rPr>
          <w:rFonts w:hint="eastAsia" w:ascii="宋体" w:hAnsi="宋体" w:eastAsia="宋体"/>
          <w:color w:val="000000"/>
          <w:sz w:val="15"/>
        </w:rPr>
        <w:t>：由商品的价格变动所引起的实际收入水平变动，进而由实际收入水平变动所引起的商品需求量的变动为收入效应它表示消费者的效用水平发生变化</w:t>
      </w:r>
    </w:p>
    <w:p w14:paraId="06A99EBB">
      <w:pPr>
        <w:wordWrap w:val="0"/>
        <w:spacing w:before="0" w:after="0" w:line="244" w:lineRule="auto"/>
        <w:ind w:left="20" w:right="780" w:firstLine="0"/>
        <w:jc w:val="both"/>
        <w:rPr>
          <w:sz w:val="15"/>
        </w:rPr>
        <w:sectPr>
          <w:headerReference r:id="rId4" w:type="default"/>
          <w:footerReference r:id="rId5" w:type="default"/>
          <w:type w:val="continuous"/>
          <w:pgSz w:w="11900" w:h="17660"/>
          <w:pgMar w:top="720" w:right="960" w:bottom="1680" w:left="960" w:header="360" w:footer="840" w:gutter="0"/>
          <w:cols w:space="720" w:num="1"/>
        </w:sectPr>
      </w:pPr>
      <w:r>
        <w:rPr>
          <w:rFonts w:hint="eastAsia" w:ascii="Calibri" w:hAnsi="Calibri" w:eastAsia="Calibri"/>
          <w:color w:val="000000"/>
          <w:sz w:val="15"/>
        </w:rPr>
        <w:t>3</w:t>
      </w:r>
      <w:r>
        <w:rPr>
          <w:rFonts w:hint="eastAsia" w:ascii="宋体" w:hAnsi="宋体" w:eastAsia="宋体"/>
          <w:color w:val="000000"/>
          <w:sz w:val="15"/>
        </w:rPr>
        <w:t>正常物品：指需求量与消费者的收入水平呈同方向的变动的商品，即：正常物品的需求量随着消费者收入水平的提高而增加，随着消费者的收入水平的下降而减少</w:t>
      </w:r>
    </w:p>
    <w:p w14:paraId="7368E2B1">
      <w:pPr>
        <w:wordWrap w:val="0"/>
        <w:spacing w:before="0" w:after="0" w:line="254" w:lineRule="auto"/>
        <w:ind w:left="40" w:right="660" w:firstLine="0"/>
        <w:jc w:val="both"/>
        <w:rPr>
          <w:sz w:val="16"/>
        </w:rPr>
      </w:pPr>
      <w:r>
        <w:rPr>
          <w:rFonts w:hint="eastAsia" w:ascii="Calibri" w:hAnsi="Calibri" w:eastAsia="Calibri"/>
          <w:b/>
          <w:color w:val="000000"/>
          <w:sz w:val="16"/>
        </w:rPr>
        <w:t>1</w:t>
      </w:r>
      <w:r>
        <w:rPr>
          <w:rFonts w:hint="eastAsia" w:ascii="宋体" w:hAnsi="宋体" w:eastAsia="宋体"/>
          <w:b/>
          <w:color w:val="000000"/>
          <w:sz w:val="16"/>
        </w:rPr>
        <w:t>短期总产量曲线和短期总成本曲线的关系</w:t>
      </w:r>
      <w:r>
        <w:rPr>
          <w:rFonts w:hint="eastAsia" w:ascii="宋体" w:hAnsi="宋体" w:eastAsia="宋体"/>
          <w:color w:val="000000"/>
          <w:sz w:val="16"/>
        </w:rPr>
        <w:t>：在产量函数中产量与劳动之间存在对应关系，可以理解为厂商根据不同产量水平的要求，来确定劳动的投入量劳动量影响着可变成本，所以可由短期生产函数推导出短期成本函数</w:t>
      </w:r>
    </w:p>
    <w:p w14:paraId="46710819">
      <w:pPr>
        <w:wordWrap w:val="0"/>
        <w:spacing w:before="0" w:after="0" w:line="254" w:lineRule="auto"/>
        <w:ind w:left="60" w:right="660" w:hanging="20"/>
        <w:jc w:val="both"/>
        <w:rPr>
          <w:sz w:val="16"/>
        </w:rPr>
      </w:pPr>
      <w:r>
        <w:rPr>
          <w:rFonts w:hint="eastAsia" w:ascii="Calibri" w:hAnsi="Calibri" w:eastAsia="Calibri"/>
          <w:color w:val="000000"/>
          <w:sz w:val="16"/>
        </w:rPr>
        <w:t>2</w:t>
      </w:r>
      <w:r>
        <w:rPr>
          <w:rFonts w:hint="eastAsia" w:ascii="宋体" w:hAnsi="宋体" w:eastAsia="宋体"/>
          <w:color w:val="000000"/>
          <w:sz w:val="16"/>
        </w:rPr>
        <w:t>由扩张线到短期总成本线：在扩张线上某一点处，</w:t>
      </w:r>
      <w:r>
        <w:rPr>
          <w:rFonts w:hint="eastAsia" w:ascii="Calibri" w:hAnsi="Calibri" w:eastAsia="Calibri"/>
          <w:color w:val="000000"/>
          <w:sz w:val="16"/>
        </w:rPr>
        <w:t>K</w:t>
      </w:r>
      <w:r>
        <w:rPr>
          <w:rFonts w:hint="eastAsia" w:ascii="宋体" w:hAnsi="宋体" w:eastAsia="宋体"/>
          <w:color w:val="000000"/>
          <w:sz w:val="16"/>
        </w:rPr>
        <w:t>和</w:t>
      </w:r>
      <w:r>
        <w:rPr>
          <w:rFonts w:hint="eastAsia" w:ascii="Calibri" w:hAnsi="Calibri" w:eastAsia="Calibri"/>
          <w:color w:val="000000"/>
          <w:sz w:val="16"/>
        </w:rPr>
        <w:t>L</w:t>
      </w:r>
      <w:r>
        <w:rPr>
          <w:rFonts w:hint="eastAsia" w:ascii="宋体" w:hAnsi="宋体" w:eastAsia="宋体"/>
          <w:color w:val="000000"/>
          <w:sz w:val="16"/>
        </w:rPr>
        <w:t>存在一最佳组合若</w:t>
      </w:r>
      <w:r>
        <w:rPr>
          <w:rFonts w:hint="eastAsia" w:ascii="Calibri" w:hAnsi="Calibri" w:eastAsia="Calibri"/>
          <w:color w:val="000000"/>
          <w:sz w:val="16"/>
        </w:rPr>
        <w:t>K</w:t>
      </w:r>
      <w:r>
        <w:rPr>
          <w:rFonts w:hint="eastAsia" w:ascii="宋体" w:hAnsi="宋体" w:eastAsia="宋体"/>
          <w:color w:val="000000"/>
          <w:sz w:val="16"/>
        </w:rPr>
        <w:t>保持不变，沿着</w:t>
      </w:r>
      <w:r>
        <w:rPr>
          <w:rFonts w:hint="eastAsia" w:ascii="Calibri" w:hAnsi="Calibri" w:eastAsia="Calibri"/>
          <w:color w:val="000000"/>
          <w:sz w:val="16"/>
        </w:rPr>
        <w:t>K</w:t>
      </w:r>
      <w:r>
        <w:rPr>
          <w:rFonts w:hint="eastAsia" w:ascii="宋体" w:hAnsi="宋体" w:eastAsia="宋体"/>
          <w:color w:val="000000"/>
          <w:sz w:val="16"/>
        </w:rPr>
        <w:t>水平线左右移动，会与不同成本曲线相交，这些交点处也包含着某一成本，这样就得到无数个产量与相应的短期成本的组合，所以，短期成本线也可在扩张线图中得以说明</w:t>
      </w:r>
    </w:p>
    <w:p w14:paraId="30B6C25B">
      <w:pPr>
        <w:wordWrap w:val="0"/>
        <w:spacing w:before="0" w:after="0" w:line="240" w:lineRule="auto"/>
        <w:ind w:firstLine="0"/>
        <w:jc w:val="both"/>
        <w:rPr>
          <w:rFonts w:hint="eastAsia" w:ascii="宋体" w:hAnsi="宋体" w:eastAsia="宋体"/>
          <w:color w:val="000000"/>
          <w:sz w:val="21"/>
        </w:rPr>
      </w:pPr>
    </w:p>
    <w:p w14:paraId="4679D8D2">
      <w:pPr>
        <w:wordWrap w:val="0"/>
        <w:spacing w:before="0" w:after="0" w:line="191" w:lineRule="auto"/>
        <w:ind w:firstLine="40"/>
        <w:jc w:val="both"/>
        <w:rPr>
          <w:sz w:val="16"/>
        </w:rPr>
      </w:pPr>
      <w:r>
        <w:rPr>
          <w:rFonts w:hint="eastAsia" w:ascii="宋体" w:hAnsi="宋体" w:eastAsia="宋体"/>
          <w:b/>
          <w:color w:val="000000"/>
          <w:sz w:val="16"/>
        </w:rPr>
        <w:t>第三节短期成本曲线</w:t>
      </w:r>
    </w:p>
    <w:p w14:paraId="529770B9">
      <w:pPr>
        <w:wordWrap w:val="0"/>
        <w:spacing w:before="7" w:after="0" w:line="254" w:lineRule="auto"/>
        <w:ind w:left="40" w:right="660" w:firstLine="0"/>
        <w:jc w:val="both"/>
        <w:rPr>
          <w:sz w:val="16"/>
        </w:rPr>
      </w:pPr>
      <w:r>
        <w:rPr>
          <w:rFonts w:hint="eastAsia" w:ascii="Calibri" w:hAnsi="Calibri" w:eastAsia="Calibri"/>
          <w:b/>
          <w:color w:val="000000"/>
          <w:sz w:val="16"/>
        </w:rPr>
        <w:t>1</w:t>
      </w:r>
      <w:r>
        <w:rPr>
          <w:rFonts w:hint="eastAsia" w:ascii="宋体" w:hAnsi="宋体" w:eastAsia="宋体"/>
          <w:b/>
          <w:color w:val="000000"/>
          <w:sz w:val="16"/>
        </w:rPr>
        <w:t>．短期成本</w:t>
      </w:r>
      <w:r>
        <w:rPr>
          <w:rFonts w:hint="eastAsia" w:ascii="宋体" w:hAnsi="宋体" w:eastAsia="宋体"/>
          <w:color w:val="000000"/>
          <w:sz w:val="16"/>
        </w:rPr>
        <w:t>：在短期，厂商的成本有不变成本部分和可变成本部分之分具体讲，厂商的短期成本有以下七种：总不变成本、总可变成本、总成本、平均不变成本、平均可变成本、平均总成本和边际成本</w:t>
      </w:r>
    </w:p>
    <w:p w14:paraId="4850256D">
      <w:pPr>
        <w:wordWrap w:val="0"/>
        <w:spacing w:before="0" w:after="0" w:line="230" w:lineRule="auto"/>
        <w:ind w:firstLine="40"/>
        <w:jc w:val="both"/>
        <w:rPr>
          <w:sz w:val="16"/>
        </w:rPr>
      </w:pPr>
      <w:r>
        <w:rPr>
          <w:rFonts w:hint="eastAsia" w:ascii="Calibri" w:hAnsi="Calibri" w:eastAsia="Calibri"/>
          <w:b/>
          <w:color w:val="000000"/>
          <w:sz w:val="16"/>
        </w:rPr>
        <w:t>2</w:t>
      </w:r>
      <w:r>
        <w:rPr>
          <w:rFonts w:hint="eastAsia" w:ascii="宋体" w:hAnsi="宋体" w:eastAsia="宋体"/>
          <w:b/>
          <w:color w:val="000000"/>
          <w:sz w:val="16"/>
        </w:rPr>
        <w:t>．固定成本</w:t>
      </w:r>
      <w:r>
        <w:rPr>
          <w:rFonts w:hint="eastAsia" w:ascii="宋体" w:hAnsi="宋体" w:eastAsia="宋体"/>
          <w:color w:val="000000"/>
          <w:sz w:val="16"/>
        </w:rPr>
        <w:t>：是指不随产量变化而变化的成本</w:t>
      </w:r>
    </w:p>
    <w:p w14:paraId="418C40CC">
      <w:pPr>
        <w:wordWrap w:val="0"/>
        <w:spacing w:before="13" w:after="0" w:line="240" w:lineRule="auto"/>
        <w:ind w:firstLine="40"/>
        <w:jc w:val="both"/>
        <w:rPr>
          <w:sz w:val="16"/>
        </w:rPr>
      </w:pPr>
      <w:r>
        <w:rPr>
          <w:rFonts w:hint="eastAsia" w:ascii="Calibri" w:hAnsi="Calibri" w:eastAsia="Calibri"/>
          <w:b/>
          <w:color w:val="000000"/>
          <w:sz w:val="16"/>
        </w:rPr>
        <w:t>3</w:t>
      </w:r>
      <w:r>
        <w:rPr>
          <w:rFonts w:hint="eastAsia" w:ascii="宋体" w:hAnsi="宋体" w:eastAsia="宋体"/>
          <w:b/>
          <w:color w:val="000000"/>
          <w:sz w:val="16"/>
        </w:rPr>
        <w:t>可变成本：</w:t>
      </w:r>
      <w:r>
        <w:rPr>
          <w:rFonts w:hint="eastAsia" w:ascii="宋体" w:hAnsi="宋体" w:eastAsia="宋体"/>
          <w:color w:val="000000"/>
          <w:sz w:val="16"/>
        </w:rPr>
        <w:t>是随产量的变化而变化的成本</w:t>
      </w:r>
    </w:p>
    <w:p w14:paraId="69CE0DCA">
      <w:pPr>
        <w:wordWrap w:val="0"/>
        <w:spacing w:before="5" w:after="0" w:line="254" w:lineRule="auto"/>
        <w:ind w:left="40" w:right="660" w:firstLine="0"/>
        <w:jc w:val="both"/>
        <w:rPr>
          <w:sz w:val="16"/>
        </w:rPr>
      </w:pPr>
      <w:r>
        <w:rPr>
          <w:rFonts w:hint="eastAsia" w:ascii="Calibri" w:hAnsi="Calibri" w:eastAsia="Calibri"/>
          <w:b/>
          <w:color w:val="000000"/>
          <w:sz w:val="16"/>
        </w:rPr>
        <w:t>4</w:t>
      </w:r>
      <w:r>
        <w:rPr>
          <w:rFonts w:hint="eastAsia" w:ascii="宋体" w:hAnsi="宋体" w:eastAsia="宋体"/>
          <w:b/>
          <w:color w:val="000000"/>
          <w:sz w:val="16"/>
        </w:rPr>
        <w:t>．平均成本</w:t>
      </w:r>
      <w:r>
        <w:rPr>
          <w:rFonts w:hint="eastAsia" w:ascii="宋体" w:hAnsi="宋体" w:eastAsia="宋体"/>
          <w:color w:val="000000"/>
          <w:sz w:val="16"/>
        </w:rPr>
        <w:t>：是平均每单位产量需要支出的成本是总成本曲线上任意一点与原点连线的斜率当这一总的量分别为总不变成本、总可变成本、总成本时，这一平均值分别为平均不变成本、平均可变成本、平均总成本</w:t>
      </w:r>
    </w:p>
    <w:p w14:paraId="2877B325">
      <w:pPr>
        <w:wordWrap w:val="0"/>
        <w:spacing w:before="5" w:after="0" w:line="254" w:lineRule="auto"/>
        <w:ind w:left="60" w:right="660" w:hanging="20"/>
        <w:jc w:val="both"/>
        <w:rPr>
          <w:sz w:val="16"/>
        </w:rPr>
      </w:pPr>
      <w:r>
        <w:rPr>
          <w:rFonts w:hint="eastAsia" w:ascii="Calibri" w:hAnsi="Calibri" w:eastAsia="Calibri"/>
          <w:color w:val="000000"/>
          <w:sz w:val="16"/>
        </w:rPr>
        <w:t>5</w:t>
      </w:r>
      <w:r>
        <w:rPr>
          <w:rFonts w:hint="eastAsia" w:ascii="宋体" w:hAnsi="宋体" w:eastAsia="宋体"/>
          <w:color w:val="000000"/>
          <w:sz w:val="16"/>
        </w:rPr>
        <w:t>．边际成本：是增加一单位产量所引起的总成本的增量根据边际报酬递减规律，边际成本曲线成先下降后上升的形状边际成本是总成本曲线的斜率，所以总成本曲线的斜率也是先下降后上升的</w:t>
      </w:r>
    </w:p>
    <w:p w14:paraId="7DC6D518">
      <w:pPr>
        <w:wordWrap w:val="0"/>
        <w:spacing w:before="0" w:after="0" w:line="240" w:lineRule="auto"/>
        <w:ind w:firstLine="0"/>
        <w:jc w:val="both"/>
        <w:rPr>
          <w:rFonts w:hint="eastAsia" w:ascii="宋体" w:hAnsi="宋体" w:eastAsia="宋体"/>
          <w:color w:val="000000"/>
          <w:sz w:val="21"/>
        </w:rPr>
      </w:pPr>
    </w:p>
    <w:p w14:paraId="6B77020D">
      <w:pPr>
        <w:wordWrap w:val="0"/>
        <w:spacing w:before="0" w:after="0" w:line="191" w:lineRule="auto"/>
        <w:ind w:firstLine="40"/>
        <w:jc w:val="both"/>
        <w:rPr>
          <w:sz w:val="16"/>
        </w:rPr>
      </w:pPr>
      <w:r>
        <w:rPr>
          <w:rFonts w:hint="eastAsia" w:ascii="宋体" w:hAnsi="宋体" w:eastAsia="宋体"/>
          <w:b/>
          <w:color w:val="000000"/>
          <w:sz w:val="16"/>
        </w:rPr>
        <w:t>第四节短期产量曲线与短期成本曲线之间的关系</w:t>
      </w:r>
    </w:p>
    <w:p w14:paraId="37D58B01">
      <w:pPr>
        <w:wordWrap w:val="0"/>
        <w:spacing w:before="7" w:after="0" w:line="254" w:lineRule="auto"/>
        <w:ind w:left="40" w:right="660" w:firstLine="0"/>
        <w:jc w:val="both"/>
        <w:rPr>
          <w:sz w:val="16"/>
        </w:rPr>
      </w:pPr>
      <w:r>
        <w:rPr>
          <w:rFonts w:hint="eastAsia" w:ascii="Calibri" w:hAnsi="Calibri" w:eastAsia="Calibri"/>
          <w:color w:val="000000"/>
          <w:sz w:val="16"/>
        </w:rPr>
        <w:t>1</w:t>
      </w:r>
      <w:r>
        <w:rPr>
          <w:rFonts w:hint="eastAsia" w:ascii="宋体" w:hAnsi="宋体" w:eastAsia="宋体"/>
          <w:color w:val="000000"/>
          <w:sz w:val="16"/>
        </w:rPr>
        <w:t>边际产量和边际成本存在反相关关系，所以，两者的变动方向相反，且二者极值点相对应：总产量和总成本曲线之间凹凸性相反，且拐点对应</w:t>
      </w:r>
    </w:p>
    <w:p w14:paraId="3FB8368D">
      <w:pPr>
        <w:wordWrap w:val="0"/>
        <w:spacing w:before="25" w:after="0" w:line="254" w:lineRule="auto"/>
        <w:ind w:left="40" w:right="660" w:firstLine="0"/>
        <w:jc w:val="both"/>
        <w:rPr>
          <w:sz w:val="16"/>
        </w:rPr>
      </w:pPr>
      <w:r>
        <w:rPr>
          <w:rFonts w:hint="eastAsia" w:ascii="Calibri" w:hAnsi="Calibri" w:eastAsia="Calibri"/>
          <w:color w:val="000000"/>
          <w:sz w:val="16"/>
        </w:rPr>
        <w:t>2</w:t>
      </w:r>
      <w:r>
        <w:rPr>
          <w:rFonts w:hint="eastAsia" w:ascii="宋体" w:hAnsi="宋体" w:eastAsia="宋体"/>
          <w:color w:val="000000"/>
          <w:sz w:val="16"/>
        </w:rPr>
        <w:t>平均产量和平均可变成本存在反相关关系，所以，两者的变动方向相反，且二者极值点相对应：由于边际产出曲线交平均产出曲线于平均产出曲线的最高点，所以，边际成本曲线交平均可变成本曲线于平均可变成本曲线的最低点</w:t>
      </w:r>
    </w:p>
    <w:p w14:paraId="25569C78">
      <w:pPr>
        <w:wordWrap w:val="0"/>
        <w:spacing w:before="0" w:after="0" w:line="240" w:lineRule="auto"/>
        <w:ind w:firstLine="0"/>
        <w:jc w:val="both"/>
        <w:rPr>
          <w:rFonts w:hint="eastAsia" w:ascii="宋体" w:hAnsi="宋体" w:eastAsia="宋体"/>
          <w:color w:val="000000"/>
          <w:sz w:val="21"/>
        </w:rPr>
      </w:pPr>
    </w:p>
    <w:p w14:paraId="211D5226">
      <w:pPr>
        <w:wordWrap w:val="0"/>
        <w:spacing w:before="0" w:after="0" w:line="191" w:lineRule="auto"/>
        <w:ind w:firstLine="40"/>
        <w:jc w:val="both"/>
        <w:rPr>
          <w:sz w:val="16"/>
        </w:rPr>
      </w:pPr>
      <w:r>
        <w:rPr>
          <w:rFonts w:hint="eastAsia" w:ascii="宋体" w:hAnsi="宋体" w:eastAsia="宋体"/>
          <w:b/>
          <w:color w:val="000000"/>
          <w:sz w:val="16"/>
        </w:rPr>
        <w:t>第五节长期总成本</w:t>
      </w:r>
    </w:p>
    <w:p w14:paraId="55C0378C">
      <w:pPr>
        <w:wordWrap w:val="0"/>
        <w:spacing w:before="7" w:after="0" w:line="254" w:lineRule="auto"/>
        <w:ind w:left="80" w:right="660" w:hanging="40"/>
        <w:jc w:val="both"/>
        <w:rPr>
          <w:sz w:val="16"/>
        </w:rPr>
      </w:pPr>
      <w:r>
        <w:rPr>
          <w:rFonts w:hint="eastAsia" w:ascii="Calibri" w:hAnsi="Calibri" w:eastAsia="Calibri"/>
          <w:color w:val="000000"/>
          <w:sz w:val="16"/>
        </w:rPr>
        <w:t>1</w:t>
      </w:r>
      <w:r>
        <w:rPr>
          <w:rFonts w:hint="eastAsia" w:ascii="宋体" w:hAnsi="宋体" w:eastAsia="宋体"/>
          <w:color w:val="000000"/>
          <w:sz w:val="16"/>
        </w:rPr>
        <w:t>．长期成本：在长期内，厂商可以根据产量的要求调整全部的生产要素投入量，甚至进入或退出一个行业，因此，厂商所有的成本都是可变的厂商的长期成本可以分为长期总成本、长期平均成本和长期边际成本</w:t>
      </w:r>
    </w:p>
    <w:p w14:paraId="7C68D1C5">
      <w:pPr>
        <w:wordWrap w:val="0"/>
        <w:spacing w:before="40" w:after="0" w:line="254" w:lineRule="auto"/>
        <w:ind w:left="40" w:right="660" w:firstLine="0"/>
        <w:jc w:val="both"/>
        <w:rPr>
          <w:sz w:val="16"/>
        </w:rPr>
      </w:pPr>
      <w:r>
        <w:rPr>
          <w:rFonts w:hint="eastAsia" w:ascii="Calibri" w:hAnsi="Calibri" w:eastAsia="Calibri"/>
          <w:color w:val="000000"/>
          <w:sz w:val="16"/>
        </w:rPr>
        <w:t>2</w:t>
      </w:r>
      <w:r>
        <w:rPr>
          <w:rFonts w:hint="eastAsia" w:ascii="宋体" w:hAnsi="宋体" w:eastAsia="宋体"/>
          <w:color w:val="000000"/>
          <w:sz w:val="16"/>
        </w:rPr>
        <w:t>长期总成本曲线是无数条短期总成本曲线的包络线，在这条包络线上，在连续变化的每一个产量水平上，都存在着</w:t>
      </w:r>
      <w:r>
        <w:rPr>
          <w:rFonts w:hint="eastAsia" w:ascii="Calibri" w:hAnsi="Calibri" w:eastAsia="Calibri"/>
          <w:color w:val="000000"/>
          <w:sz w:val="16"/>
        </w:rPr>
        <w:t>LTC</w:t>
      </w:r>
      <w:r>
        <w:rPr>
          <w:rFonts w:hint="eastAsia" w:ascii="宋体" w:hAnsi="宋体" w:eastAsia="宋体"/>
          <w:color w:val="000000"/>
          <w:sz w:val="16"/>
        </w:rPr>
        <w:t>曲线与一条</w:t>
      </w:r>
      <w:r>
        <w:rPr>
          <w:rFonts w:hint="eastAsia" w:ascii="Calibri" w:hAnsi="Calibri" w:eastAsia="Calibri"/>
          <w:color w:val="000000"/>
          <w:sz w:val="16"/>
        </w:rPr>
        <w:t>STC</w:t>
      </w:r>
      <w:r>
        <w:rPr>
          <w:rFonts w:hint="eastAsia" w:ascii="宋体" w:hAnsi="宋体" w:eastAsia="宋体"/>
          <w:color w:val="000000"/>
          <w:sz w:val="16"/>
        </w:rPr>
        <w:t>曲线的相切点，该</w:t>
      </w:r>
      <w:r>
        <w:rPr>
          <w:rFonts w:hint="eastAsia" w:ascii="Calibri" w:hAnsi="Calibri" w:eastAsia="Calibri"/>
          <w:color w:val="000000"/>
          <w:sz w:val="16"/>
        </w:rPr>
        <w:t>STC</w:t>
      </w:r>
      <w:r>
        <w:rPr>
          <w:rFonts w:hint="eastAsia" w:ascii="宋体" w:hAnsi="宋体" w:eastAsia="宋体"/>
          <w:color w:val="000000"/>
          <w:sz w:val="16"/>
        </w:rPr>
        <w:t>曲线所代表的生产规模就是生产该产量的最优生产规模，该切点所对应的总成本就是生产该产量的最低总成本</w:t>
      </w:r>
    </w:p>
    <w:p w14:paraId="2530B253">
      <w:pPr>
        <w:wordWrap w:val="0"/>
        <w:spacing w:before="67" w:after="0" w:line="254" w:lineRule="auto"/>
        <w:ind w:left="40" w:right="660" w:firstLine="0"/>
        <w:jc w:val="both"/>
        <w:rPr>
          <w:sz w:val="16"/>
        </w:rPr>
      </w:pPr>
      <w:r>
        <w:rPr>
          <w:rFonts w:hint="eastAsia" w:ascii="Calibri" w:hAnsi="Calibri" w:eastAsia="Calibri"/>
          <w:b/>
          <w:color w:val="000000"/>
          <w:sz w:val="16"/>
        </w:rPr>
        <w:t>3</w:t>
      </w:r>
      <w:r>
        <w:rPr>
          <w:rFonts w:hint="eastAsia" w:ascii="宋体" w:hAnsi="宋体" w:eastAsia="宋体"/>
          <w:b/>
          <w:color w:val="000000"/>
          <w:sz w:val="16"/>
        </w:rPr>
        <w:t>由扩张线到长期总成本线：</w:t>
      </w:r>
      <w:r>
        <w:rPr>
          <w:rFonts w:hint="eastAsia" w:ascii="宋体" w:hAnsi="宋体" w:eastAsia="宋体"/>
          <w:color w:val="000000"/>
          <w:sz w:val="16"/>
        </w:rPr>
        <w:t>扩张线是生产者均衡点的轨迹，均衡点处包含着产量与成本的最佳组合，所以由扩张线可推导出短期总成本线</w:t>
      </w:r>
    </w:p>
    <w:p w14:paraId="3CF0EC00">
      <w:pPr>
        <w:wordWrap w:val="0"/>
        <w:spacing w:before="0" w:after="0" w:line="240" w:lineRule="auto"/>
        <w:ind w:firstLine="0"/>
        <w:jc w:val="both"/>
        <w:rPr>
          <w:rFonts w:hint="eastAsia" w:ascii="宋体" w:hAnsi="宋体" w:eastAsia="宋体"/>
          <w:color w:val="000000"/>
          <w:sz w:val="21"/>
        </w:rPr>
      </w:pPr>
    </w:p>
    <w:p w14:paraId="1A6B2C55">
      <w:pPr>
        <w:wordWrap w:val="0"/>
        <w:spacing w:before="112" w:after="0" w:line="240" w:lineRule="auto"/>
        <w:ind w:firstLine="40"/>
        <w:jc w:val="both"/>
        <w:rPr>
          <w:sz w:val="16"/>
        </w:rPr>
      </w:pPr>
      <w:r>
        <w:rPr>
          <w:rFonts w:hint="eastAsia" w:ascii="宋体" w:hAnsi="宋体" w:eastAsia="宋体"/>
          <w:b/>
          <w:color w:val="000000"/>
          <w:sz w:val="16"/>
        </w:rPr>
        <w:t>第六节长期平均成本与长期边际成本</w:t>
      </w:r>
    </w:p>
    <w:p w14:paraId="6D46468F">
      <w:pPr>
        <w:wordWrap w:val="0"/>
        <w:spacing w:before="5" w:after="0" w:line="254" w:lineRule="auto"/>
        <w:ind w:left="40" w:right="660" w:firstLine="0"/>
        <w:jc w:val="both"/>
        <w:rPr>
          <w:sz w:val="16"/>
        </w:rPr>
      </w:pPr>
      <w:r>
        <w:rPr>
          <w:rFonts w:hint="eastAsia" w:ascii="Calibri" w:hAnsi="Calibri" w:eastAsia="Calibri"/>
          <w:b/>
          <w:color w:val="000000"/>
          <w:sz w:val="16"/>
        </w:rPr>
        <w:t>1</w:t>
      </w:r>
      <w:r>
        <w:rPr>
          <w:rFonts w:hint="eastAsia" w:ascii="宋体" w:hAnsi="宋体" w:eastAsia="宋体"/>
          <w:b/>
          <w:color w:val="000000"/>
          <w:sz w:val="16"/>
        </w:rPr>
        <w:t>规模经济和规模不经济：</w:t>
      </w:r>
      <w:r>
        <w:rPr>
          <w:rFonts w:hint="eastAsia" w:ascii="宋体" w:hAnsi="宋体" w:eastAsia="宋体"/>
          <w:color w:val="000000"/>
          <w:sz w:val="16"/>
        </w:rPr>
        <w:t>在企业生产扩张的开始阶段，厂商由于扩大生产规模而使经济效益得到提高，这叫规模经济当生产扩张到一定的规模以后，厂商继续扩大生产规模，就会使经济效益下降，这叫规模不经济</w:t>
      </w:r>
    </w:p>
    <w:p w14:paraId="55C541F0">
      <w:pPr>
        <w:wordWrap w:val="0"/>
        <w:spacing w:before="5" w:after="0" w:line="254" w:lineRule="auto"/>
        <w:ind w:left="40" w:right="660" w:firstLine="0"/>
        <w:jc w:val="both"/>
        <w:rPr>
          <w:sz w:val="16"/>
        </w:rPr>
      </w:pPr>
      <w:r>
        <w:rPr>
          <w:rFonts w:hint="eastAsia" w:ascii="Calibri" w:hAnsi="Calibri" w:eastAsia="Calibri"/>
          <w:color w:val="000000"/>
          <w:sz w:val="16"/>
        </w:rPr>
        <w:t>2LAC</w:t>
      </w:r>
      <w:r>
        <w:rPr>
          <w:rFonts w:hint="eastAsia" w:ascii="宋体" w:hAnsi="宋体" w:eastAsia="宋体"/>
          <w:color w:val="000000"/>
          <w:sz w:val="16"/>
        </w:rPr>
        <w:t>曲线形状：在规模经济阶段，随着生产规模的扩大，平均成本会逐渐降低，在规模不经济阶段，随着生产规模的扩大，平均成本会逐渐提高，所以</w:t>
      </w:r>
      <w:r>
        <w:rPr>
          <w:rFonts w:hint="eastAsia" w:ascii="Calibri" w:hAnsi="Calibri" w:eastAsia="Calibri"/>
          <w:color w:val="000000"/>
          <w:sz w:val="16"/>
        </w:rPr>
        <w:t>LAC</w:t>
      </w:r>
      <w:r>
        <w:rPr>
          <w:rFonts w:hint="eastAsia" w:ascii="宋体" w:hAnsi="宋体" w:eastAsia="宋体"/>
          <w:color w:val="000000"/>
          <w:sz w:val="16"/>
        </w:rPr>
        <w:t>曲线呈现出先下降后上升的“</w:t>
      </w:r>
      <w:r>
        <w:rPr>
          <w:rFonts w:hint="eastAsia" w:ascii="Calibri" w:hAnsi="Calibri" w:eastAsia="Calibri"/>
          <w:color w:val="000000"/>
          <w:sz w:val="16"/>
        </w:rPr>
        <w:t>U</w:t>
      </w:r>
      <w:r>
        <w:rPr>
          <w:rFonts w:hint="eastAsia" w:ascii="宋体" w:hAnsi="宋体" w:eastAsia="宋体"/>
          <w:color w:val="000000"/>
          <w:sz w:val="16"/>
        </w:rPr>
        <w:t>”字形形状</w:t>
      </w:r>
    </w:p>
    <w:p w14:paraId="6DA8DF62">
      <w:pPr>
        <w:wordWrap w:val="0"/>
        <w:spacing w:before="25" w:after="0" w:line="254" w:lineRule="auto"/>
        <w:ind w:left="40" w:right="660" w:firstLine="0"/>
        <w:jc w:val="both"/>
        <w:rPr>
          <w:sz w:val="16"/>
        </w:rPr>
      </w:pPr>
      <w:r>
        <w:rPr>
          <w:rFonts w:hint="eastAsia" w:ascii="Calibri" w:hAnsi="Calibri" w:eastAsia="Calibri"/>
          <w:color w:val="000000"/>
          <w:sz w:val="16"/>
        </w:rPr>
        <w:t>3</w:t>
      </w:r>
      <w:r>
        <w:rPr>
          <w:rFonts w:hint="eastAsia" w:ascii="宋体" w:hAnsi="宋体" w:eastAsia="宋体"/>
          <w:color w:val="000000"/>
          <w:sz w:val="16"/>
        </w:rPr>
        <w:t>外在经济和外在不经济：企业外在经济是由于厂商的生产活动所领带的外界环境得到改善而产生的相反，如果厂商的生产活动所依赖的外界环境恶化了，则是企业的外在不经济外在经济会使</w:t>
      </w:r>
      <w:r>
        <w:rPr>
          <w:rFonts w:hint="eastAsia" w:ascii="Calibri" w:hAnsi="Calibri" w:eastAsia="Calibri"/>
          <w:color w:val="000000"/>
          <w:sz w:val="16"/>
        </w:rPr>
        <w:t>LAC</w:t>
      </w:r>
      <w:r>
        <w:rPr>
          <w:rFonts w:hint="eastAsia" w:ascii="宋体" w:hAnsi="宋体" w:eastAsia="宋体"/>
          <w:color w:val="000000"/>
          <w:sz w:val="16"/>
        </w:rPr>
        <w:t>曲线向下平移，外在不经济会使</w:t>
      </w:r>
      <w:r>
        <w:rPr>
          <w:rFonts w:hint="eastAsia" w:ascii="Calibri" w:hAnsi="Calibri" w:eastAsia="Calibri"/>
          <w:color w:val="000000"/>
          <w:sz w:val="16"/>
        </w:rPr>
        <w:t>LAC</w:t>
      </w:r>
      <w:r>
        <w:rPr>
          <w:rFonts w:hint="eastAsia" w:ascii="宋体" w:hAnsi="宋体" w:eastAsia="宋体"/>
          <w:color w:val="000000"/>
          <w:sz w:val="16"/>
        </w:rPr>
        <w:t>曲线向上平移</w:t>
      </w:r>
    </w:p>
    <w:p w14:paraId="40F8B199">
      <w:pPr>
        <w:wordWrap w:val="0"/>
        <w:spacing w:before="60" w:after="0" w:line="254" w:lineRule="auto"/>
        <w:ind w:left="60" w:right="660" w:hanging="20"/>
        <w:jc w:val="both"/>
        <w:rPr>
          <w:sz w:val="16"/>
        </w:rPr>
      </w:pPr>
      <w:r>
        <w:rPr>
          <w:rFonts w:hint="eastAsia" w:ascii="Calibri" w:hAnsi="Calibri" w:eastAsia="Calibri"/>
          <w:b/>
          <w:color w:val="000000"/>
          <w:sz w:val="16"/>
        </w:rPr>
        <w:t>4LMC</w:t>
      </w:r>
      <w:r>
        <w:rPr>
          <w:rFonts w:hint="eastAsia" w:ascii="宋体" w:hAnsi="宋体" w:eastAsia="宋体"/>
          <w:b/>
          <w:color w:val="000000"/>
          <w:sz w:val="16"/>
        </w:rPr>
        <w:t>曲线</w:t>
      </w:r>
      <w:r>
        <w:rPr>
          <w:rFonts w:hint="eastAsia" w:ascii="宋体" w:hAnsi="宋体" w:eastAsia="宋体"/>
          <w:color w:val="000000"/>
          <w:sz w:val="16"/>
        </w:rPr>
        <w:t>：由</w:t>
      </w:r>
      <w:r>
        <w:rPr>
          <w:rFonts w:hint="eastAsia" w:ascii="Calibri" w:hAnsi="Calibri" w:eastAsia="Calibri"/>
          <w:color w:val="000000"/>
          <w:sz w:val="16"/>
        </w:rPr>
        <w:t>LAC</w:t>
      </w:r>
      <w:r>
        <w:rPr>
          <w:rFonts w:hint="eastAsia" w:ascii="宋体" w:hAnsi="宋体" w:eastAsia="宋体"/>
          <w:color w:val="000000"/>
          <w:sz w:val="16"/>
        </w:rPr>
        <w:t>与</w:t>
      </w:r>
      <w:r>
        <w:rPr>
          <w:rFonts w:hint="eastAsia" w:ascii="Calibri" w:hAnsi="Calibri" w:eastAsia="Calibri"/>
          <w:color w:val="000000"/>
          <w:sz w:val="16"/>
        </w:rPr>
        <w:t>LMC</w:t>
      </w:r>
      <w:r>
        <w:rPr>
          <w:rFonts w:hint="eastAsia" w:ascii="宋体" w:hAnsi="宋体" w:eastAsia="宋体"/>
          <w:color w:val="000000"/>
          <w:sz w:val="16"/>
        </w:rPr>
        <w:t>之间的关系及</w:t>
      </w:r>
      <w:r>
        <w:rPr>
          <w:rFonts w:hint="eastAsia" w:ascii="Calibri" w:hAnsi="Calibri" w:eastAsia="Calibri"/>
          <w:color w:val="000000"/>
          <w:sz w:val="16"/>
        </w:rPr>
        <w:t>LAC</w:t>
      </w:r>
      <w:r>
        <w:rPr>
          <w:rFonts w:hint="eastAsia" w:ascii="宋体" w:hAnsi="宋体" w:eastAsia="宋体"/>
          <w:color w:val="000000"/>
          <w:sz w:val="16"/>
        </w:rPr>
        <w:t>曲线的形状可知，</w:t>
      </w:r>
      <w:r>
        <w:rPr>
          <w:rFonts w:hint="eastAsia" w:ascii="Calibri" w:hAnsi="Calibri" w:eastAsia="Calibri"/>
          <w:color w:val="000000"/>
          <w:sz w:val="16"/>
        </w:rPr>
        <w:t>LMC</w:t>
      </w:r>
      <w:r>
        <w:rPr>
          <w:rFonts w:hint="eastAsia" w:ascii="宋体" w:hAnsi="宋体" w:eastAsia="宋体"/>
          <w:color w:val="000000"/>
          <w:sz w:val="16"/>
        </w:rPr>
        <w:t>曲线也成</w:t>
      </w:r>
      <w:r>
        <w:rPr>
          <w:rFonts w:hint="eastAsia" w:ascii="Calibri" w:hAnsi="Calibri" w:eastAsia="Calibri"/>
          <w:color w:val="000000"/>
          <w:sz w:val="16"/>
        </w:rPr>
        <w:t>U</w:t>
      </w:r>
      <w:r>
        <w:rPr>
          <w:rFonts w:hint="eastAsia" w:ascii="宋体" w:hAnsi="宋体" w:eastAsia="宋体"/>
          <w:color w:val="000000"/>
          <w:sz w:val="16"/>
        </w:rPr>
        <w:t>形当</w:t>
      </w:r>
      <w:r>
        <w:rPr>
          <w:rFonts w:hint="eastAsia" w:ascii="Calibri" w:hAnsi="Calibri" w:eastAsia="Calibri"/>
          <w:color w:val="000000"/>
          <w:sz w:val="16"/>
        </w:rPr>
        <w:t>LAC</w:t>
      </w:r>
      <w:r>
        <w:rPr>
          <w:rFonts w:hint="eastAsia" w:ascii="宋体" w:hAnsi="宋体" w:eastAsia="宋体"/>
          <w:color w:val="000000"/>
          <w:sz w:val="16"/>
        </w:rPr>
        <w:t>曲线下降时，</w:t>
      </w:r>
      <w:r>
        <w:rPr>
          <w:rFonts w:hint="eastAsia" w:ascii="Calibri" w:hAnsi="Calibri" w:eastAsia="Calibri"/>
          <w:color w:val="000000"/>
          <w:sz w:val="16"/>
        </w:rPr>
        <w:t>LMC</w:t>
      </w:r>
      <w:r>
        <w:rPr>
          <w:rFonts w:hint="eastAsia" w:ascii="宋体" w:hAnsi="宋体" w:eastAsia="宋体"/>
          <w:color w:val="000000"/>
          <w:sz w:val="16"/>
        </w:rPr>
        <w:t>曲线一定处于</w:t>
      </w:r>
      <w:r>
        <w:rPr>
          <w:rFonts w:hint="eastAsia" w:ascii="Calibri" w:hAnsi="Calibri" w:eastAsia="Calibri"/>
          <w:color w:val="000000"/>
          <w:sz w:val="16"/>
        </w:rPr>
        <w:t>LAC</w:t>
      </w:r>
      <w:r>
        <w:rPr>
          <w:rFonts w:hint="eastAsia" w:ascii="宋体" w:hAnsi="宋体" w:eastAsia="宋体"/>
          <w:color w:val="000000"/>
          <w:sz w:val="16"/>
        </w:rPr>
        <w:t>曲线的下方，即</w:t>
      </w:r>
      <w:r>
        <w:rPr>
          <w:rFonts w:hint="eastAsia" w:ascii="Calibri" w:hAnsi="Calibri" w:eastAsia="Calibri"/>
          <w:color w:val="000000"/>
          <w:sz w:val="16"/>
        </w:rPr>
        <w:t>LMC</w:t>
      </w:r>
      <w:r>
        <w:rPr>
          <w:rFonts w:hint="eastAsia" w:ascii="宋体" w:hAnsi="宋体" w:eastAsia="宋体"/>
          <w:color w:val="000000"/>
          <w:sz w:val="16"/>
        </w:rPr>
        <w:t>曲线降</w:t>
      </w:r>
      <w:r>
        <w:rPr>
          <w:rFonts w:hint="eastAsia" w:ascii="Calibri" w:hAnsi="Calibri" w:eastAsia="Calibri"/>
          <w:color w:val="000000"/>
          <w:sz w:val="16"/>
        </w:rPr>
        <w:t>LAC</w:t>
      </w:r>
      <w:r>
        <w:rPr>
          <w:rFonts w:hint="eastAsia" w:ascii="宋体" w:hAnsi="宋体" w:eastAsia="宋体"/>
          <w:color w:val="000000"/>
          <w:sz w:val="16"/>
        </w:rPr>
        <w:t>向下拉：当</w:t>
      </w:r>
      <w:r>
        <w:rPr>
          <w:rFonts w:hint="eastAsia" w:ascii="Calibri" w:hAnsi="Calibri" w:eastAsia="Calibri"/>
          <w:color w:val="000000"/>
          <w:sz w:val="16"/>
        </w:rPr>
        <w:t>LAC</w:t>
      </w:r>
      <w:r>
        <w:rPr>
          <w:rFonts w:hint="eastAsia" w:ascii="宋体" w:hAnsi="宋体" w:eastAsia="宋体"/>
          <w:color w:val="000000"/>
          <w:sz w:val="16"/>
        </w:rPr>
        <w:t>曲线上升时，</w:t>
      </w:r>
      <w:r>
        <w:rPr>
          <w:rFonts w:hint="eastAsia" w:ascii="Calibri" w:hAnsi="Calibri" w:eastAsia="Calibri"/>
          <w:color w:val="000000"/>
          <w:sz w:val="16"/>
        </w:rPr>
        <w:t>LMC</w:t>
      </w:r>
      <w:r>
        <w:rPr>
          <w:rFonts w:hint="eastAsia" w:ascii="宋体" w:hAnsi="宋体" w:eastAsia="宋体"/>
          <w:color w:val="000000"/>
          <w:sz w:val="16"/>
        </w:rPr>
        <w:t>曲线一定处于</w:t>
      </w:r>
      <w:r>
        <w:rPr>
          <w:rFonts w:hint="eastAsia" w:ascii="Calibri" w:hAnsi="Calibri" w:eastAsia="Calibri"/>
          <w:color w:val="000000"/>
          <w:sz w:val="16"/>
        </w:rPr>
        <w:t>LAC</w:t>
      </w:r>
      <w:r>
        <w:rPr>
          <w:rFonts w:hint="eastAsia" w:ascii="宋体" w:hAnsi="宋体" w:eastAsia="宋体"/>
          <w:color w:val="000000"/>
          <w:sz w:val="16"/>
        </w:rPr>
        <w:t>曲线的上方，即</w:t>
      </w:r>
      <w:r>
        <w:rPr>
          <w:rFonts w:hint="eastAsia" w:ascii="Calibri" w:hAnsi="Calibri" w:eastAsia="Calibri"/>
          <w:color w:val="000000"/>
          <w:sz w:val="16"/>
        </w:rPr>
        <w:t>LMC</w:t>
      </w:r>
      <w:r>
        <w:rPr>
          <w:rFonts w:hint="eastAsia" w:ascii="宋体" w:hAnsi="宋体" w:eastAsia="宋体"/>
          <w:color w:val="000000"/>
          <w:sz w:val="16"/>
        </w:rPr>
        <w:t>曲线将</w:t>
      </w:r>
      <w:r>
        <w:rPr>
          <w:rFonts w:hint="eastAsia" w:ascii="Calibri" w:hAnsi="Calibri" w:eastAsia="Calibri"/>
          <w:color w:val="000000"/>
          <w:sz w:val="16"/>
        </w:rPr>
        <w:t>LAC</w:t>
      </w:r>
      <w:r>
        <w:rPr>
          <w:rFonts w:hint="eastAsia" w:ascii="宋体" w:hAnsi="宋体" w:eastAsia="宋体"/>
          <w:color w:val="000000"/>
          <w:sz w:val="16"/>
        </w:rPr>
        <w:t>向上拉</w:t>
      </w:r>
    </w:p>
    <w:p w14:paraId="37F92284">
      <w:pPr>
        <w:wordWrap w:val="0"/>
        <w:spacing w:before="216" w:after="0" w:line="240" w:lineRule="auto"/>
        <w:ind w:firstLine="40"/>
        <w:jc w:val="both"/>
        <w:rPr>
          <w:sz w:val="16"/>
        </w:rPr>
      </w:pPr>
      <w:r>
        <w:rPr>
          <w:rFonts w:hint="eastAsia" w:ascii="宋体" w:hAnsi="宋体" w:eastAsia="宋体"/>
          <w:b/>
          <w:color w:val="000000"/>
          <w:sz w:val="16"/>
        </w:rPr>
        <w:t>第六章完全竞争的市场</w:t>
      </w:r>
    </w:p>
    <w:p w14:paraId="40D9519F">
      <w:pPr>
        <w:wordWrap w:val="0"/>
        <w:spacing w:before="225" w:after="0" w:line="254" w:lineRule="auto"/>
        <w:ind w:left="40" w:right="660" w:firstLine="0"/>
        <w:jc w:val="both"/>
        <w:rPr>
          <w:sz w:val="16"/>
        </w:rPr>
      </w:pPr>
      <w:r>
        <w:rPr>
          <w:rFonts w:hint="eastAsia" w:ascii="宋体" w:hAnsi="宋体" w:eastAsia="宋体"/>
          <w:color w:val="000000"/>
          <w:sz w:val="16"/>
        </w:rPr>
        <w:t>本章安全竞争的市场和下章不完全竞争的市场构成了市场论，主要说明在消费者和厂商的经济行为的相互作用下，不同类型的市场的价格和产量的决定</w:t>
      </w:r>
    </w:p>
    <w:p w14:paraId="3CB53991">
      <w:pPr>
        <w:wordWrap w:val="0"/>
        <w:spacing w:before="192" w:after="0" w:line="240" w:lineRule="auto"/>
        <w:ind w:firstLine="40"/>
        <w:jc w:val="both"/>
        <w:rPr>
          <w:sz w:val="16"/>
        </w:rPr>
      </w:pPr>
      <w:r>
        <w:rPr>
          <w:rFonts w:hint="eastAsia" w:ascii="宋体" w:hAnsi="宋体" w:eastAsia="宋体"/>
          <w:b/>
          <w:color w:val="000000"/>
          <w:sz w:val="16"/>
        </w:rPr>
        <w:t>第一节厂商和市场的类型</w:t>
      </w:r>
    </w:p>
    <w:p w14:paraId="2E0D3177">
      <w:pPr>
        <w:wordWrap w:val="0"/>
        <w:spacing w:before="80" w:after="0" w:line="254" w:lineRule="auto"/>
        <w:ind w:left="60" w:right="660" w:hanging="20"/>
        <w:jc w:val="both"/>
        <w:rPr>
          <w:sz w:val="16"/>
        </w:rPr>
      </w:pPr>
      <w:r>
        <w:rPr>
          <w:rFonts w:hint="eastAsia" w:ascii="Calibri" w:hAnsi="Calibri" w:eastAsia="Calibri"/>
          <w:b/>
          <w:color w:val="000000"/>
          <w:sz w:val="16"/>
        </w:rPr>
        <w:t>1</w:t>
      </w:r>
      <w:r>
        <w:rPr>
          <w:rFonts w:hint="eastAsia" w:ascii="宋体" w:hAnsi="宋体" w:eastAsia="宋体"/>
          <w:b/>
          <w:color w:val="000000"/>
          <w:sz w:val="16"/>
        </w:rPr>
        <w:t>．市场类型划分的标准</w:t>
      </w:r>
      <w:r>
        <w:rPr>
          <w:rFonts w:hint="eastAsia" w:ascii="宋体" w:hAnsi="宋体" w:eastAsia="宋体"/>
          <w:color w:val="000000"/>
          <w:sz w:val="16"/>
        </w:rPr>
        <w:t>：市场类型划分的标准是是市场竞争程度的强弱而决定市场竞争程度强弱的有四个因素：第一、市场上厂商的数目，如果厂商数目越多，竞争程度越强第二、厂商之间各自提供的产品的差别程度这里的差别是指同种产品的差别它不是指汽车和自行车的差别，而是指自行车在质量、包装、牌号或销售条件方面的差别产品的差别会形成垄断，因此差别越小，竞争越强第三、单个厂商对市场价格的控制程度单个厂商对市场的控制程度越小，市场的竞争程度越强，比如每户农民作为农产品的供给者，他只是市场的被动接受者，而不能控制市场第四，厂商进入或退出一个行业的难易程度厂商进入一个行业越难，越易形成垄断，比如邮电行业、通讯行业，铁路运输行业就容易形成垄断，因为它的成本非常大，一般人没法界入根据由上竞争程度的强弱，微观经济学把市场划分为四个类型：完全竞争市场、垄断竞争市场、京头市场和垄断市场这几个市场的竞争程度由强到弱</w:t>
      </w:r>
    </w:p>
    <w:p w14:paraId="4F5F04A8">
      <w:pPr>
        <w:wordWrap w:val="0"/>
        <w:spacing w:before="14" w:after="0" w:line="240" w:lineRule="auto"/>
        <w:ind w:firstLine="40"/>
        <w:jc w:val="both"/>
        <w:rPr>
          <w:sz w:val="16"/>
        </w:rPr>
      </w:pPr>
      <w:r>
        <w:rPr>
          <w:rFonts w:hint="eastAsia" w:ascii="Calibri" w:hAnsi="Calibri" w:eastAsia="Calibri"/>
          <w:b/>
          <w:color w:val="000000"/>
          <w:sz w:val="16"/>
        </w:rPr>
        <w:t>2</w:t>
      </w:r>
      <w:r>
        <w:rPr>
          <w:rFonts w:hint="eastAsia" w:ascii="宋体" w:hAnsi="宋体" w:eastAsia="宋体"/>
          <w:b/>
          <w:color w:val="000000"/>
          <w:sz w:val="16"/>
        </w:rPr>
        <w:t>．市场：</w:t>
      </w:r>
      <w:r>
        <w:rPr>
          <w:rFonts w:hint="eastAsia" w:ascii="宋体" w:hAnsi="宋体" w:eastAsia="宋体"/>
          <w:color w:val="000000"/>
          <w:sz w:val="16"/>
        </w:rPr>
        <w:t>就是一组为买卖某种商品而相互发生联系的厂商和个人</w:t>
      </w:r>
    </w:p>
    <w:p w14:paraId="64AC49FE">
      <w:pPr>
        <w:wordWrap w:val="0"/>
        <w:spacing w:before="12" w:after="0" w:line="240" w:lineRule="auto"/>
        <w:ind w:firstLine="40"/>
        <w:jc w:val="both"/>
        <w:rPr>
          <w:sz w:val="16"/>
        </w:rPr>
      </w:pPr>
      <w:r>
        <w:rPr>
          <w:rFonts w:hint="eastAsia" w:ascii="Calibri" w:hAnsi="Calibri" w:eastAsia="Calibri"/>
          <w:b/>
          <w:color w:val="000000"/>
          <w:sz w:val="16"/>
        </w:rPr>
        <w:t>3</w:t>
      </w:r>
      <w:r>
        <w:rPr>
          <w:rFonts w:hint="eastAsia" w:ascii="宋体" w:hAnsi="宋体" w:eastAsia="宋体"/>
          <w:b/>
          <w:color w:val="000000"/>
          <w:sz w:val="16"/>
        </w:rPr>
        <w:t>．厂商：</w:t>
      </w:r>
      <w:r>
        <w:rPr>
          <w:rFonts w:hint="eastAsia" w:ascii="宋体" w:hAnsi="宋体" w:eastAsia="宋体"/>
          <w:color w:val="000000"/>
          <w:sz w:val="16"/>
        </w:rPr>
        <w:t>是指以利润最大化为目标向市场提供商品和劳务的独立经营单位</w:t>
      </w:r>
    </w:p>
    <w:p w14:paraId="6B75B75D">
      <w:pPr>
        <w:wordWrap w:val="0"/>
        <w:spacing w:before="12" w:after="0" w:line="240" w:lineRule="auto"/>
        <w:ind w:firstLine="40"/>
        <w:jc w:val="both"/>
        <w:rPr>
          <w:sz w:val="16"/>
        </w:rPr>
      </w:pPr>
      <w:r>
        <w:rPr>
          <w:rFonts w:hint="eastAsia" w:ascii="Calibri" w:hAnsi="Calibri" w:eastAsia="Calibri"/>
          <w:b/>
          <w:color w:val="000000"/>
          <w:sz w:val="16"/>
        </w:rPr>
        <w:t>4</w:t>
      </w:r>
      <w:r>
        <w:rPr>
          <w:rFonts w:hint="eastAsia" w:ascii="宋体" w:hAnsi="宋体" w:eastAsia="宋体"/>
          <w:b/>
          <w:color w:val="000000"/>
          <w:sz w:val="16"/>
        </w:rPr>
        <w:t>．行业：</w:t>
      </w:r>
      <w:r>
        <w:rPr>
          <w:rFonts w:hint="eastAsia" w:ascii="宋体" w:hAnsi="宋体" w:eastAsia="宋体"/>
          <w:color w:val="000000"/>
          <w:sz w:val="16"/>
        </w:rPr>
        <w:t>为同一市场提供商品的所有厂商的总和</w:t>
      </w:r>
    </w:p>
    <w:p w14:paraId="7791F8CF">
      <w:pPr>
        <w:wordWrap w:val="0"/>
        <w:spacing w:before="212" w:after="0" w:line="240" w:lineRule="auto"/>
        <w:ind w:firstLine="40"/>
        <w:jc w:val="both"/>
        <w:rPr>
          <w:sz w:val="16"/>
        </w:rPr>
      </w:pPr>
      <w:r>
        <w:rPr>
          <w:rFonts w:hint="eastAsia" w:ascii="宋体" w:hAnsi="宋体" w:eastAsia="宋体"/>
          <w:b/>
          <w:color w:val="000000"/>
          <w:sz w:val="16"/>
        </w:rPr>
        <w:t>第二节完全竞争厂商的需求曲线和收益曲线</w:t>
      </w:r>
    </w:p>
    <w:p w14:paraId="770CADFD">
      <w:pPr>
        <w:wordWrap w:val="0"/>
        <w:spacing w:before="12" w:after="0" w:line="240" w:lineRule="auto"/>
        <w:ind w:firstLine="40"/>
        <w:jc w:val="both"/>
        <w:rPr>
          <w:sz w:val="16"/>
        </w:rPr>
      </w:pPr>
      <w:r>
        <w:rPr>
          <w:rFonts w:hint="eastAsia" w:ascii="Calibri" w:hAnsi="Calibri" w:eastAsia="Calibri"/>
          <w:b/>
          <w:color w:val="000000"/>
          <w:sz w:val="16"/>
        </w:rPr>
        <w:t>1</w:t>
      </w:r>
      <w:r>
        <w:rPr>
          <w:rFonts w:hint="eastAsia" w:ascii="宋体" w:hAnsi="宋体" w:eastAsia="宋体"/>
          <w:b/>
          <w:color w:val="000000"/>
          <w:sz w:val="16"/>
        </w:rPr>
        <w:t>．完全竞争市场的条件：</w:t>
      </w:r>
    </w:p>
    <w:p w14:paraId="5983C34F">
      <w:pPr>
        <w:wordWrap w:val="0"/>
        <w:spacing w:before="5" w:after="0" w:line="254" w:lineRule="auto"/>
        <w:ind w:left="80" w:right="660" w:hanging="40"/>
        <w:jc w:val="both"/>
        <w:rPr>
          <w:sz w:val="16"/>
        </w:rPr>
      </w:pPr>
      <w:r>
        <w:rPr>
          <w:rFonts w:hint="eastAsia" w:ascii="宋体" w:hAnsi="宋体" w:eastAsia="宋体"/>
          <w:color w:val="000000"/>
          <w:sz w:val="16"/>
        </w:rPr>
        <w:t>第一、市场上有很多的买者和卖者供给者和需求者都非常多，他们中的任何一个人买或不买，卖或不卖都不会对整个产品市场的价格产生影响也就是说厂商和消费者都是价格的被动接受者</w:t>
      </w:r>
    </w:p>
    <w:p w14:paraId="4C755E6E">
      <w:pPr>
        <w:wordWrap w:val="0"/>
        <w:spacing w:before="12" w:after="0" w:line="240" w:lineRule="auto"/>
        <w:ind w:firstLine="40"/>
        <w:jc w:val="both"/>
        <w:rPr>
          <w:sz w:val="16"/>
        </w:rPr>
      </w:pPr>
      <w:r>
        <w:rPr>
          <w:rFonts w:hint="eastAsia" w:ascii="宋体" w:hAnsi="宋体" w:eastAsia="宋体"/>
          <w:color w:val="000000"/>
          <w:sz w:val="16"/>
        </w:rPr>
        <w:t>第二、同一行业的每一个厂商生产的产品是完全无差别</w:t>
      </w:r>
    </w:p>
    <w:p w14:paraId="4D0B9716">
      <w:pPr>
        <w:wordWrap w:val="0"/>
        <w:spacing w:before="0" w:after="0" w:line="254" w:lineRule="auto"/>
        <w:ind w:left="80" w:right="660" w:hanging="40"/>
        <w:jc w:val="both"/>
        <w:rPr>
          <w:sz w:val="16"/>
        </w:rPr>
      </w:pPr>
      <w:r>
        <w:rPr>
          <w:rFonts w:hint="eastAsia" w:ascii="宋体" w:hAnsi="宋体" w:eastAsia="宋体"/>
          <w:color w:val="000000"/>
          <w:sz w:val="16"/>
        </w:rPr>
        <w:t>第三、厂商进入或退出一个行业是完全自由的厂商进入一个行业不存在障碍，所有的资源都可以在各行业之间自由流动在此过程中，优胜劣汰，缺乏效率的企业会被淘汰</w:t>
      </w:r>
    </w:p>
    <w:p w14:paraId="71148ECA">
      <w:pPr>
        <w:wordWrap w:val="0"/>
        <w:spacing w:before="81" w:after="0" w:line="254" w:lineRule="auto"/>
        <w:ind w:left="80" w:right="660" w:hanging="40"/>
        <w:jc w:val="both"/>
        <w:rPr>
          <w:sz w:val="16"/>
        </w:rPr>
      </w:pPr>
      <w:r>
        <w:rPr>
          <w:rFonts w:hint="eastAsia" w:ascii="宋体" w:hAnsi="宋体" w:eastAsia="宋体"/>
          <w:color w:val="000000"/>
          <w:sz w:val="16"/>
        </w:rPr>
        <w:t>第四、市场中的每一个买者和卖者都掌握与自己的经济决策有关的商品和市场的全部信息也就是厂商和消费者都能掌握完全的信息</w:t>
      </w:r>
    </w:p>
    <w:p w14:paraId="3E55C4CE">
      <w:pPr>
        <w:wordWrap w:val="0"/>
        <w:spacing w:before="145" w:after="0" w:line="240" w:lineRule="auto"/>
        <w:ind w:firstLine="40"/>
        <w:jc w:val="both"/>
        <w:rPr>
          <w:sz w:val="16"/>
        </w:rPr>
      </w:pPr>
      <w:r>
        <w:rPr>
          <w:rFonts w:hint="eastAsia" w:ascii="Calibri" w:hAnsi="Calibri" w:eastAsia="Calibri"/>
          <w:b/>
          <w:color w:val="000000"/>
          <w:sz w:val="16"/>
        </w:rPr>
        <w:t>2</w:t>
      </w:r>
      <w:r>
        <w:rPr>
          <w:rFonts w:hint="eastAsia" w:ascii="宋体" w:hAnsi="宋体" w:eastAsia="宋体"/>
          <w:b/>
          <w:color w:val="000000"/>
          <w:sz w:val="16"/>
        </w:rPr>
        <w:t>．完全竞争市场的需求曲线和完全竞争厂商的需求曲线</w:t>
      </w:r>
    </w:p>
    <w:p w14:paraId="1A9C1456">
      <w:pPr>
        <w:wordWrap w:val="0"/>
        <w:spacing w:before="5" w:after="0" w:line="254" w:lineRule="auto"/>
        <w:ind w:left="80" w:right="660" w:hanging="40"/>
        <w:jc w:val="both"/>
        <w:rPr>
          <w:sz w:val="16"/>
        </w:rPr>
      </w:pPr>
      <w:r>
        <w:rPr>
          <w:rFonts w:hint="eastAsia" w:ascii="宋体" w:hAnsi="宋体" w:eastAsia="宋体"/>
          <w:b/>
          <w:color w:val="000000"/>
          <w:sz w:val="16"/>
        </w:rPr>
        <w:t>完全竞争市场的需求曲线：</w:t>
      </w:r>
      <w:r>
        <w:rPr>
          <w:rFonts w:hint="eastAsia" w:ascii="宋体" w:hAnsi="宋体" w:eastAsia="宋体"/>
          <w:color w:val="000000"/>
          <w:sz w:val="16"/>
        </w:rPr>
        <w:t>即整个行业所面临的需求曲线，因为市场总是与行业联系在一起的市场的需求曲线也就是行业的需求曲线是一条向右下方倾斜的曲线</w:t>
      </w:r>
    </w:p>
    <w:p w14:paraId="566846AD">
      <w:pPr>
        <w:wordWrap w:val="0"/>
        <w:spacing w:before="12" w:after="0" w:line="240" w:lineRule="auto"/>
        <w:ind w:firstLine="40"/>
        <w:jc w:val="both"/>
        <w:rPr>
          <w:sz w:val="16"/>
        </w:rPr>
      </w:pPr>
      <w:r>
        <w:rPr>
          <w:rFonts w:hint="eastAsia" w:ascii="宋体" w:hAnsi="宋体" w:eastAsia="宋体"/>
          <w:b/>
          <w:color w:val="000000"/>
          <w:sz w:val="16"/>
        </w:rPr>
        <w:t>完全竞争厂商的需求曲线</w:t>
      </w:r>
      <w:r>
        <w:rPr>
          <w:rFonts w:hint="eastAsia" w:ascii="宋体" w:hAnsi="宋体" w:eastAsia="宋体"/>
          <w:color w:val="000000"/>
          <w:sz w:val="16"/>
        </w:rPr>
        <w:t>：是一条由既定的市场均衡价格水平出发的水平线</w:t>
      </w:r>
    </w:p>
    <w:p w14:paraId="788CB7FA">
      <w:pPr>
        <w:wordWrap w:val="0"/>
        <w:spacing w:before="0" w:after="0" w:line="230" w:lineRule="auto"/>
        <w:ind w:firstLine="40"/>
        <w:jc w:val="both"/>
        <w:rPr>
          <w:sz w:val="16"/>
        </w:rPr>
      </w:pPr>
      <w:r>
        <w:rPr>
          <w:rFonts w:hint="eastAsia" w:ascii="Calibri" w:hAnsi="Calibri" w:eastAsia="Calibri"/>
          <w:b/>
          <w:color w:val="000000"/>
          <w:sz w:val="16"/>
        </w:rPr>
        <w:t>3</w:t>
      </w:r>
      <w:r>
        <w:rPr>
          <w:rFonts w:hint="eastAsia" w:ascii="宋体" w:hAnsi="宋体" w:eastAsia="宋体"/>
          <w:b/>
          <w:color w:val="000000"/>
          <w:sz w:val="16"/>
        </w:rPr>
        <w:t>．完全竞争厂商的收益曲线</w:t>
      </w:r>
    </w:p>
    <w:p w14:paraId="690667E5">
      <w:pPr>
        <w:wordWrap w:val="0"/>
        <w:spacing w:before="13" w:after="0" w:line="240" w:lineRule="auto"/>
        <w:ind w:firstLine="40"/>
        <w:jc w:val="both"/>
        <w:rPr>
          <w:sz w:val="16"/>
        </w:rPr>
      </w:pPr>
      <w:r>
        <w:rPr>
          <w:rFonts w:hint="eastAsia" w:ascii="宋体" w:hAnsi="宋体" w:eastAsia="宋体"/>
          <w:color w:val="000000"/>
          <w:sz w:val="16"/>
        </w:rPr>
        <w:t>厂商的收益可以分为总收益、平均收益、边际收益它们的英文简写分别为</w:t>
      </w:r>
      <w:r>
        <w:rPr>
          <w:rFonts w:hint="eastAsia" w:ascii="Calibri" w:hAnsi="Calibri" w:eastAsia="Calibri"/>
          <w:color w:val="000000"/>
          <w:sz w:val="16"/>
        </w:rPr>
        <w:t>TR</w:t>
      </w:r>
      <w:r>
        <w:rPr>
          <w:rFonts w:hint="eastAsia" w:ascii="宋体" w:hAnsi="宋体" w:eastAsia="宋体"/>
          <w:color w:val="000000"/>
          <w:sz w:val="16"/>
        </w:rPr>
        <w:t>、</w:t>
      </w:r>
      <w:r>
        <w:rPr>
          <w:rFonts w:hint="eastAsia" w:ascii="Calibri" w:hAnsi="Calibri" w:eastAsia="Calibri"/>
          <w:color w:val="000000"/>
          <w:sz w:val="16"/>
        </w:rPr>
        <w:t>AR</w:t>
      </w:r>
      <w:r>
        <w:rPr>
          <w:rFonts w:hint="eastAsia" w:ascii="宋体" w:hAnsi="宋体" w:eastAsia="宋体"/>
          <w:color w:val="000000"/>
          <w:sz w:val="16"/>
        </w:rPr>
        <w:t>、</w:t>
      </w:r>
      <w:r>
        <w:rPr>
          <w:rFonts w:hint="eastAsia" w:ascii="Calibri" w:hAnsi="Calibri" w:eastAsia="Calibri"/>
          <w:color w:val="000000"/>
          <w:sz w:val="16"/>
        </w:rPr>
        <w:t>MR</w:t>
      </w:r>
    </w:p>
    <w:p w14:paraId="5F645915">
      <w:pPr>
        <w:wordWrap w:val="0"/>
        <w:spacing w:before="20" w:after="0" w:line="254" w:lineRule="auto"/>
        <w:ind w:left="40" w:right="660" w:firstLine="0"/>
        <w:jc w:val="both"/>
        <w:rPr>
          <w:sz w:val="16"/>
        </w:rPr>
        <w:sectPr>
          <w:headerReference r:id="rId6" w:type="default"/>
          <w:footerReference r:id="rId7" w:type="default"/>
          <w:type w:val="continuous"/>
          <w:pgSz w:w="11900" w:h="18680"/>
          <w:pgMar w:top="1680" w:right="720" w:bottom="720" w:left="720" w:header="840" w:footer="360" w:gutter="0"/>
          <w:cols w:space="720" w:num="1"/>
        </w:sectPr>
      </w:pPr>
      <w:r>
        <w:rPr>
          <w:rFonts w:hint="eastAsia" w:ascii="宋体" w:hAnsi="宋体" w:eastAsia="宋体"/>
          <w:b/>
          <w:color w:val="000000"/>
          <w:sz w:val="16"/>
        </w:rPr>
        <w:t>总收益：</w:t>
      </w:r>
      <w:r>
        <w:rPr>
          <w:rFonts w:hint="eastAsia" w:ascii="宋体" w:hAnsi="宋体" w:eastAsia="宋体"/>
          <w:color w:val="000000"/>
          <w:sz w:val="16"/>
        </w:rPr>
        <w:t>指按一定价格出售一定量产品时所获得的全部收入用</w:t>
      </w:r>
      <w:r>
        <w:rPr>
          <w:rFonts w:hint="eastAsia" w:ascii="Calibri" w:hAnsi="Calibri" w:eastAsia="Calibri"/>
          <w:color w:val="000000"/>
          <w:sz w:val="16"/>
        </w:rPr>
        <w:t>P</w:t>
      </w:r>
      <w:r>
        <w:rPr>
          <w:rFonts w:hint="eastAsia" w:ascii="宋体" w:hAnsi="宋体" w:eastAsia="宋体"/>
          <w:color w:val="000000"/>
          <w:sz w:val="16"/>
        </w:rPr>
        <w:t>表示产品的市场价格，以</w:t>
      </w:r>
      <w:r>
        <w:rPr>
          <w:rFonts w:hint="eastAsia" w:ascii="Calibri" w:hAnsi="Calibri" w:eastAsia="Calibri"/>
          <w:color w:val="000000"/>
          <w:sz w:val="16"/>
        </w:rPr>
        <w:t>Q</w:t>
      </w:r>
      <w:r>
        <w:rPr>
          <w:rFonts w:hint="eastAsia" w:ascii="宋体" w:hAnsi="宋体" w:eastAsia="宋体"/>
          <w:color w:val="000000"/>
          <w:sz w:val="16"/>
        </w:rPr>
        <w:t>表示销售的总量，则总收益的用公式表示就是</w:t>
      </w:r>
      <w:r>
        <w:rPr>
          <w:rFonts w:hint="eastAsia" w:ascii="Calibri" w:hAnsi="Calibri" w:eastAsia="Calibri"/>
          <w:color w:val="000000"/>
          <w:sz w:val="16"/>
        </w:rPr>
        <w:t>TR</w:t>
      </w:r>
      <w:r>
        <w:rPr>
          <w:rFonts w:hint="eastAsia" w:ascii="宋体" w:hAnsi="宋体" w:eastAsia="宋体"/>
          <w:color w:val="000000"/>
          <w:sz w:val="16"/>
        </w:rPr>
        <w:t>（</w:t>
      </w:r>
      <w:r>
        <w:rPr>
          <w:rFonts w:hint="eastAsia" w:ascii="Calibri" w:hAnsi="Calibri" w:eastAsia="Calibri"/>
          <w:color w:val="000000"/>
          <w:sz w:val="16"/>
        </w:rPr>
        <w:t>(Q)=P⋅</w:t>
      </w:r>
    </w:p>
    <w:p w14:paraId="6D0A1003">
      <w:pPr>
        <w:tabs>
          <w:tab w:val="left" w:pos="4860"/>
        </w:tabs>
        <w:wordWrap w:val="0"/>
        <w:spacing w:before="0" w:after="0" w:line="215" w:lineRule="auto"/>
        <w:ind w:firstLine="40"/>
        <w:jc w:val="both"/>
        <w:rPr>
          <w:sz w:val="17"/>
        </w:rPr>
      </w:pPr>
      <w:r>
        <w:rPr>
          <w:rFonts w:hint="eastAsia" w:ascii="宋体" w:hAnsi="宋体" w:eastAsia="宋体"/>
          <w:color w:val="000000"/>
          <w:sz w:val="17"/>
        </w:rPr>
        <w:t>平均收益：厂商在平均每一单位产品销售上所获得的收入：</w:t>
      </w:r>
      <w:r>
        <w:rPr>
          <w:rFonts w:hint="eastAsia" w:ascii="宋体" w:hAnsi="宋体" w:eastAsia="宋体"/>
          <w:color w:val="000000"/>
          <w:sz w:val="17"/>
        </w:rPr>
        <w:tab/>
      </w:r>
      <w:r>
        <w:rPr>
          <w:rFonts w:hint="eastAsia" w:ascii="Calibri" w:hAnsi="Calibri" w:eastAsia="Calibri"/>
          <w:color w:val="000000"/>
          <w:sz w:val="17"/>
        </w:rPr>
        <w:t>AR=TR(Q)/Q</w:t>
      </w:r>
    </w:p>
    <w:p w14:paraId="1F508077">
      <w:pPr>
        <w:wordWrap w:val="0"/>
        <w:spacing w:before="0" w:after="0" w:line="239" w:lineRule="auto"/>
        <w:ind w:firstLine="40"/>
        <w:jc w:val="both"/>
        <w:rPr>
          <w:sz w:val="17"/>
        </w:rPr>
      </w:pPr>
      <w:r>
        <w:rPr>
          <w:rFonts w:hint="eastAsia" w:ascii="宋体" w:hAnsi="宋体" w:eastAsia="宋体"/>
          <w:color w:val="000000"/>
          <w:sz w:val="17"/>
        </w:rPr>
        <w:t>边际收益：厂商增加一单位产品销售所获得的收入增量即：</w:t>
      </w:r>
      <w:r>
        <w:rPr>
          <w:rFonts w:hint="eastAsia" w:ascii="Calibri" w:hAnsi="Calibri" w:eastAsia="Calibri"/>
          <w:color w:val="000000"/>
          <w:sz w:val="17"/>
        </w:rPr>
        <w:t>MR=ΔTR (Q)/ΔQ</w:t>
      </w:r>
    </w:p>
    <w:p w14:paraId="2CFED666">
      <w:pPr>
        <w:wordWrap w:val="0"/>
        <w:spacing w:before="0" w:after="0" w:line="215" w:lineRule="auto"/>
        <w:ind w:firstLine="40"/>
        <w:jc w:val="both"/>
        <w:rPr>
          <w:sz w:val="17"/>
        </w:rPr>
      </w:pPr>
      <w:r>
        <w:rPr>
          <w:rFonts w:hint="eastAsia" w:ascii="宋体" w:hAnsi="宋体" w:eastAsia="宋体"/>
          <w:color w:val="000000"/>
          <w:sz w:val="17"/>
        </w:rPr>
        <w:t>当Δ</w:t>
      </w:r>
      <w:r>
        <w:rPr>
          <w:rFonts w:hint="eastAsia" w:ascii="Calibri" w:hAnsi="Calibri" w:eastAsia="Calibri"/>
          <w:color w:val="000000"/>
          <w:sz w:val="17"/>
        </w:rPr>
        <w:t>Q</w:t>
      </w:r>
      <w:r>
        <w:rPr>
          <w:rFonts w:hint="eastAsia" w:ascii="宋体" w:hAnsi="宋体" w:eastAsia="宋体"/>
          <w:color w:val="000000"/>
          <w:sz w:val="17"/>
        </w:rPr>
        <w:t>趋近于</w:t>
      </w:r>
      <w:r>
        <w:rPr>
          <w:rFonts w:hint="eastAsia" w:ascii="Calibri" w:hAnsi="Calibri" w:eastAsia="Calibri"/>
          <w:color w:val="000000"/>
          <w:sz w:val="17"/>
        </w:rPr>
        <w:t>0</w:t>
      </w:r>
      <w:r>
        <w:rPr>
          <w:rFonts w:hint="eastAsia" w:ascii="宋体" w:hAnsi="宋体" w:eastAsia="宋体"/>
          <w:color w:val="000000"/>
          <w:sz w:val="17"/>
        </w:rPr>
        <w:t>时，</w:t>
      </w:r>
      <w:r>
        <w:rPr>
          <w:rFonts w:hint="eastAsia" w:ascii="Calibri" w:hAnsi="Calibri" w:eastAsia="Calibri"/>
          <w:color w:val="000000"/>
          <w:sz w:val="17"/>
        </w:rPr>
        <w:t>MR</w:t>
      </w:r>
      <w:r>
        <w:rPr>
          <w:rFonts w:hint="eastAsia" w:ascii="宋体" w:hAnsi="宋体" w:eastAsia="宋体"/>
          <w:color w:val="000000"/>
          <w:sz w:val="17"/>
        </w:rPr>
        <w:t>就是对应的总收益曲线的斜率</w:t>
      </w:r>
    </w:p>
    <w:p w14:paraId="465F7A6A">
      <w:pPr>
        <w:wordWrap w:val="0"/>
        <w:spacing w:before="0" w:after="0" w:line="239" w:lineRule="auto"/>
        <w:ind w:firstLine="40"/>
        <w:jc w:val="both"/>
        <w:rPr>
          <w:sz w:val="17"/>
        </w:rPr>
      </w:pPr>
      <w:r>
        <w:rPr>
          <w:rFonts w:hint="eastAsia" w:ascii="宋体" w:hAnsi="宋体" w:eastAsia="宋体"/>
          <w:b/>
          <w:color w:val="000000"/>
          <w:sz w:val="17"/>
        </w:rPr>
        <w:t>完全竞争厂商的收益曲线</w:t>
      </w:r>
    </w:p>
    <w:p w14:paraId="6E484667">
      <w:pPr>
        <w:wordWrap w:val="0"/>
        <w:spacing w:before="0" w:after="0" w:line="215" w:lineRule="auto"/>
        <w:ind w:firstLine="40"/>
        <w:jc w:val="both"/>
        <w:rPr>
          <w:sz w:val="17"/>
        </w:rPr>
      </w:pPr>
      <w:r>
        <w:rPr>
          <w:rFonts w:hint="eastAsia" w:ascii="宋体" w:hAnsi="宋体" w:eastAsia="宋体"/>
          <w:color w:val="000000"/>
          <w:sz w:val="17"/>
        </w:rPr>
        <w:t>总收益是一条通过原点的直线，它的斜率等于</w:t>
      </w:r>
      <w:r>
        <w:rPr>
          <w:rFonts w:hint="eastAsia" w:ascii="Calibri" w:hAnsi="Calibri" w:eastAsia="Calibri"/>
          <w:color w:val="000000"/>
          <w:sz w:val="17"/>
        </w:rPr>
        <w:t>P</w:t>
      </w:r>
    </w:p>
    <w:p w14:paraId="084DC636">
      <w:pPr>
        <w:wordWrap w:val="0"/>
        <w:spacing w:before="0" w:after="0" w:line="239" w:lineRule="auto"/>
        <w:ind w:firstLine="40"/>
        <w:jc w:val="both"/>
        <w:rPr>
          <w:sz w:val="17"/>
        </w:rPr>
      </w:pPr>
      <w:r>
        <w:rPr>
          <w:rFonts w:hint="eastAsia" w:ascii="宋体" w:hAnsi="宋体" w:eastAsia="宋体"/>
          <w:b/>
          <w:color w:val="000000"/>
          <w:sz w:val="17"/>
        </w:rPr>
        <w:t>完全竞争厂商的需求曲线、平均收益曲线、边际收益曲线重合</w:t>
      </w:r>
    </w:p>
    <w:p w14:paraId="6C6AE370">
      <w:pPr>
        <w:wordWrap w:val="0"/>
        <w:spacing w:before="0" w:after="0" w:line="240" w:lineRule="auto"/>
        <w:ind w:firstLine="0"/>
        <w:jc w:val="both"/>
        <w:rPr>
          <w:rFonts w:hint="eastAsia" w:ascii="宋体" w:hAnsi="宋体" w:eastAsia="宋体"/>
          <w:color w:val="000000"/>
          <w:sz w:val="21"/>
        </w:rPr>
      </w:pPr>
    </w:p>
    <w:p w14:paraId="018DD716">
      <w:pPr>
        <w:wordWrap w:val="0"/>
        <w:spacing w:before="0" w:after="0" w:line="192" w:lineRule="auto"/>
        <w:ind w:firstLine="40"/>
        <w:jc w:val="both"/>
        <w:rPr>
          <w:sz w:val="17"/>
        </w:rPr>
      </w:pPr>
      <w:r>
        <w:rPr>
          <w:rFonts w:hint="eastAsia" w:ascii="宋体" w:hAnsi="宋体" w:eastAsia="宋体"/>
          <w:b/>
          <w:color w:val="000000"/>
          <w:sz w:val="17"/>
        </w:rPr>
        <w:t>第三节厂商实现利润最大化的均衡条件</w:t>
      </w:r>
    </w:p>
    <w:p w14:paraId="53A01BA0">
      <w:pPr>
        <w:wordWrap w:val="0"/>
        <w:spacing w:before="0" w:after="0" w:line="254" w:lineRule="auto"/>
        <w:ind w:left="40" w:right="60" w:firstLine="0"/>
        <w:jc w:val="both"/>
        <w:rPr>
          <w:sz w:val="17"/>
        </w:rPr>
      </w:pPr>
      <w:r>
        <w:rPr>
          <w:rFonts w:hint="eastAsia" w:ascii="宋体" w:hAnsi="宋体" w:eastAsia="宋体"/>
          <w:b/>
          <w:color w:val="000000"/>
          <w:sz w:val="17"/>
        </w:rPr>
        <w:t>厂商实现最大利润的均衡条件</w:t>
      </w:r>
      <w:r>
        <w:rPr>
          <w:rFonts w:hint="eastAsia" w:ascii="宋体" w:hAnsi="宋体" w:eastAsia="宋体"/>
          <w:color w:val="000000"/>
          <w:sz w:val="17"/>
        </w:rPr>
        <w:t>：边际收益等于边际成本这里的均衡是达到最大利润时，厂商既不想增加产量，也不想减少产量这样一种相对平衡的状态</w:t>
      </w:r>
    </w:p>
    <w:p w14:paraId="030D4D5F">
      <w:pPr>
        <w:wordWrap w:val="0"/>
        <w:spacing w:before="0" w:after="0" w:line="254" w:lineRule="auto"/>
        <w:ind w:left="60" w:right="60" w:hanging="20"/>
        <w:jc w:val="both"/>
        <w:rPr>
          <w:sz w:val="17"/>
        </w:rPr>
      </w:pPr>
      <w:r>
        <w:rPr>
          <w:rFonts w:hint="eastAsia" w:ascii="宋体" w:hAnsi="宋体" w:eastAsia="宋体"/>
          <w:color w:val="000000"/>
          <w:sz w:val="17"/>
        </w:rPr>
        <w:t>假定厂商的总收益函数为</w:t>
      </w:r>
      <w:r>
        <w:rPr>
          <w:rFonts w:hint="eastAsia" w:ascii="Calibri" w:hAnsi="Calibri" w:eastAsia="Calibri"/>
          <w:color w:val="000000"/>
          <w:sz w:val="17"/>
        </w:rPr>
        <w:t>TR</w:t>
      </w:r>
      <w:r>
        <w:rPr>
          <w:rFonts w:hint="eastAsia" w:ascii="宋体" w:hAnsi="宋体" w:eastAsia="宋体"/>
          <w:color w:val="000000"/>
          <w:sz w:val="17"/>
        </w:rPr>
        <w:t>＝</w:t>
      </w:r>
      <w:r>
        <w:rPr>
          <w:rFonts w:hint="eastAsia" w:ascii="Calibri" w:hAnsi="Calibri" w:eastAsia="Calibri"/>
          <w:color w:val="000000"/>
          <w:sz w:val="17"/>
        </w:rPr>
        <w:t>TR</w:t>
      </w:r>
      <w:r>
        <w:rPr>
          <w:rFonts w:hint="eastAsia" w:ascii="宋体" w:hAnsi="宋体" w:eastAsia="宋体"/>
          <w:color w:val="000000"/>
          <w:sz w:val="17"/>
        </w:rPr>
        <w:t>（</w:t>
      </w:r>
      <w:r>
        <w:rPr>
          <w:rFonts w:hint="eastAsia" w:ascii="Calibri" w:hAnsi="Calibri" w:eastAsia="Calibri"/>
          <w:color w:val="000000"/>
          <w:sz w:val="17"/>
        </w:rPr>
        <w:t>Q</w:t>
      </w:r>
      <w:r>
        <w:rPr>
          <w:rFonts w:hint="eastAsia" w:ascii="宋体" w:hAnsi="宋体" w:eastAsia="宋体"/>
          <w:color w:val="000000"/>
          <w:sz w:val="17"/>
        </w:rPr>
        <w:t>）总成本函数为</w:t>
      </w:r>
      <w:r>
        <w:rPr>
          <w:rFonts w:hint="eastAsia" w:ascii="Calibri" w:hAnsi="Calibri" w:eastAsia="Calibri"/>
          <w:color w:val="000000"/>
          <w:sz w:val="17"/>
        </w:rPr>
        <w:t>TC</w:t>
      </w:r>
      <w:r>
        <w:rPr>
          <w:rFonts w:hint="eastAsia" w:ascii="宋体" w:hAnsi="宋体" w:eastAsia="宋体"/>
          <w:color w:val="000000"/>
          <w:sz w:val="17"/>
        </w:rPr>
        <w:t>＝</w:t>
      </w:r>
      <w:r>
        <w:rPr>
          <w:rFonts w:hint="eastAsia" w:ascii="Calibri" w:hAnsi="Calibri" w:eastAsia="Calibri"/>
          <w:color w:val="000000"/>
          <w:sz w:val="17"/>
        </w:rPr>
        <w:t>TC</w:t>
      </w:r>
      <w:r>
        <w:rPr>
          <w:rFonts w:hint="eastAsia" w:ascii="宋体" w:hAnsi="宋体" w:eastAsia="宋体"/>
          <w:color w:val="000000"/>
          <w:sz w:val="17"/>
        </w:rPr>
        <w:t>（</w:t>
      </w:r>
      <w:r>
        <w:rPr>
          <w:rFonts w:hint="eastAsia" w:ascii="Calibri" w:hAnsi="Calibri" w:eastAsia="Calibri"/>
          <w:color w:val="000000"/>
          <w:sz w:val="17"/>
        </w:rPr>
        <w:t>Q</w:t>
      </w:r>
      <w:r>
        <w:rPr>
          <w:rFonts w:hint="eastAsia" w:ascii="宋体" w:hAnsi="宋体" w:eastAsia="宋体"/>
          <w:color w:val="000000"/>
          <w:sz w:val="17"/>
        </w:rPr>
        <w:t>），那么利润以π表示，则利润π（</w:t>
      </w:r>
      <w:r>
        <w:rPr>
          <w:rFonts w:hint="eastAsia" w:ascii="Calibri" w:hAnsi="Calibri" w:eastAsia="Calibri"/>
          <w:color w:val="000000"/>
          <w:sz w:val="17"/>
        </w:rPr>
        <w:t>Q</w:t>
      </w:r>
      <w:r>
        <w:rPr>
          <w:rFonts w:hint="eastAsia" w:ascii="宋体" w:hAnsi="宋体" w:eastAsia="宋体"/>
          <w:color w:val="000000"/>
          <w:sz w:val="17"/>
        </w:rPr>
        <w:t>）＝</w:t>
      </w:r>
      <w:r>
        <w:rPr>
          <w:rFonts w:hint="eastAsia" w:ascii="Calibri" w:hAnsi="Calibri" w:eastAsia="Calibri"/>
          <w:color w:val="000000"/>
          <w:sz w:val="17"/>
        </w:rPr>
        <w:t>TR</w:t>
      </w:r>
      <w:r>
        <w:rPr>
          <w:rFonts w:hint="eastAsia" w:ascii="宋体" w:hAnsi="宋体" w:eastAsia="宋体"/>
          <w:color w:val="000000"/>
          <w:sz w:val="17"/>
        </w:rPr>
        <w:t>（</w:t>
      </w:r>
      <w:r>
        <w:rPr>
          <w:rFonts w:hint="eastAsia" w:ascii="Calibri" w:hAnsi="Calibri" w:eastAsia="Calibri"/>
          <w:color w:val="000000"/>
          <w:sz w:val="17"/>
        </w:rPr>
        <w:t>Q</w:t>
      </w:r>
      <w:r>
        <w:rPr>
          <w:rFonts w:hint="eastAsia" w:ascii="宋体" w:hAnsi="宋体" w:eastAsia="宋体"/>
          <w:color w:val="000000"/>
          <w:sz w:val="17"/>
        </w:rPr>
        <w:t>）-</w:t>
      </w:r>
      <w:r>
        <w:rPr>
          <w:rFonts w:hint="eastAsia" w:ascii="Calibri" w:hAnsi="Calibri" w:eastAsia="Calibri"/>
          <w:color w:val="000000"/>
          <w:sz w:val="17"/>
        </w:rPr>
        <w:t>TC</w:t>
      </w:r>
      <w:r>
        <w:rPr>
          <w:rFonts w:hint="eastAsia" w:ascii="宋体" w:hAnsi="宋体" w:eastAsia="宋体"/>
          <w:color w:val="000000"/>
          <w:sz w:val="17"/>
        </w:rPr>
        <w:t>（</w:t>
      </w:r>
      <w:r>
        <w:rPr>
          <w:rFonts w:hint="eastAsia" w:ascii="Calibri" w:hAnsi="Calibri" w:eastAsia="Calibri"/>
          <w:color w:val="000000"/>
          <w:sz w:val="17"/>
        </w:rPr>
        <w:t>Q</w:t>
      </w:r>
      <w:r>
        <w:rPr>
          <w:rFonts w:hint="eastAsia" w:ascii="宋体" w:hAnsi="宋体" w:eastAsia="宋体"/>
          <w:color w:val="000000"/>
          <w:sz w:val="17"/>
        </w:rPr>
        <w:t>）当利润达到最大值时，也就是利润的一阶导数为</w:t>
      </w:r>
      <w:r>
        <w:rPr>
          <w:rFonts w:hint="eastAsia" w:ascii="Calibri" w:hAnsi="Calibri" w:eastAsia="Calibri"/>
          <w:color w:val="000000"/>
          <w:sz w:val="17"/>
        </w:rPr>
        <w:t>0</w:t>
      </w:r>
      <w:r>
        <w:rPr>
          <w:rFonts w:hint="eastAsia" w:ascii="宋体" w:hAnsi="宋体" w:eastAsia="宋体"/>
          <w:color w:val="000000"/>
          <w:sz w:val="17"/>
        </w:rPr>
        <w:t>时，即π＇（</w:t>
      </w:r>
      <w:r>
        <w:rPr>
          <w:rFonts w:hint="eastAsia" w:ascii="Calibri" w:hAnsi="Calibri" w:eastAsia="Calibri"/>
          <w:color w:val="000000"/>
          <w:sz w:val="17"/>
        </w:rPr>
        <w:t>Q</w:t>
      </w:r>
      <w:r>
        <w:rPr>
          <w:rFonts w:hint="eastAsia" w:ascii="宋体" w:hAnsi="宋体" w:eastAsia="宋体"/>
          <w:color w:val="000000"/>
          <w:sz w:val="17"/>
        </w:rPr>
        <w:t>）＝</w:t>
      </w:r>
      <w:r>
        <w:rPr>
          <w:rFonts w:hint="eastAsia" w:ascii="Calibri" w:hAnsi="Calibri" w:eastAsia="Calibri"/>
          <w:color w:val="000000"/>
          <w:sz w:val="17"/>
        </w:rPr>
        <w:t>TR</w:t>
      </w:r>
      <w:r>
        <w:rPr>
          <w:rFonts w:hint="eastAsia" w:ascii="宋体" w:hAnsi="宋体" w:eastAsia="宋体"/>
          <w:color w:val="000000"/>
          <w:sz w:val="17"/>
        </w:rPr>
        <w:t>＇（</w:t>
      </w:r>
      <w:r>
        <w:rPr>
          <w:rFonts w:hint="eastAsia" w:ascii="Calibri" w:hAnsi="Calibri" w:eastAsia="Calibri"/>
          <w:color w:val="000000"/>
          <w:sz w:val="17"/>
        </w:rPr>
        <w:t>Q</w:t>
      </w:r>
      <w:r>
        <w:rPr>
          <w:rFonts w:hint="eastAsia" w:ascii="宋体" w:hAnsi="宋体" w:eastAsia="宋体"/>
          <w:color w:val="000000"/>
          <w:sz w:val="17"/>
        </w:rPr>
        <w:t>）-</w:t>
      </w:r>
      <w:r>
        <w:rPr>
          <w:rFonts w:hint="eastAsia" w:ascii="Calibri" w:hAnsi="Calibri" w:eastAsia="Calibri"/>
          <w:color w:val="000000"/>
          <w:sz w:val="17"/>
        </w:rPr>
        <w:t>TC</w:t>
      </w:r>
      <w:r>
        <w:rPr>
          <w:rFonts w:hint="eastAsia" w:ascii="宋体" w:hAnsi="宋体" w:eastAsia="宋体"/>
          <w:color w:val="000000"/>
          <w:sz w:val="17"/>
        </w:rPr>
        <w:t>＇（</w:t>
      </w:r>
      <w:r>
        <w:rPr>
          <w:rFonts w:hint="eastAsia" w:ascii="Calibri" w:hAnsi="Calibri" w:eastAsia="Calibri"/>
          <w:color w:val="000000"/>
          <w:sz w:val="17"/>
        </w:rPr>
        <w:t>Q</w:t>
      </w:r>
      <w:r>
        <w:rPr>
          <w:rFonts w:hint="eastAsia" w:ascii="宋体" w:hAnsi="宋体" w:eastAsia="宋体"/>
          <w:color w:val="000000"/>
          <w:sz w:val="17"/>
        </w:rPr>
        <w:t>）＝</w:t>
      </w:r>
      <w:r>
        <w:rPr>
          <w:rFonts w:hint="eastAsia" w:ascii="Calibri" w:hAnsi="Calibri" w:eastAsia="Calibri"/>
          <w:color w:val="000000"/>
          <w:sz w:val="17"/>
        </w:rPr>
        <w:t>0</w:t>
      </w:r>
      <w:r>
        <w:rPr>
          <w:rFonts w:hint="eastAsia" w:ascii="宋体" w:hAnsi="宋体" w:eastAsia="宋体"/>
          <w:color w:val="000000"/>
          <w:sz w:val="17"/>
        </w:rPr>
        <w:t>总收益的一阶导数是</w:t>
      </w:r>
      <w:r>
        <w:rPr>
          <w:rFonts w:hint="eastAsia" w:ascii="Calibri" w:hAnsi="Calibri" w:eastAsia="Calibri"/>
          <w:color w:val="000000"/>
          <w:sz w:val="17"/>
        </w:rPr>
        <w:t>MR</w:t>
      </w:r>
      <w:r>
        <w:rPr>
          <w:rFonts w:hint="eastAsia" w:ascii="宋体" w:hAnsi="宋体" w:eastAsia="宋体"/>
          <w:color w:val="000000"/>
          <w:sz w:val="17"/>
        </w:rPr>
        <w:t>，总成本的一阶导数是</w:t>
      </w:r>
      <w:r>
        <w:rPr>
          <w:rFonts w:hint="eastAsia" w:ascii="Calibri" w:hAnsi="Calibri" w:eastAsia="Calibri"/>
          <w:color w:val="000000"/>
          <w:sz w:val="17"/>
        </w:rPr>
        <w:t>MC</w:t>
      </w:r>
      <w:r>
        <w:rPr>
          <w:rFonts w:hint="eastAsia" w:ascii="宋体" w:hAnsi="宋体" w:eastAsia="宋体"/>
          <w:color w:val="000000"/>
          <w:sz w:val="17"/>
        </w:rPr>
        <w:t>，所以上式又可以写为</w:t>
      </w:r>
      <w:r>
        <w:rPr>
          <w:rFonts w:hint="eastAsia" w:ascii="Calibri" w:hAnsi="Calibri" w:eastAsia="Calibri"/>
          <w:color w:val="000000"/>
          <w:sz w:val="17"/>
        </w:rPr>
        <w:t>MR</w:t>
      </w:r>
      <w:r>
        <w:rPr>
          <w:rFonts w:hint="eastAsia" w:ascii="宋体" w:hAnsi="宋体" w:eastAsia="宋体"/>
          <w:color w:val="000000"/>
          <w:sz w:val="17"/>
        </w:rPr>
        <w:t>＝</w:t>
      </w:r>
      <w:r>
        <w:rPr>
          <w:rFonts w:hint="eastAsia" w:ascii="Calibri" w:hAnsi="Calibri" w:eastAsia="Calibri"/>
          <w:color w:val="000000"/>
          <w:sz w:val="17"/>
        </w:rPr>
        <w:t>MC</w:t>
      </w:r>
      <w:r>
        <w:rPr>
          <w:rFonts w:hint="eastAsia" w:ascii="宋体" w:hAnsi="宋体" w:eastAsia="宋体"/>
          <w:color w:val="000000"/>
          <w:sz w:val="17"/>
        </w:rPr>
        <w:t>所以厂商可以根据</w:t>
      </w:r>
      <w:r>
        <w:rPr>
          <w:rFonts w:hint="eastAsia" w:ascii="Calibri" w:hAnsi="Calibri" w:eastAsia="Calibri"/>
          <w:color w:val="000000"/>
          <w:sz w:val="17"/>
        </w:rPr>
        <w:t>MR</w:t>
      </w:r>
      <w:r>
        <w:rPr>
          <w:rFonts w:hint="eastAsia" w:ascii="宋体" w:hAnsi="宋体" w:eastAsia="宋体"/>
          <w:color w:val="000000"/>
          <w:sz w:val="17"/>
        </w:rPr>
        <w:t>＝</w:t>
      </w:r>
      <w:r>
        <w:rPr>
          <w:rFonts w:hint="eastAsia" w:ascii="Calibri" w:hAnsi="Calibri" w:eastAsia="Calibri"/>
          <w:color w:val="000000"/>
          <w:sz w:val="17"/>
        </w:rPr>
        <w:t>MC</w:t>
      </w:r>
      <w:r>
        <w:rPr>
          <w:rFonts w:hint="eastAsia" w:ascii="宋体" w:hAnsi="宋体" w:eastAsia="宋体"/>
          <w:color w:val="000000"/>
          <w:sz w:val="17"/>
        </w:rPr>
        <w:t>来确定最优的产量，以实现最大利润</w:t>
      </w:r>
    </w:p>
    <w:p w14:paraId="6A271DBE">
      <w:pPr>
        <w:wordWrap w:val="0"/>
        <w:spacing w:before="0" w:after="0" w:line="239" w:lineRule="auto"/>
        <w:ind w:firstLine="40"/>
        <w:jc w:val="both"/>
        <w:rPr>
          <w:sz w:val="17"/>
        </w:rPr>
      </w:pPr>
      <w:r>
        <w:rPr>
          <w:rFonts w:hint="eastAsia" w:ascii="Calibri" w:hAnsi="Calibri" w:eastAsia="Calibri"/>
          <w:color w:val="000000"/>
          <w:sz w:val="17"/>
        </w:rPr>
        <w:t>MR</w:t>
      </w:r>
      <w:r>
        <w:rPr>
          <w:rFonts w:hint="eastAsia" w:ascii="宋体" w:hAnsi="宋体" w:eastAsia="宋体"/>
          <w:color w:val="000000"/>
          <w:sz w:val="17"/>
        </w:rPr>
        <w:t>＝</w:t>
      </w:r>
      <w:r>
        <w:rPr>
          <w:rFonts w:hint="eastAsia" w:ascii="Calibri" w:hAnsi="Calibri" w:eastAsia="Calibri"/>
          <w:color w:val="000000"/>
          <w:sz w:val="17"/>
        </w:rPr>
        <w:t>MC</w:t>
      </w:r>
      <w:r>
        <w:rPr>
          <w:rFonts w:hint="eastAsia" w:ascii="宋体" w:hAnsi="宋体" w:eastAsia="宋体"/>
          <w:color w:val="000000"/>
          <w:sz w:val="17"/>
        </w:rPr>
        <w:t>这一利润最大化的条件，对于完全竞争市场和不完全竞争市场的长期生产和短期生产都是适用的</w:t>
      </w:r>
    </w:p>
    <w:p w14:paraId="3F61FC03">
      <w:pPr>
        <w:wordWrap w:val="0"/>
        <w:spacing w:before="0" w:after="0" w:line="240" w:lineRule="auto"/>
        <w:ind w:firstLine="0"/>
        <w:jc w:val="both"/>
        <w:rPr>
          <w:rFonts w:hint="eastAsia" w:ascii="宋体" w:hAnsi="宋体" w:eastAsia="宋体"/>
          <w:color w:val="000000"/>
          <w:sz w:val="21"/>
        </w:rPr>
      </w:pPr>
    </w:p>
    <w:p w14:paraId="5D2473F9">
      <w:pPr>
        <w:wordWrap w:val="0"/>
        <w:spacing w:before="0" w:after="0" w:line="192" w:lineRule="auto"/>
        <w:ind w:firstLine="40"/>
        <w:jc w:val="both"/>
        <w:rPr>
          <w:sz w:val="17"/>
        </w:rPr>
      </w:pPr>
      <w:r>
        <w:rPr>
          <w:rFonts w:hint="eastAsia" w:ascii="宋体" w:hAnsi="宋体" w:eastAsia="宋体"/>
          <w:b/>
          <w:color w:val="000000"/>
          <w:sz w:val="17"/>
        </w:rPr>
        <w:t>第四节完全竞争厂商的短期均衡和短期供给曲线</w:t>
      </w:r>
    </w:p>
    <w:p w14:paraId="7E9A3C89">
      <w:pPr>
        <w:wordWrap w:val="0"/>
        <w:spacing w:before="20" w:after="0" w:line="254" w:lineRule="auto"/>
        <w:ind w:left="60" w:right="60" w:hanging="20"/>
        <w:jc w:val="both"/>
        <w:rPr>
          <w:sz w:val="17"/>
        </w:rPr>
      </w:pPr>
      <w:r>
        <w:rPr>
          <w:rFonts w:hint="eastAsia" w:ascii="Calibri" w:hAnsi="Calibri" w:eastAsia="Calibri"/>
          <w:b/>
          <w:color w:val="000000"/>
          <w:sz w:val="17"/>
        </w:rPr>
        <w:t>1</w:t>
      </w:r>
      <w:r>
        <w:rPr>
          <w:rFonts w:hint="eastAsia" w:ascii="宋体" w:hAnsi="宋体" w:eastAsia="宋体"/>
          <w:b/>
          <w:color w:val="000000"/>
          <w:sz w:val="17"/>
        </w:rPr>
        <w:t>．完全竞争厂商的短期均衡</w:t>
      </w:r>
      <w:r>
        <w:rPr>
          <w:rFonts w:hint="eastAsia" w:ascii="宋体" w:hAnsi="宋体" w:eastAsia="宋体"/>
          <w:color w:val="000000"/>
          <w:sz w:val="17"/>
        </w:rPr>
        <w:t>：单个厂商是市场价格的接受者，那么市场价格可能高也可能低，不同的市场价格水平将直接影响厂商的短期均衡的盈亏状况在不同的市场价格的条件下，厂商的盈亏状况一共可以分为以下五种情况（如图</w:t>
      </w:r>
      <w:r>
        <w:rPr>
          <w:rFonts w:hint="eastAsia" w:ascii="Calibri" w:hAnsi="Calibri" w:eastAsia="Calibri"/>
          <w:color w:val="000000"/>
          <w:sz w:val="17"/>
        </w:rPr>
        <w:t>6</w:t>
      </w:r>
      <w:r>
        <w:rPr>
          <w:rFonts w:hint="eastAsia" w:ascii="宋体" w:hAnsi="宋体" w:eastAsia="宋体"/>
          <w:color w:val="000000"/>
          <w:sz w:val="17"/>
        </w:rPr>
        <w:t>-</w:t>
      </w:r>
      <w:r>
        <w:rPr>
          <w:rFonts w:hint="eastAsia" w:ascii="Calibri" w:hAnsi="Calibri" w:eastAsia="Calibri"/>
          <w:color w:val="000000"/>
          <w:sz w:val="17"/>
        </w:rPr>
        <w:t>6</w:t>
      </w:r>
      <w:r>
        <w:rPr>
          <w:rFonts w:hint="eastAsia" w:ascii="宋体" w:hAnsi="宋体" w:eastAsia="宋体"/>
          <w:color w:val="000000"/>
          <w:sz w:val="17"/>
        </w:rPr>
        <w:t>所示）：</w:t>
      </w:r>
    </w:p>
    <w:p w14:paraId="44989318">
      <w:pPr>
        <w:wordWrap w:val="0"/>
        <w:spacing w:before="0" w:after="0" w:line="254" w:lineRule="auto"/>
        <w:ind w:left="60" w:right="60" w:hanging="20"/>
        <w:jc w:val="both"/>
        <w:rPr>
          <w:sz w:val="17"/>
        </w:rPr>
      </w:pPr>
      <w:r>
        <w:rPr>
          <w:rFonts w:hint="eastAsia" w:ascii="宋体" w:hAnsi="宋体" w:eastAsia="宋体"/>
          <w:color w:val="000000"/>
          <w:sz w:val="17"/>
        </w:rPr>
        <w:t>第一种情况，当市场价格为</w:t>
      </w:r>
      <w:r>
        <w:rPr>
          <w:rFonts w:hint="eastAsia" w:ascii="Calibri" w:hAnsi="Calibri" w:eastAsia="Calibri"/>
          <w:color w:val="000000"/>
          <w:sz w:val="17"/>
        </w:rPr>
        <w:t>pl</w:t>
      </w:r>
      <w:r>
        <w:rPr>
          <w:rFonts w:hint="eastAsia" w:ascii="宋体" w:hAnsi="宋体" w:eastAsia="宋体"/>
          <w:color w:val="000000"/>
          <w:sz w:val="17"/>
        </w:rPr>
        <w:t>时，厂商的需求曲线为</w:t>
      </w:r>
      <w:r>
        <w:rPr>
          <w:rFonts w:hint="eastAsia" w:ascii="Calibri" w:hAnsi="Calibri" w:eastAsia="Calibri"/>
          <w:color w:val="000000"/>
          <w:sz w:val="17"/>
        </w:rPr>
        <w:t>dl</w:t>
      </w:r>
      <w:r>
        <w:rPr>
          <w:rFonts w:hint="eastAsia" w:ascii="宋体" w:hAnsi="宋体" w:eastAsia="宋体"/>
          <w:color w:val="000000"/>
          <w:sz w:val="17"/>
        </w:rPr>
        <w:t>，利润最大化的均衡点为</w:t>
      </w:r>
      <w:r>
        <w:rPr>
          <w:rFonts w:hint="eastAsia" w:ascii="Calibri" w:hAnsi="Calibri" w:eastAsia="Calibri"/>
          <w:color w:val="000000"/>
          <w:sz w:val="17"/>
        </w:rPr>
        <w:t>E1</w:t>
      </w:r>
      <w:r>
        <w:rPr>
          <w:rFonts w:hint="eastAsia" w:ascii="宋体" w:hAnsi="宋体" w:eastAsia="宋体"/>
          <w:color w:val="000000"/>
          <w:sz w:val="17"/>
        </w:rPr>
        <w:t>，这时平均收益大于平均总成本利润相当于图中的</w:t>
      </w:r>
      <w:r>
        <w:rPr>
          <w:rFonts w:hint="eastAsia" w:ascii="Calibri" w:hAnsi="Calibri" w:eastAsia="Calibri"/>
          <w:color w:val="000000"/>
          <w:sz w:val="17"/>
        </w:rPr>
        <w:t>P1H1F1E1</w:t>
      </w:r>
      <w:r>
        <w:rPr>
          <w:rFonts w:hint="eastAsia" w:ascii="宋体" w:hAnsi="宋体" w:eastAsia="宋体"/>
          <w:color w:val="000000"/>
          <w:sz w:val="17"/>
        </w:rPr>
        <w:t>面积，厂商是获利的</w:t>
      </w:r>
    </w:p>
    <w:p w14:paraId="3448636E">
      <w:pPr>
        <w:wordWrap w:val="0"/>
        <w:spacing w:before="40" w:after="0" w:line="254" w:lineRule="auto"/>
        <w:ind w:left="60" w:right="60" w:hanging="20"/>
        <w:jc w:val="both"/>
        <w:rPr>
          <w:sz w:val="17"/>
        </w:rPr>
      </w:pPr>
      <w:r>
        <w:rPr>
          <w:rFonts w:hint="eastAsia" w:ascii="宋体" w:hAnsi="宋体" w:eastAsia="宋体"/>
          <w:color w:val="000000"/>
          <w:sz w:val="17"/>
        </w:rPr>
        <w:t>第二种情况当市场价格为</w:t>
      </w:r>
      <w:r>
        <w:rPr>
          <w:rFonts w:hint="eastAsia" w:ascii="Calibri" w:hAnsi="Calibri" w:eastAsia="Calibri"/>
          <w:color w:val="000000"/>
          <w:sz w:val="17"/>
        </w:rPr>
        <w:t>P2</w:t>
      </w:r>
      <w:r>
        <w:rPr>
          <w:rFonts w:hint="eastAsia" w:ascii="宋体" w:hAnsi="宋体" w:eastAsia="宋体"/>
          <w:color w:val="000000"/>
          <w:sz w:val="17"/>
        </w:rPr>
        <w:t>时，这时的平均收益的平均成本这时厂商的利润刚好为</w:t>
      </w:r>
      <w:r>
        <w:rPr>
          <w:rFonts w:hint="eastAsia" w:ascii="Calibri" w:hAnsi="Calibri" w:eastAsia="Calibri"/>
          <w:color w:val="000000"/>
          <w:sz w:val="17"/>
        </w:rPr>
        <w:t>0</w:t>
      </w:r>
      <w:r>
        <w:rPr>
          <w:rFonts w:hint="eastAsia" w:ascii="宋体" w:hAnsi="宋体" w:eastAsia="宋体"/>
          <w:color w:val="000000"/>
          <w:sz w:val="17"/>
        </w:rPr>
        <w:t>，也就是说厂商的经济利润为</w:t>
      </w:r>
      <w:r>
        <w:rPr>
          <w:rFonts w:hint="eastAsia" w:ascii="Calibri" w:hAnsi="Calibri" w:eastAsia="Calibri"/>
          <w:color w:val="000000"/>
          <w:sz w:val="17"/>
        </w:rPr>
        <w:t>0</w:t>
      </w:r>
      <w:r>
        <w:rPr>
          <w:rFonts w:hint="eastAsia" w:ascii="宋体" w:hAnsi="宋体" w:eastAsia="宋体"/>
          <w:color w:val="000000"/>
          <w:sz w:val="17"/>
        </w:rPr>
        <w:t>，但是它实现了作为企业家报酬的正常利润这时，厂商既无利润，又无亏损这点是短期边际成本与短期平均成本的交点，这点也称为厂</w:t>
      </w:r>
      <w:r>
        <w:rPr>
          <w:rFonts w:hint="eastAsia" w:ascii="宋体" w:hAnsi="宋体" w:eastAsia="宋体"/>
          <w:b/>
          <w:color w:val="000000"/>
          <w:sz w:val="17"/>
        </w:rPr>
        <w:t>商的收支相抵点</w:t>
      </w:r>
    </w:p>
    <w:p w14:paraId="00AB5A9E">
      <w:pPr>
        <w:wordWrap w:val="0"/>
        <w:spacing w:before="0" w:after="0" w:line="240" w:lineRule="auto"/>
        <w:ind w:firstLine="0"/>
        <w:jc w:val="both"/>
        <w:rPr>
          <w:rFonts w:hint="eastAsia" w:ascii="宋体" w:hAnsi="宋体" w:eastAsia="宋体"/>
          <w:color w:val="000000"/>
          <w:sz w:val="21"/>
        </w:rPr>
      </w:pPr>
    </w:p>
    <w:p w14:paraId="20694183">
      <w:pPr>
        <w:wordWrap w:val="0"/>
        <w:spacing w:before="230" w:after="0" w:line="254" w:lineRule="auto"/>
        <w:ind w:left="60" w:right="60" w:hanging="20"/>
        <w:jc w:val="both"/>
        <w:rPr>
          <w:sz w:val="17"/>
        </w:rPr>
      </w:pPr>
      <w:r>
        <w:rPr>
          <w:rFonts w:hint="eastAsia" w:ascii="宋体" w:hAnsi="宋体" w:eastAsia="宋体"/>
          <w:color w:val="000000"/>
          <w:sz w:val="17"/>
        </w:rPr>
        <w:t>第三种情况当市场价格为</w:t>
      </w:r>
      <w:r>
        <w:rPr>
          <w:rFonts w:hint="eastAsia" w:ascii="Calibri" w:hAnsi="Calibri" w:eastAsia="Calibri"/>
          <w:color w:val="000000"/>
          <w:sz w:val="17"/>
        </w:rPr>
        <w:t>P3</w:t>
      </w:r>
      <w:r>
        <w:rPr>
          <w:rFonts w:hint="eastAsia" w:ascii="宋体" w:hAnsi="宋体" w:eastAsia="宋体"/>
          <w:color w:val="000000"/>
          <w:sz w:val="17"/>
        </w:rPr>
        <w:t>时，这时边际收益等于边际成本的利润最大化的均衡点为</w:t>
      </w:r>
      <w:r>
        <w:rPr>
          <w:rFonts w:hint="eastAsia" w:ascii="Calibri" w:hAnsi="Calibri" w:eastAsia="Calibri"/>
          <w:color w:val="000000"/>
          <w:sz w:val="17"/>
        </w:rPr>
        <w:t>E3</w:t>
      </w:r>
      <w:r>
        <w:rPr>
          <w:rFonts w:hint="eastAsia" w:ascii="宋体" w:hAnsi="宋体" w:eastAsia="宋体"/>
          <w:color w:val="000000"/>
          <w:sz w:val="17"/>
        </w:rPr>
        <w:t>，在该点的平均收益小于平均总成本，但是平均收益大于平均可变成本在该点厂商是亏损的，亏损额为</w:t>
      </w:r>
      <w:r>
        <w:rPr>
          <w:rFonts w:hint="eastAsia" w:ascii="Calibri" w:hAnsi="Calibri" w:eastAsia="Calibri"/>
          <w:color w:val="000000"/>
          <w:sz w:val="17"/>
        </w:rPr>
        <w:t>F3E3</w:t>
      </w:r>
      <w:r>
        <w:rPr>
          <w:rFonts w:hint="eastAsia" w:ascii="宋体" w:hAnsi="宋体" w:eastAsia="宋体"/>
          <w:color w:val="000000"/>
          <w:sz w:val="17"/>
        </w:rPr>
        <w:t>·</w:t>
      </w:r>
      <w:r>
        <w:rPr>
          <w:rFonts w:hint="eastAsia" w:ascii="Calibri" w:hAnsi="Calibri" w:eastAsia="Calibri"/>
          <w:color w:val="000000"/>
          <w:sz w:val="17"/>
        </w:rPr>
        <w:t>OQ3</w:t>
      </w:r>
      <w:r>
        <w:rPr>
          <w:rFonts w:hint="eastAsia" w:ascii="宋体" w:hAnsi="宋体" w:eastAsia="宋体"/>
          <w:color w:val="000000"/>
          <w:sz w:val="17"/>
        </w:rPr>
        <w:t>但是，在这点，厂商仍然继续生产因为在这点，平均收益大于平均可变成本，厂商用全部收益弥补了全部可变成本之后，还能弥补一部分固定成本不论生产或不生产固定成本总是存在的</w:t>
      </w:r>
    </w:p>
    <w:p w14:paraId="6F7486B3">
      <w:pPr>
        <w:wordWrap w:val="0"/>
        <w:spacing w:before="46" w:after="0" w:line="254" w:lineRule="auto"/>
        <w:ind w:left="60" w:right="60" w:hanging="20"/>
        <w:jc w:val="both"/>
        <w:rPr>
          <w:sz w:val="17"/>
        </w:rPr>
      </w:pPr>
      <w:r>
        <w:rPr>
          <w:rFonts w:hint="eastAsia" w:ascii="宋体" w:hAnsi="宋体" w:eastAsia="宋体"/>
          <w:color w:val="000000"/>
          <w:sz w:val="17"/>
        </w:rPr>
        <w:t>第四种情况当市场价格为</w:t>
      </w:r>
      <w:r>
        <w:rPr>
          <w:rFonts w:hint="eastAsia" w:ascii="Calibri" w:hAnsi="Calibri" w:eastAsia="Calibri"/>
          <w:color w:val="000000"/>
          <w:sz w:val="17"/>
        </w:rPr>
        <w:t>P4</w:t>
      </w:r>
      <w:r>
        <w:rPr>
          <w:rFonts w:hint="eastAsia" w:ascii="宋体" w:hAnsi="宋体" w:eastAsia="宋体"/>
          <w:color w:val="000000"/>
          <w:sz w:val="17"/>
        </w:rPr>
        <w:t>时，这时平均收益等于平均可变成本即</w:t>
      </w:r>
      <w:r>
        <w:rPr>
          <w:rFonts w:hint="eastAsia" w:ascii="Calibri" w:hAnsi="Calibri" w:eastAsia="Calibri"/>
          <w:color w:val="000000"/>
          <w:sz w:val="17"/>
        </w:rPr>
        <w:t>AR</w:t>
      </w:r>
      <w:r>
        <w:rPr>
          <w:rFonts w:hint="eastAsia" w:ascii="宋体" w:hAnsi="宋体" w:eastAsia="宋体"/>
          <w:color w:val="000000"/>
          <w:sz w:val="17"/>
        </w:rPr>
        <w:t>＝</w:t>
      </w:r>
      <w:r>
        <w:rPr>
          <w:rFonts w:hint="eastAsia" w:ascii="Calibri" w:hAnsi="Calibri" w:eastAsia="Calibri"/>
          <w:color w:val="000000"/>
          <w:sz w:val="17"/>
        </w:rPr>
        <w:t>AVC</w:t>
      </w:r>
      <w:r>
        <w:rPr>
          <w:rFonts w:hint="eastAsia" w:ascii="宋体" w:hAnsi="宋体" w:eastAsia="宋体"/>
          <w:color w:val="000000"/>
          <w:sz w:val="17"/>
        </w:rPr>
        <w:t>，在该点厂商是亏损的，这时全部收益都用来弥补可变成本，生产不生产固定成本都是存在的它处于生产与不生产的临界点这一点也是平均可变成本的最低点，通常称该点为停</w:t>
      </w:r>
      <w:r>
        <w:rPr>
          <w:rFonts w:hint="eastAsia" w:ascii="宋体" w:hAnsi="宋体" w:eastAsia="宋体"/>
          <w:b/>
          <w:color w:val="000000"/>
          <w:sz w:val="17"/>
        </w:rPr>
        <w:t>止营业点或关闭点</w:t>
      </w:r>
    </w:p>
    <w:p w14:paraId="5530DB5B">
      <w:pPr>
        <w:wordWrap w:val="0"/>
        <w:spacing w:before="44" w:after="0" w:line="254" w:lineRule="auto"/>
        <w:ind w:left="40" w:right="160" w:firstLine="0"/>
        <w:jc w:val="both"/>
        <w:rPr>
          <w:sz w:val="17"/>
        </w:rPr>
      </w:pPr>
      <w:r>
        <w:rPr>
          <w:rFonts w:hint="eastAsia" w:ascii="宋体" w:hAnsi="宋体" w:eastAsia="宋体"/>
          <w:color w:val="000000"/>
          <w:sz w:val="17"/>
        </w:rPr>
        <w:t>第五种情况当市场价格下降的更低为</w:t>
      </w:r>
      <w:r>
        <w:rPr>
          <w:rFonts w:hint="eastAsia" w:ascii="Calibri" w:hAnsi="Calibri" w:eastAsia="Calibri"/>
          <w:color w:val="000000"/>
          <w:sz w:val="17"/>
        </w:rPr>
        <w:t>P5</w:t>
      </w:r>
      <w:r>
        <w:rPr>
          <w:rFonts w:hint="eastAsia" w:ascii="宋体" w:hAnsi="宋体" w:eastAsia="宋体"/>
          <w:color w:val="000000"/>
          <w:sz w:val="17"/>
        </w:rPr>
        <w:t>时，这时平均收益小于平均可变成本，若厂商继续生产，全部收益没法弥补可变成本，更不要说弥补固定成本了，显然，此时，不生产要比生产强</w:t>
      </w:r>
    </w:p>
    <w:p w14:paraId="0BEF887F">
      <w:pPr>
        <w:wordWrap w:val="0"/>
        <w:spacing w:before="0" w:after="0" w:line="215" w:lineRule="auto"/>
        <w:ind w:firstLine="40"/>
        <w:jc w:val="both"/>
        <w:rPr>
          <w:sz w:val="17"/>
        </w:rPr>
      </w:pPr>
      <w:r>
        <w:rPr>
          <w:rFonts w:hint="eastAsia" w:ascii="宋体" w:hAnsi="宋体" w:eastAsia="宋体"/>
          <w:color w:val="000000"/>
          <w:sz w:val="17"/>
        </w:rPr>
        <w:t>所以，完全竞争厂商的短期均衡条件是</w:t>
      </w:r>
      <w:r>
        <w:rPr>
          <w:rFonts w:hint="eastAsia" w:ascii="宋体" w:hAnsi="宋体" w:eastAsia="宋体"/>
          <w:b/>
          <w:color w:val="000000"/>
          <w:sz w:val="17"/>
        </w:rPr>
        <w:t>：</w:t>
      </w:r>
      <w:r>
        <w:rPr>
          <w:rFonts w:hint="eastAsia" w:ascii="Calibri" w:hAnsi="Calibri" w:eastAsia="Calibri"/>
          <w:b/>
          <w:color w:val="000000"/>
          <w:sz w:val="17"/>
        </w:rPr>
        <w:t>MR</w:t>
      </w:r>
      <w:r>
        <w:rPr>
          <w:rFonts w:hint="eastAsia" w:ascii="宋体" w:hAnsi="宋体" w:eastAsia="宋体"/>
          <w:b/>
          <w:color w:val="000000"/>
          <w:sz w:val="17"/>
        </w:rPr>
        <w:t>＝</w:t>
      </w:r>
      <w:r>
        <w:rPr>
          <w:rFonts w:hint="eastAsia" w:ascii="Calibri" w:hAnsi="Calibri" w:eastAsia="Calibri"/>
          <w:b/>
          <w:color w:val="000000"/>
          <w:sz w:val="17"/>
        </w:rPr>
        <w:t>SMC</w:t>
      </w:r>
    </w:p>
    <w:p w14:paraId="7ADC42E1">
      <w:pPr>
        <w:wordWrap w:val="0"/>
        <w:spacing w:before="1" w:after="0" w:line="239" w:lineRule="auto"/>
        <w:ind w:firstLine="40"/>
        <w:jc w:val="both"/>
        <w:rPr>
          <w:sz w:val="17"/>
        </w:rPr>
      </w:pPr>
      <w:r>
        <w:rPr>
          <w:rFonts w:hint="eastAsia" w:ascii="宋体" w:hAnsi="宋体" w:eastAsia="宋体"/>
          <w:color w:val="000000"/>
          <w:sz w:val="17"/>
        </w:rPr>
        <w:t>其中，</w:t>
      </w:r>
      <w:r>
        <w:rPr>
          <w:rFonts w:hint="eastAsia" w:ascii="Calibri" w:hAnsi="Calibri" w:eastAsia="Calibri"/>
          <w:color w:val="000000"/>
          <w:sz w:val="17"/>
        </w:rPr>
        <w:t>MR</w:t>
      </w:r>
      <w:r>
        <w:rPr>
          <w:rFonts w:hint="eastAsia" w:ascii="宋体" w:hAnsi="宋体" w:eastAsia="宋体"/>
          <w:color w:val="000000"/>
          <w:sz w:val="17"/>
        </w:rPr>
        <w:t>＝</w:t>
      </w:r>
      <w:r>
        <w:rPr>
          <w:rFonts w:hint="eastAsia" w:ascii="Calibri" w:hAnsi="Calibri" w:eastAsia="Calibri"/>
          <w:color w:val="000000"/>
          <w:sz w:val="17"/>
        </w:rPr>
        <w:t>AR</w:t>
      </w:r>
      <w:r>
        <w:rPr>
          <w:rFonts w:hint="eastAsia" w:ascii="宋体" w:hAnsi="宋体" w:eastAsia="宋体"/>
          <w:color w:val="000000"/>
          <w:sz w:val="17"/>
        </w:rPr>
        <w:t>＝</w:t>
      </w:r>
      <w:r>
        <w:rPr>
          <w:rFonts w:hint="eastAsia" w:ascii="Calibri" w:hAnsi="Calibri" w:eastAsia="Calibri"/>
          <w:color w:val="000000"/>
          <w:sz w:val="17"/>
        </w:rPr>
        <w:t>P</w:t>
      </w:r>
      <w:r>
        <w:rPr>
          <w:rFonts w:hint="eastAsia" w:ascii="宋体" w:hAnsi="宋体" w:eastAsia="宋体"/>
          <w:color w:val="000000"/>
          <w:sz w:val="17"/>
        </w:rPr>
        <w:t>，在短期均衡时，厂商可以获得最大利润，可以是利润为</w:t>
      </w:r>
      <w:r>
        <w:rPr>
          <w:rFonts w:hint="eastAsia" w:ascii="Calibri" w:hAnsi="Calibri" w:eastAsia="Calibri"/>
          <w:color w:val="000000"/>
          <w:sz w:val="17"/>
        </w:rPr>
        <w:t>0</w:t>
      </w:r>
      <w:r>
        <w:rPr>
          <w:rFonts w:hint="eastAsia" w:ascii="宋体" w:hAnsi="宋体" w:eastAsia="宋体"/>
          <w:color w:val="000000"/>
          <w:sz w:val="17"/>
        </w:rPr>
        <w:t>，也可以是亏损</w:t>
      </w:r>
    </w:p>
    <w:p w14:paraId="31D25027">
      <w:pPr>
        <w:wordWrap w:val="0"/>
        <w:spacing w:before="18" w:after="0" w:line="254" w:lineRule="auto"/>
        <w:ind w:left="40" w:right="60" w:firstLine="0"/>
        <w:jc w:val="both"/>
        <w:rPr>
          <w:sz w:val="17"/>
        </w:rPr>
      </w:pPr>
      <w:r>
        <w:rPr>
          <w:rFonts w:hint="eastAsia" w:ascii="Calibri" w:hAnsi="Calibri" w:eastAsia="Calibri"/>
          <w:b/>
          <w:color w:val="000000"/>
          <w:sz w:val="17"/>
        </w:rPr>
        <w:t>2</w:t>
      </w:r>
      <w:r>
        <w:rPr>
          <w:rFonts w:hint="eastAsia" w:ascii="宋体" w:hAnsi="宋体" w:eastAsia="宋体"/>
          <w:b/>
          <w:color w:val="000000"/>
          <w:sz w:val="17"/>
        </w:rPr>
        <w:t>．完全竞争厂商的短期供给曲线</w:t>
      </w:r>
      <w:r>
        <w:rPr>
          <w:rFonts w:hint="eastAsia" w:ascii="宋体" w:hAnsi="宋体" w:eastAsia="宋体"/>
          <w:color w:val="000000"/>
          <w:sz w:val="17"/>
        </w:rPr>
        <w:t>：是短期边际成本曲线上等于和高于平均可变成本</w:t>
      </w:r>
      <w:r>
        <w:rPr>
          <w:rFonts w:hint="eastAsia" w:ascii="Calibri" w:hAnsi="Calibri" w:eastAsia="Calibri"/>
          <w:color w:val="000000"/>
          <w:sz w:val="17"/>
        </w:rPr>
        <w:t>AVC</w:t>
      </w:r>
      <w:r>
        <w:rPr>
          <w:rFonts w:hint="eastAsia" w:ascii="宋体" w:hAnsi="宋体" w:eastAsia="宋体"/>
          <w:color w:val="000000"/>
          <w:sz w:val="17"/>
        </w:rPr>
        <w:t>最低点的部分它是向右上方倾斜的一条曲线，表示在其它条件不变的情况下，生产者在每一个价格愿意而且能够提供的产品的数量更重要的是，生产者所提供的产品数量是在既定价格水平下能够给他带来最大利润或最小亏损的产量数量</w:t>
      </w:r>
    </w:p>
    <w:p w14:paraId="754CCF21">
      <w:pPr>
        <w:wordWrap w:val="0"/>
        <w:spacing w:before="0" w:after="0" w:line="254" w:lineRule="auto"/>
        <w:ind w:left="40" w:right="60" w:firstLine="0"/>
        <w:jc w:val="both"/>
        <w:rPr>
          <w:sz w:val="17"/>
        </w:rPr>
      </w:pPr>
      <w:r>
        <w:rPr>
          <w:rFonts w:hint="eastAsia" w:ascii="Calibri" w:hAnsi="Calibri" w:eastAsia="Calibri"/>
          <w:b/>
          <w:color w:val="000000"/>
          <w:sz w:val="17"/>
        </w:rPr>
        <w:t>3</w:t>
      </w:r>
      <w:r>
        <w:rPr>
          <w:rFonts w:hint="eastAsia" w:ascii="宋体" w:hAnsi="宋体" w:eastAsia="宋体"/>
          <w:b/>
          <w:color w:val="000000"/>
          <w:sz w:val="17"/>
        </w:rPr>
        <w:t>．生产者剩余</w:t>
      </w:r>
      <w:r>
        <w:rPr>
          <w:rFonts w:hint="eastAsia" w:ascii="宋体" w:hAnsi="宋体" w:eastAsia="宋体"/>
          <w:color w:val="000000"/>
          <w:sz w:val="17"/>
        </w:rPr>
        <w:t>：厂商的提供一定数量的某种产品时实际接受的总支付和愿意接受的最小总支付之间的差额它通常用市场价格线以下，厂商的供给曲线以上的面积来表示</w:t>
      </w:r>
    </w:p>
    <w:p w14:paraId="3A7D884E">
      <w:pPr>
        <w:wordWrap w:val="0"/>
        <w:spacing w:before="0" w:after="0" w:line="240" w:lineRule="auto"/>
        <w:ind w:firstLine="0"/>
        <w:jc w:val="both"/>
        <w:rPr>
          <w:rFonts w:hint="eastAsia" w:ascii="宋体" w:hAnsi="宋体" w:eastAsia="宋体"/>
          <w:color w:val="000000"/>
          <w:sz w:val="21"/>
        </w:rPr>
      </w:pPr>
    </w:p>
    <w:p w14:paraId="6A231A8B">
      <w:pPr>
        <w:wordWrap w:val="0"/>
        <w:spacing w:before="0" w:after="0" w:line="192" w:lineRule="auto"/>
        <w:ind w:firstLine="40"/>
        <w:jc w:val="both"/>
        <w:rPr>
          <w:sz w:val="17"/>
        </w:rPr>
      </w:pPr>
      <w:r>
        <w:rPr>
          <w:rFonts w:hint="eastAsia" w:ascii="宋体" w:hAnsi="宋体" w:eastAsia="宋体"/>
          <w:b/>
          <w:color w:val="000000"/>
          <w:sz w:val="17"/>
        </w:rPr>
        <w:t>第五节完全竞争行业的短期供给曲线</w:t>
      </w:r>
    </w:p>
    <w:p w14:paraId="55012EE0">
      <w:pPr>
        <w:wordWrap w:val="0"/>
        <w:spacing w:before="39" w:after="0" w:line="254" w:lineRule="auto"/>
        <w:ind w:left="60" w:right="60" w:hanging="20"/>
        <w:jc w:val="both"/>
        <w:rPr>
          <w:sz w:val="17"/>
        </w:rPr>
      </w:pPr>
      <w:r>
        <w:rPr>
          <w:rFonts w:hint="eastAsia" w:ascii="宋体" w:hAnsi="宋体" w:eastAsia="宋体"/>
          <w:b/>
          <w:color w:val="000000"/>
          <w:sz w:val="17"/>
        </w:rPr>
        <w:t>完全竞争行业的短期供给曲线：</w:t>
      </w:r>
      <w:r>
        <w:rPr>
          <w:rFonts w:hint="eastAsia" w:ascii="宋体" w:hAnsi="宋体" w:eastAsia="宋体"/>
          <w:color w:val="000000"/>
          <w:sz w:val="17"/>
        </w:rPr>
        <w:t>行业内所有厂商的供给曲线的水平加合或者说是把完全竞争行业内所有厂商的</w:t>
      </w:r>
      <w:r>
        <w:rPr>
          <w:rFonts w:hint="eastAsia" w:ascii="Calibri" w:hAnsi="Calibri" w:eastAsia="Calibri"/>
          <w:color w:val="000000"/>
          <w:sz w:val="17"/>
        </w:rPr>
        <w:t>SMC</w:t>
      </w:r>
      <w:r>
        <w:rPr>
          <w:rFonts w:hint="eastAsia" w:ascii="宋体" w:hAnsi="宋体" w:eastAsia="宋体"/>
          <w:color w:val="000000"/>
          <w:sz w:val="17"/>
        </w:rPr>
        <w:t>曲线上等于和高于</w:t>
      </w:r>
      <w:r>
        <w:rPr>
          <w:rFonts w:hint="eastAsia" w:ascii="Calibri" w:hAnsi="Calibri" w:eastAsia="Calibri"/>
          <w:color w:val="000000"/>
          <w:sz w:val="17"/>
        </w:rPr>
        <w:t>AVC</w:t>
      </w:r>
      <w:r>
        <w:rPr>
          <w:rFonts w:hint="eastAsia" w:ascii="宋体" w:hAnsi="宋体" w:eastAsia="宋体"/>
          <w:color w:val="000000"/>
          <w:sz w:val="17"/>
        </w:rPr>
        <w:t>曲线最低点的部分水平相加，便构成该行业的短期供给曲线行业的短期供给曲线也是向右上方倾斜的而且行业的短期供给曲线上的每一点都表示在相应价格水平下能够使全体厂商获得最大利润（或最小亏损）的行业短期供给量</w:t>
      </w:r>
    </w:p>
    <w:p w14:paraId="125507F1">
      <w:pPr>
        <w:wordWrap w:val="0"/>
        <w:spacing w:before="0" w:after="0" w:line="240" w:lineRule="auto"/>
        <w:ind w:firstLine="0"/>
        <w:jc w:val="both"/>
        <w:rPr>
          <w:rFonts w:hint="eastAsia" w:ascii="宋体" w:hAnsi="宋体" w:eastAsia="宋体"/>
          <w:color w:val="000000"/>
          <w:sz w:val="21"/>
        </w:rPr>
      </w:pPr>
    </w:p>
    <w:p w14:paraId="3B807DAD">
      <w:pPr>
        <w:wordWrap w:val="0"/>
        <w:spacing w:before="0" w:after="0" w:line="192" w:lineRule="auto"/>
        <w:ind w:firstLine="40"/>
        <w:jc w:val="both"/>
        <w:rPr>
          <w:sz w:val="17"/>
        </w:rPr>
      </w:pPr>
      <w:r>
        <w:rPr>
          <w:rFonts w:hint="eastAsia" w:ascii="宋体" w:hAnsi="宋体" w:eastAsia="宋体"/>
          <w:b/>
          <w:color w:val="000000"/>
          <w:sz w:val="17"/>
        </w:rPr>
        <w:t>第六节完全竞争厂商的长期均衡</w:t>
      </w:r>
    </w:p>
    <w:p w14:paraId="5F950E46">
      <w:pPr>
        <w:wordWrap w:val="0"/>
        <w:spacing w:before="60" w:after="0" w:line="254" w:lineRule="auto"/>
        <w:ind w:left="60" w:right="60" w:hanging="20"/>
        <w:jc w:val="both"/>
        <w:rPr>
          <w:sz w:val="17"/>
        </w:rPr>
      </w:pPr>
      <w:r>
        <w:rPr>
          <w:rFonts w:hint="eastAsia" w:ascii="宋体" w:hAnsi="宋体" w:eastAsia="宋体"/>
          <w:color w:val="000000"/>
          <w:sz w:val="17"/>
        </w:rPr>
        <w:t>在长期内所有的生产要素都可以改变，厂商通过对全部生产要素的投入量的调整，来实现利润最大化的均衡条件</w:t>
      </w:r>
      <w:r>
        <w:rPr>
          <w:rFonts w:hint="eastAsia" w:ascii="Calibri" w:hAnsi="Calibri" w:eastAsia="Calibri"/>
          <w:color w:val="000000"/>
          <w:sz w:val="17"/>
        </w:rPr>
        <w:t>MR</w:t>
      </w:r>
      <w:r>
        <w:rPr>
          <w:rFonts w:hint="eastAsia" w:ascii="宋体" w:hAnsi="宋体" w:eastAsia="宋体"/>
          <w:color w:val="000000"/>
          <w:sz w:val="17"/>
        </w:rPr>
        <w:t>＝</w:t>
      </w:r>
      <w:r>
        <w:rPr>
          <w:rFonts w:hint="eastAsia" w:ascii="Calibri" w:hAnsi="Calibri" w:eastAsia="Calibri"/>
          <w:color w:val="000000"/>
          <w:sz w:val="17"/>
        </w:rPr>
        <w:t>LMC</w:t>
      </w:r>
      <w:r>
        <w:rPr>
          <w:rFonts w:hint="eastAsia" w:ascii="宋体" w:hAnsi="宋体" w:eastAsia="宋体"/>
          <w:color w:val="000000"/>
          <w:sz w:val="17"/>
        </w:rPr>
        <w:t>完全竞争厂商在长期内对生产要素的调整可以通过两个方面，第一，厂商进入或退出一个行业，另一方面，厂商对生产规模的调整</w:t>
      </w:r>
      <w:r>
        <w:rPr>
          <w:rFonts w:hint="eastAsia" w:ascii="Calibri" w:hAnsi="Calibri" w:eastAsia="Calibri"/>
          <w:b/>
          <w:color w:val="000000"/>
          <w:sz w:val="17"/>
        </w:rPr>
        <w:t>1</w:t>
      </w:r>
      <w:r>
        <w:rPr>
          <w:rFonts w:hint="eastAsia" w:ascii="宋体" w:hAnsi="宋体" w:eastAsia="宋体"/>
          <w:b/>
          <w:color w:val="000000"/>
          <w:sz w:val="17"/>
        </w:rPr>
        <w:t>．厂商进入或退出一个行业</w:t>
      </w:r>
      <w:r>
        <w:rPr>
          <w:rFonts w:hint="eastAsia" w:ascii="宋体" w:hAnsi="宋体" w:eastAsia="宋体"/>
          <w:color w:val="000000"/>
          <w:sz w:val="17"/>
        </w:rPr>
        <w:t>：在长期内如果一个行业可以获得利润，则会吸引其它新的厂商加入到该行业的生产中来，随着新厂商加入，整个行业的供给增加，市场的价格就会下降，直到下降到使单个厂商的利润消失为止相反，如果行业内单个厂商是亏损的，则一部分厂商就会退出，整个行业的供给减少，市场的价格变会上升，直到上升到使单个厂商的亏损消失为止最后，平均收益等于最低的长期平均成本，既无利润又无亏损，利润为</w:t>
      </w:r>
      <w:r>
        <w:rPr>
          <w:rFonts w:hint="eastAsia" w:ascii="Calibri" w:hAnsi="Calibri" w:eastAsia="Calibri"/>
          <w:color w:val="000000"/>
          <w:sz w:val="17"/>
        </w:rPr>
        <w:t>0</w:t>
      </w:r>
      <w:r>
        <w:rPr>
          <w:rFonts w:hint="eastAsia" w:ascii="宋体" w:hAnsi="宋体" w:eastAsia="宋体"/>
          <w:color w:val="000000"/>
          <w:sz w:val="17"/>
        </w:rPr>
        <w:t>行业内厂商的进入和退出也就停止了，这时，完全竞争厂商处于一种长期均衡状态</w:t>
      </w:r>
    </w:p>
    <w:p w14:paraId="2A7040C3">
      <w:pPr>
        <w:wordWrap w:val="0"/>
        <w:spacing w:before="36" w:after="0" w:line="254" w:lineRule="auto"/>
        <w:ind w:left="40" w:right="60" w:firstLine="0"/>
        <w:jc w:val="both"/>
        <w:rPr>
          <w:sz w:val="17"/>
        </w:rPr>
      </w:pPr>
      <w:r>
        <w:rPr>
          <w:rFonts w:hint="eastAsia" w:ascii="Calibri" w:hAnsi="Calibri" w:eastAsia="Calibri"/>
          <w:b/>
          <w:color w:val="000000"/>
          <w:sz w:val="17"/>
        </w:rPr>
        <w:t>2</w:t>
      </w:r>
      <w:r>
        <w:rPr>
          <w:rFonts w:hint="eastAsia" w:ascii="宋体" w:hAnsi="宋体" w:eastAsia="宋体"/>
          <w:b/>
          <w:color w:val="000000"/>
          <w:sz w:val="17"/>
        </w:rPr>
        <w:t>．厂商对最优生产规模的选择</w:t>
      </w:r>
      <w:r>
        <w:rPr>
          <w:rFonts w:hint="eastAsia" w:ascii="宋体" w:hAnsi="宋体" w:eastAsia="宋体"/>
          <w:color w:val="000000"/>
          <w:sz w:val="17"/>
        </w:rPr>
        <w:t>：长期内市场价格会随着行业内厂商数目的变化而变化，而在每一个变化了的价格水平，单个厂商都会将生产规模调整到与均衡条件下的产量水平相对应的最优生产规模，最后会调整到利润为</w:t>
      </w:r>
      <w:r>
        <w:rPr>
          <w:rFonts w:hint="eastAsia" w:ascii="Calibri" w:hAnsi="Calibri" w:eastAsia="Calibri"/>
          <w:color w:val="000000"/>
          <w:sz w:val="17"/>
        </w:rPr>
        <w:t>0</w:t>
      </w:r>
      <w:r>
        <w:rPr>
          <w:rFonts w:hint="eastAsia" w:ascii="宋体" w:hAnsi="宋体" w:eastAsia="宋体"/>
          <w:color w:val="000000"/>
          <w:sz w:val="17"/>
        </w:rPr>
        <w:t>长期均衡所要求的产量相适应的最优的生产规模我们可以</w:t>
      </w:r>
    </w:p>
    <w:p w14:paraId="5C346421">
      <w:pPr>
        <w:wordWrap w:val="0"/>
        <w:spacing w:before="0" w:after="0" w:line="254" w:lineRule="auto"/>
        <w:ind w:left="40" w:right="60" w:firstLine="0"/>
        <w:jc w:val="both"/>
        <w:rPr>
          <w:sz w:val="17"/>
        </w:rPr>
      </w:pPr>
      <w:r>
        <w:rPr>
          <w:rFonts w:hint="eastAsia" w:ascii="宋体" w:hAnsi="宋体" w:eastAsia="宋体"/>
          <w:color w:val="000000"/>
          <w:sz w:val="17"/>
        </w:rPr>
        <w:t>厂商对生规模的不断调整，直到行业内单个厂商的利润和亏损都消失为止也就是说在图中，厂商最后必然在长期平均成本</w:t>
      </w:r>
      <w:r>
        <w:rPr>
          <w:rFonts w:hint="eastAsia" w:ascii="Calibri" w:hAnsi="Calibri" w:eastAsia="Calibri"/>
          <w:color w:val="000000"/>
          <w:sz w:val="17"/>
        </w:rPr>
        <w:t xml:space="preserve">LAC </w:t>
      </w:r>
      <w:r>
        <w:rPr>
          <w:rFonts w:hint="eastAsia" w:ascii="宋体" w:hAnsi="宋体" w:eastAsia="宋体"/>
          <w:color w:val="000000"/>
          <w:sz w:val="17"/>
        </w:rPr>
        <w:t>的最低点实现长期均衡，对应规模为最优的生产规模，商品的市场价格等于最低的长期平均成本</w:t>
      </w:r>
    </w:p>
    <w:p w14:paraId="2C608631">
      <w:pPr>
        <w:wordWrap w:val="0"/>
        <w:spacing w:before="26" w:after="0" w:line="254" w:lineRule="auto"/>
        <w:ind w:left="40" w:right="160" w:firstLine="0"/>
        <w:jc w:val="both"/>
        <w:rPr>
          <w:sz w:val="17"/>
        </w:rPr>
      </w:pPr>
      <w:r>
        <w:rPr>
          <w:rFonts w:hint="eastAsia" w:ascii="宋体" w:hAnsi="宋体" w:eastAsia="宋体"/>
          <w:color w:val="000000"/>
          <w:sz w:val="17"/>
        </w:rPr>
        <w:t>通过以上的分析，我们得出完全竞争厂商的长期均衡点出现在</w:t>
      </w:r>
      <w:r>
        <w:rPr>
          <w:rFonts w:hint="eastAsia" w:ascii="Calibri" w:hAnsi="Calibri" w:eastAsia="Calibri"/>
          <w:color w:val="000000"/>
          <w:sz w:val="17"/>
        </w:rPr>
        <w:t>LAC</w:t>
      </w:r>
      <w:r>
        <w:rPr>
          <w:rFonts w:hint="eastAsia" w:ascii="宋体" w:hAnsi="宋体" w:eastAsia="宋体"/>
          <w:color w:val="000000"/>
          <w:sz w:val="17"/>
        </w:rPr>
        <w:t>曲线的最低点同时也得出完全竞争厂商长期均衡的条件为：</w:t>
      </w:r>
      <w:r>
        <w:rPr>
          <w:rFonts w:hint="eastAsia" w:ascii="Calibri" w:hAnsi="Calibri" w:eastAsia="Calibri"/>
          <w:b/>
          <w:color w:val="000000"/>
          <w:sz w:val="17"/>
        </w:rPr>
        <w:t>MR＝LMC＝SMC＝LAC＝SAC，</w:t>
      </w:r>
      <w:r>
        <w:rPr>
          <w:rFonts w:hint="eastAsia" w:ascii="宋体" w:hAnsi="宋体" w:eastAsia="宋体"/>
          <w:b/>
          <w:color w:val="000000"/>
          <w:sz w:val="17"/>
        </w:rPr>
        <w:t>其中</w:t>
      </w:r>
      <w:r>
        <w:rPr>
          <w:rFonts w:hint="eastAsia" w:ascii="Calibri" w:hAnsi="Calibri" w:eastAsia="Calibri"/>
          <w:b/>
          <w:color w:val="000000"/>
          <w:sz w:val="17"/>
        </w:rPr>
        <w:t>，MR＝AR＝P，</w:t>
      </w:r>
      <w:r>
        <w:rPr>
          <w:rFonts w:hint="eastAsia" w:ascii="宋体" w:hAnsi="宋体" w:eastAsia="宋体"/>
          <w:b/>
          <w:color w:val="000000"/>
          <w:sz w:val="17"/>
        </w:rPr>
        <w:t>此时</w:t>
      </w:r>
      <w:r>
        <w:rPr>
          <w:rFonts w:hint="eastAsia" w:ascii="Calibri" w:hAnsi="Calibri" w:eastAsia="Calibri"/>
          <w:b/>
          <w:color w:val="000000"/>
          <w:sz w:val="17"/>
        </w:rPr>
        <w:t>，</w:t>
      </w:r>
      <w:r>
        <w:rPr>
          <w:rFonts w:hint="eastAsia" w:ascii="宋体" w:hAnsi="宋体" w:eastAsia="宋体"/>
          <w:b/>
          <w:color w:val="000000"/>
          <w:sz w:val="17"/>
        </w:rPr>
        <w:t>单个厂商的利润为</w:t>
      </w:r>
      <w:r>
        <w:rPr>
          <w:rFonts w:hint="eastAsia" w:ascii="Calibri" w:hAnsi="Calibri" w:eastAsia="Calibri"/>
          <w:b/>
          <w:color w:val="000000"/>
          <w:sz w:val="17"/>
        </w:rPr>
        <w:t>0</w:t>
      </w:r>
    </w:p>
    <w:p w14:paraId="0CC14F21">
      <w:pPr>
        <w:wordWrap w:val="0"/>
        <w:spacing w:before="0" w:after="0" w:line="240" w:lineRule="auto"/>
        <w:ind w:firstLine="0"/>
        <w:jc w:val="both"/>
        <w:rPr>
          <w:rFonts w:hint="eastAsia" w:ascii="宋体" w:hAnsi="宋体" w:eastAsia="宋体"/>
          <w:color w:val="000000"/>
          <w:sz w:val="21"/>
        </w:rPr>
      </w:pPr>
    </w:p>
    <w:p w14:paraId="05EC770A">
      <w:pPr>
        <w:wordWrap w:val="0"/>
        <w:spacing w:before="0" w:after="0" w:line="192" w:lineRule="auto"/>
        <w:ind w:firstLine="40"/>
        <w:jc w:val="both"/>
        <w:rPr>
          <w:sz w:val="17"/>
        </w:rPr>
      </w:pPr>
      <w:r>
        <w:rPr>
          <w:rFonts w:hint="eastAsia" w:ascii="宋体" w:hAnsi="宋体" w:eastAsia="宋体"/>
          <w:b/>
          <w:color w:val="000000"/>
          <w:sz w:val="17"/>
        </w:rPr>
        <w:t>第七节完全竞争行业的长期供给曲线</w:t>
      </w:r>
    </w:p>
    <w:p w14:paraId="52A262F9">
      <w:pPr>
        <w:wordWrap w:val="0"/>
        <w:spacing w:before="18" w:after="0" w:line="254" w:lineRule="auto"/>
        <w:ind w:left="60" w:right="60" w:hanging="20"/>
        <w:jc w:val="both"/>
        <w:rPr>
          <w:sz w:val="17"/>
        </w:rPr>
      </w:pPr>
      <w:r>
        <w:rPr>
          <w:rFonts w:hint="eastAsia" w:ascii="宋体" w:hAnsi="宋体" w:eastAsia="宋体"/>
          <w:color w:val="000000"/>
          <w:sz w:val="17"/>
        </w:rPr>
        <w:t>在实现长期均衡的过程中，行业的产量会发生变化，那么所需要的生产要素的量也会发生改变，我们说如果一个厂商产量的变化不会影响生产要素的价格，但是如果整个行业产量的变化就会影响生产要素的价格根据生产要素价格的变化长期供给曲线分为三种类型：对于成本不变的行业长期供给曲线是水平的：对于成本递增的行业，长期供给曲线是向右上方倾斜的：对于成本递减的行业，长期供给曲线是向右下方倾斜的</w:t>
      </w:r>
    </w:p>
    <w:p w14:paraId="1CA0F155">
      <w:pPr>
        <w:wordWrap w:val="0"/>
        <w:spacing w:before="18" w:after="0" w:line="254" w:lineRule="auto"/>
        <w:ind w:left="60" w:right="60" w:hanging="20"/>
        <w:jc w:val="both"/>
        <w:rPr>
          <w:sz w:val="17"/>
        </w:rPr>
      </w:pPr>
      <w:r>
        <w:rPr>
          <w:rFonts w:hint="eastAsia" w:ascii="Calibri" w:hAnsi="Calibri" w:eastAsia="Calibri"/>
          <w:color w:val="000000"/>
          <w:sz w:val="17"/>
        </w:rPr>
        <w:t>1</w:t>
      </w:r>
      <w:r>
        <w:rPr>
          <w:rFonts w:hint="eastAsia" w:ascii="宋体" w:hAnsi="宋体" w:eastAsia="宋体"/>
          <w:color w:val="000000"/>
          <w:sz w:val="17"/>
        </w:rPr>
        <w:t>．成本不变行业的长期供给曲线：成本不变行业就是这样一种行业，它的产量的变化所引起的生产要素需求的变化，不对生产要素的价格发生影响这可能是因为这个行业的生产要素的需求量，只占生产要素市场需求量的很小一部分在这种情况下，行业的长期供给曲线是一条水平线它表示：在长期内，成本不变行业是在不变的均衡价格下提供产量的，这个均衡价格水平等于单个厂商的不变的最低平均成本整个行业的均衡产量会因市场需求的增减而增减，而长期的均衡价格却不会发生变化</w:t>
      </w:r>
    </w:p>
    <w:p w14:paraId="6BF34D57">
      <w:pPr>
        <w:wordWrap w:val="0"/>
        <w:spacing w:before="18" w:after="0" w:line="254" w:lineRule="auto"/>
        <w:ind w:left="40" w:right="60" w:firstLine="0"/>
        <w:jc w:val="both"/>
        <w:rPr>
          <w:sz w:val="17"/>
        </w:rPr>
      </w:pPr>
      <w:r>
        <w:rPr>
          <w:rFonts w:hint="eastAsia" w:ascii="Calibri" w:hAnsi="Calibri" w:eastAsia="Calibri"/>
          <w:b/>
          <w:color w:val="000000"/>
          <w:sz w:val="17"/>
        </w:rPr>
        <w:t>2</w:t>
      </w:r>
      <w:r>
        <w:rPr>
          <w:rFonts w:hint="eastAsia" w:ascii="宋体" w:hAnsi="宋体" w:eastAsia="宋体"/>
          <w:b/>
          <w:color w:val="000000"/>
          <w:sz w:val="17"/>
        </w:rPr>
        <w:t>．成本递增行业的长期供给曲线：</w:t>
      </w:r>
      <w:r>
        <w:rPr>
          <w:rFonts w:hint="eastAsia" w:ascii="宋体" w:hAnsi="宋体" w:eastAsia="宋体"/>
          <w:color w:val="000000"/>
          <w:sz w:val="17"/>
        </w:rPr>
        <w:t>成本递增行业的这样一种行业，它的产量增加所引起的生产要素需求的增加，会导致生产要素价格的上升在这种情况下，行业的长期供给曲线是一条向右上方倾斜的曲线它表示：随着成本递增行业供给量的增加，长期供给价格是不断上升的市场需求的变化不仅引起行业长期均衡产量的同方向的变化，还引起市场均衡价格的同方向的变化</w:t>
      </w:r>
    </w:p>
    <w:p w14:paraId="7CC567FD">
      <w:pPr>
        <w:wordWrap w:val="0"/>
        <w:spacing w:before="0" w:after="0" w:line="254" w:lineRule="auto"/>
        <w:ind w:left="40" w:right="60" w:firstLine="0"/>
        <w:jc w:val="both"/>
        <w:rPr>
          <w:sz w:val="17"/>
        </w:rPr>
        <w:sectPr>
          <w:headerReference r:id="rId8" w:type="default"/>
          <w:footerReference r:id="rId9" w:type="default"/>
          <w:type w:val="continuous"/>
          <w:pgSz w:w="11900" w:h="19620"/>
          <w:pgMar w:top="720" w:right="720" w:bottom="1680" w:left="720" w:header="360" w:footer="840" w:gutter="0"/>
          <w:cols w:space="720" w:num="1"/>
        </w:sectPr>
      </w:pPr>
      <w:r>
        <w:rPr>
          <w:rFonts w:hint="eastAsia" w:ascii="Calibri" w:hAnsi="Calibri" w:eastAsia="Calibri"/>
          <w:b/>
          <w:color w:val="000000"/>
          <w:sz w:val="17"/>
        </w:rPr>
        <w:t>3</w:t>
      </w:r>
      <w:r>
        <w:rPr>
          <w:rFonts w:hint="eastAsia" w:ascii="宋体" w:hAnsi="宋体" w:eastAsia="宋体"/>
          <w:b/>
          <w:color w:val="000000"/>
          <w:sz w:val="17"/>
        </w:rPr>
        <w:t>．成本递减行业的长期供给曲线：</w:t>
      </w:r>
      <w:r>
        <w:rPr>
          <w:rFonts w:hint="eastAsia" w:ascii="宋体" w:hAnsi="宋体" w:eastAsia="宋体"/>
          <w:color w:val="000000"/>
          <w:sz w:val="17"/>
        </w:rPr>
        <w:t>成本递减行业是这样一种行业，它的产量的增加所引起生产要素的增加，反而使生产要素的价格下降了行业成本递减的原因是外在经济的作用，行业产量增加，使单个企业的生产效率提高，从而使成本递减成本递减行</w:t>
      </w:r>
    </w:p>
    <w:p w14:paraId="197B515F">
      <w:pPr>
        <w:wordWrap w:val="0"/>
        <w:spacing w:before="0" w:after="0" w:line="276" w:lineRule="auto"/>
        <w:ind w:left="40" w:right="220" w:hanging="20"/>
        <w:jc w:val="both"/>
        <w:rPr>
          <w:sz w:val="15"/>
        </w:rPr>
      </w:pPr>
      <w:r>
        <w:rPr>
          <w:rFonts w:hint="eastAsia" w:ascii="Calibri" w:hAnsi="Calibri" w:eastAsia="Calibri"/>
          <w:b/>
          <w:color w:val="000000"/>
          <w:sz w:val="15"/>
        </w:rPr>
        <w:t>1</w:t>
      </w:r>
      <w:r>
        <w:rPr>
          <w:rFonts w:hint="eastAsia" w:ascii="宋体" w:hAnsi="宋体" w:eastAsia="宋体"/>
          <w:b/>
          <w:color w:val="000000"/>
          <w:sz w:val="15"/>
        </w:rPr>
        <w:t>．垄断竞争的条件：</w:t>
      </w:r>
      <w:r>
        <w:rPr>
          <w:rFonts w:hint="eastAsia" w:ascii="宋体" w:hAnsi="宋体" w:eastAsia="宋体"/>
          <w:color w:val="000000"/>
          <w:sz w:val="15"/>
        </w:rPr>
        <w:t>垄断竞争是这样一种市场组织，一个市场中有许多厂商生产和销售有差别的同种产品垄断竞争市场的条件具体有三点：第一，在生产集团中有大量的企业生产有差别的同种产品，这些产品彼此之间都是非常接近的替代品第二、一个生产集团的企业数量非常多，以致于每个厂商都认为自己的行为影响很小，不会引起竞争对手的注意和反应，也不会受到竞争对手的报复第三、厂商的生产规模比较小，因此进入和退出一个生产集团比较容易</w:t>
      </w:r>
    </w:p>
    <w:p w14:paraId="60F18BE3">
      <w:pPr>
        <w:wordWrap w:val="0"/>
        <w:spacing w:before="0" w:after="0" w:line="240" w:lineRule="auto"/>
        <w:ind w:firstLine="20"/>
        <w:jc w:val="both"/>
        <w:rPr>
          <w:sz w:val="15"/>
        </w:rPr>
      </w:pPr>
      <w:r>
        <w:rPr>
          <w:rFonts w:hint="eastAsia" w:ascii="Calibri" w:hAnsi="Calibri" w:eastAsia="Calibri"/>
          <w:b/>
          <w:color w:val="000000"/>
          <w:sz w:val="15"/>
        </w:rPr>
        <w:t>2</w:t>
      </w:r>
      <w:r>
        <w:rPr>
          <w:rFonts w:hint="eastAsia" w:ascii="宋体" w:hAnsi="宋体" w:eastAsia="宋体"/>
          <w:b/>
          <w:color w:val="000000"/>
          <w:sz w:val="15"/>
        </w:rPr>
        <w:t>．垄断竞争厂商的需求曲线：</w:t>
      </w:r>
    </w:p>
    <w:p w14:paraId="5EA23992">
      <w:pPr>
        <w:wordWrap w:val="0"/>
        <w:spacing w:before="0" w:after="0" w:line="254" w:lineRule="auto"/>
        <w:ind w:left="40" w:right="220" w:hanging="20"/>
        <w:jc w:val="both"/>
        <w:rPr>
          <w:sz w:val="15"/>
        </w:rPr>
      </w:pPr>
      <w:r>
        <w:rPr>
          <w:rFonts w:hint="eastAsia" w:ascii="宋体" w:hAnsi="宋体" w:eastAsia="宋体"/>
          <w:color w:val="000000"/>
          <w:sz w:val="15"/>
        </w:rPr>
        <w:t>垄断竞争厂商面临的需求曲线有两种，一种被称为</w:t>
      </w:r>
      <w:r>
        <w:rPr>
          <w:rFonts w:hint="eastAsia" w:ascii="Calibri" w:hAnsi="Calibri" w:eastAsia="Calibri"/>
          <w:color w:val="000000"/>
          <w:sz w:val="15"/>
        </w:rPr>
        <w:t>D</w:t>
      </w:r>
      <w:r>
        <w:rPr>
          <w:rFonts w:hint="eastAsia" w:ascii="宋体" w:hAnsi="宋体" w:eastAsia="宋体"/>
          <w:color w:val="000000"/>
          <w:sz w:val="15"/>
        </w:rPr>
        <w:t>需求曲线，一种被称为</w:t>
      </w:r>
      <w:r>
        <w:rPr>
          <w:rFonts w:hint="eastAsia" w:ascii="Calibri" w:hAnsi="Calibri" w:eastAsia="Calibri"/>
          <w:color w:val="000000"/>
          <w:sz w:val="15"/>
        </w:rPr>
        <w:t>d</w:t>
      </w:r>
      <w:r>
        <w:rPr>
          <w:rFonts w:hint="eastAsia" w:ascii="宋体" w:hAnsi="宋体" w:eastAsia="宋体"/>
          <w:color w:val="000000"/>
          <w:sz w:val="15"/>
        </w:rPr>
        <w:t>需求曲线</w:t>
      </w:r>
      <w:r>
        <w:rPr>
          <w:rFonts w:hint="eastAsia" w:ascii="Calibri" w:hAnsi="Calibri" w:eastAsia="Calibri"/>
          <w:color w:val="000000"/>
          <w:sz w:val="15"/>
        </w:rPr>
        <w:t>d</w:t>
      </w:r>
      <w:r>
        <w:rPr>
          <w:rFonts w:hint="eastAsia" w:ascii="宋体" w:hAnsi="宋体" w:eastAsia="宋体"/>
          <w:color w:val="000000"/>
          <w:sz w:val="15"/>
        </w:rPr>
        <w:t>需求曲线表示在垄断竞争生产集团中的某个厂商改变产品价格，而其他厂商的产品价格都保持不变时，该厂商的产品价格和销售量之间的关系</w:t>
      </w:r>
    </w:p>
    <w:p w14:paraId="2AE287F7">
      <w:pPr>
        <w:wordWrap w:val="0"/>
        <w:spacing w:before="0" w:after="0" w:line="276" w:lineRule="auto"/>
        <w:ind w:left="20" w:right="220" w:firstLine="0"/>
        <w:jc w:val="both"/>
        <w:rPr>
          <w:sz w:val="15"/>
        </w:rPr>
      </w:pPr>
      <w:r>
        <w:rPr>
          <w:rFonts w:hint="eastAsia" w:ascii="Calibri" w:hAnsi="Calibri" w:eastAsia="Calibri"/>
          <w:color w:val="000000"/>
          <w:sz w:val="15"/>
        </w:rPr>
        <w:t>D</w:t>
      </w:r>
      <w:r>
        <w:rPr>
          <w:rFonts w:hint="eastAsia" w:ascii="宋体" w:hAnsi="宋体" w:eastAsia="宋体"/>
          <w:color w:val="000000"/>
          <w:sz w:val="15"/>
        </w:rPr>
        <w:t>需求曲线表示：在垄断竞争生产集团的某个厂商改变产品价格，而且集团内的其它所有厂商也使产品价格发生了相同变化时，该厂商的产品价格和销售量之间的关系</w:t>
      </w:r>
    </w:p>
    <w:p w14:paraId="5BA5D31C">
      <w:pPr>
        <w:wordWrap w:val="0"/>
        <w:spacing w:before="0" w:after="0" w:line="276" w:lineRule="auto"/>
        <w:ind w:left="40" w:right="220" w:hanging="20"/>
        <w:jc w:val="both"/>
        <w:rPr>
          <w:sz w:val="15"/>
        </w:rPr>
      </w:pPr>
      <w:r>
        <w:rPr>
          <w:rFonts w:hint="eastAsia" w:ascii="宋体" w:hAnsi="宋体" w:eastAsia="宋体"/>
          <w:color w:val="000000"/>
          <w:sz w:val="15"/>
        </w:rPr>
        <w:t>结论：从以上分析中可以得出</w:t>
      </w:r>
      <w:r>
        <w:rPr>
          <w:rFonts w:hint="eastAsia" w:ascii="Calibri" w:hAnsi="Calibri" w:eastAsia="Calibri"/>
          <w:color w:val="000000"/>
          <w:sz w:val="15"/>
        </w:rPr>
        <w:t>d</w:t>
      </w:r>
      <w:r>
        <w:rPr>
          <w:rFonts w:hint="eastAsia" w:ascii="宋体" w:hAnsi="宋体" w:eastAsia="宋体"/>
          <w:color w:val="000000"/>
          <w:sz w:val="15"/>
        </w:rPr>
        <w:t>需求曲线和</w:t>
      </w:r>
      <w:r>
        <w:rPr>
          <w:rFonts w:hint="eastAsia" w:ascii="Calibri" w:hAnsi="Calibri" w:eastAsia="Calibri"/>
          <w:color w:val="000000"/>
          <w:sz w:val="15"/>
        </w:rPr>
        <w:t>D</w:t>
      </w:r>
      <w:r>
        <w:rPr>
          <w:rFonts w:hint="eastAsia" w:ascii="宋体" w:hAnsi="宋体" w:eastAsia="宋体"/>
          <w:color w:val="000000"/>
          <w:sz w:val="15"/>
        </w:rPr>
        <w:t>需求曲线的一般关系，第一，当垄断竞争生产集团内的所有厂商都以相同的方式改变产品价格时，整个市场价格的变化会使得单个垄断竞争厂商</w:t>
      </w:r>
      <w:r>
        <w:rPr>
          <w:rFonts w:hint="eastAsia" w:ascii="Calibri" w:hAnsi="Calibri" w:eastAsia="Calibri"/>
          <w:color w:val="000000"/>
          <w:sz w:val="15"/>
        </w:rPr>
        <w:t>d</w:t>
      </w:r>
      <w:r>
        <w:rPr>
          <w:rFonts w:hint="eastAsia" w:ascii="宋体" w:hAnsi="宋体" w:eastAsia="宋体"/>
          <w:color w:val="000000"/>
          <w:sz w:val="15"/>
        </w:rPr>
        <w:t>需求曲线的位置沿着</w:t>
      </w:r>
      <w:r>
        <w:rPr>
          <w:rFonts w:hint="eastAsia" w:ascii="Calibri" w:hAnsi="Calibri" w:eastAsia="Calibri"/>
          <w:color w:val="000000"/>
          <w:sz w:val="15"/>
        </w:rPr>
        <w:t>D</w:t>
      </w:r>
      <w:r>
        <w:rPr>
          <w:rFonts w:hint="eastAsia" w:ascii="宋体" w:hAnsi="宋体" w:eastAsia="宋体"/>
          <w:color w:val="000000"/>
          <w:sz w:val="15"/>
        </w:rPr>
        <w:t>需求曲线发生平移第二，由于</w:t>
      </w:r>
      <w:r>
        <w:rPr>
          <w:rFonts w:hint="eastAsia" w:ascii="Calibri" w:hAnsi="Calibri" w:eastAsia="Calibri"/>
          <w:color w:val="000000"/>
          <w:sz w:val="15"/>
        </w:rPr>
        <w:t>d</w:t>
      </w:r>
      <w:r>
        <w:rPr>
          <w:rFonts w:hint="eastAsia" w:ascii="宋体" w:hAnsi="宋体" w:eastAsia="宋体"/>
          <w:color w:val="000000"/>
          <w:sz w:val="15"/>
        </w:rPr>
        <w:t>需求曲线表示每个垄断竞争厂商的每一市场价格水平实际所面临的市场需求量，所以</w:t>
      </w:r>
      <w:r>
        <w:rPr>
          <w:rFonts w:hint="eastAsia" w:ascii="Calibri" w:hAnsi="Calibri" w:eastAsia="Calibri"/>
          <w:color w:val="000000"/>
          <w:sz w:val="15"/>
        </w:rPr>
        <w:t>d</w:t>
      </w:r>
      <w:r>
        <w:rPr>
          <w:rFonts w:hint="eastAsia" w:ascii="宋体" w:hAnsi="宋体" w:eastAsia="宋体"/>
          <w:color w:val="000000"/>
          <w:sz w:val="15"/>
        </w:rPr>
        <w:t>需求曲线和</w:t>
      </w:r>
      <w:r>
        <w:rPr>
          <w:rFonts w:hint="eastAsia" w:ascii="Calibri" w:hAnsi="Calibri" w:eastAsia="Calibri"/>
          <w:color w:val="000000"/>
          <w:sz w:val="15"/>
        </w:rPr>
        <w:t>D</w:t>
      </w:r>
      <w:r>
        <w:rPr>
          <w:rFonts w:hint="eastAsia" w:ascii="宋体" w:hAnsi="宋体" w:eastAsia="宋体"/>
          <w:color w:val="000000"/>
          <w:sz w:val="15"/>
        </w:rPr>
        <w:t>需求曲线相交意味着垄断竞争市场的供求相等状态第三，</w:t>
      </w:r>
      <w:r>
        <w:rPr>
          <w:rFonts w:hint="eastAsia" w:ascii="Calibri" w:hAnsi="Calibri" w:eastAsia="Calibri"/>
          <w:color w:val="000000"/>
          <w:sz w:val="15"/>
        </w:rPr>
        <w:t>d</w:t>
      </w:r>
      <w:r>
        <w:rPr>
          <w:rFonts w:hint="eastAsia" w:ascii="宋体" w:hAnsi="宋体" w:eastAsia="宋体"/>
          <w:color w:val="000000"/>
          <w:sz w:val="15"/>
        </w:rPr>
        <w:t>需求曲线的弹性大于</w:t>
      </w:r>
      <w:r>
        <w:rPr>
          <w:rFonts w:hint="eastAsia" w:ascii="Calibri" w:hAnsi="Calibri" w:eastAsia="Calibri"/>
          <w:color w:val="000000"/>
          <w:sz w:val="15"/>
        </w:rPr>
        <w:t>D</w:t>
      </w:r>
      <w:r>
        <w:rPr>
          <w:rFonts w:hint="eastAsia" w:ascii="宋体" w:hAnsi="宋体" w:eastAsia="宋体"/>
          <w:color w:val="000000"/>
          <w:sz w:val="15"/>
        </w:rPr>
        <w:t>需求曲线的弹性</w:t>
      </w:r>
    </w:p>
    <w:p w14:paraId="6D8D1680">
      <w:pPr>
        <w:wordWrap w:val="0"/>
        <w:spacing w:before="0" w:after="0" w:line="276" w:lineRule="auto"/>
        <w:ind w:left="20" w:right="220" w:firstLine="0"/>
        <w:jc w:val="both"/>
        <w:rPr>
          <w:sz w:val="15"/>
        </w:rPr>
      </w:pPr>
      <w:r>
        <w:rPr>
          <w:rFonts w:hint="eastAsia" w:ascii="Calibri" w:hAnsi="Calibri" w:eastAsia="Calibri"/>
          <w:b/>
          <w:color w:val="000000"/>
          <w:sz w:val="15"/>
        </w:rPr>
        <w:t>3</w:t>
      </w:r>
      <w:r>
        <w:rPr>
          <w:rFonts w:hint="eastAsia" w:ascii="宋体" w:hAnsi="宋体" w:eastAsia="宋体"/>
          <w:b/>
          <w:color w:val="000000"/>
          <w:sz w:val="15"/>
        </w:rPr>
        <w:t>．垄断竞争厂商的短期均衡</w:t>
      </w:r>
      <w:r>
        <w:rPr>
          <w:rFonts w:hint="eastAsia" w:ascii="宋体" w:hAnsi="宋体" w:eastAsia="宋体"/>
          <w:color w:val="000000"/>
          <w:sz w:val="15"/>
        </w:rPr>
        <w:t>：在短期内，垄断竞争厂商是在现有生产规模下能过对产量和价格的同时调整，来实现</w:t>
      </w:r>
      <w:r>
        <w:rPr>
          <w:rFonts w:hint="eastAsia" w:ascii="Calibri" w:hAnsi="Calibri" w:eastAsia="Calibri"/>
          <w:color w:val="000000"/>
          <w:sz w:val="15"/>
        </w:rPr>
        <w:t>MR</w:t>
      </w:r>
      <w:r>
        <w:rPr>
          <w:rFonts w:hint="eastAsia" w:ascii="宋体" w:hAnsi="宋体" w:eastAsia="宋体"/>
          <w:color w:val="000000"/>
          <w:sz w:val="15"/>
        </w:rPr>
        <w:t>＝</w:t>
      </w:r>
      <w:r>
        <w:rPr>
          <w:rFonts w:hint="eastAsia" w:ascii="Calibri" w:hAnsi="Calibri" w:eastAsia="Calibri"/>
          <w:color w:val="000000"/>
          <w:sz w:val="15"/>
        </w:rPr>
        <w:t xml:space="preserve">SMC </w:t>
      </w:r>
      <w:r>
        <w:rPr>
          <w:rFonts w:hint="eastAsia" w:ascii="宋体" w:hAnsi="宋体" w:eastAsia="宋体"/>
          <w:color w:val="000000"/>
          <w:sz w:val="15"/>
        </w:rPr>
        <w:t>的均衡条件在均衡点上可能获得最大利润，也可能是最小的亏损这取决于均衡价格是大于还是小于</w:t>
      </w:r>
      <w:r>
        <w:rPr>
          <w:rFonts w:hint="eastAsia" w:ascii="Calibri" w:hAnsi="Calibri" w:eastAsia="Calibri"/>
          <w:color w:val="000000"/>
          <w:sz w:val="15"/>
        </w:rPr>
        <w:t>SAC</w:t>
      </w:r>
      <w:r>
        <w:rPr>
          <w:rFonts w:hint="eastAsia" w:ascii="宋体" w:hAnsi="宋体" w:eastAsia="宋体"/>
          <w:color w:val="000000"/>
          <w:sz w:val="15"/>
        </w:rPr>
        <w:t>在企业亏损时，只要均衡价格大于</w:t>
      </w:r>
      <w:r>
        <w:rPr>
          <w:rFonts w:hint="eastAsia" w:ascii="Calibri" w:hAnsi="Calibri" w:eastAsia="Calibri"/>
          <w:color w:val="000000"/>
          <w:sz w:val="15"/>
        </w:rPr>
        <w:t>AVC</w:t>
      </w:r>
      <w:r>
        <w:rPr>
          <w:rFonts w:hint="eastAsia" w:ascii="宋体" w:hAnsi="宋体" w:eastAsia="宋体"/>
          <w:color w:val="000000"/>
          <w:sz w:val="15"/>
        </w:rPr>
        <w:t>，企业在短期内总是继续生产的：只要均衡价格小于</w:t>
      </w:r>
      <w:r>
        <w:rPr>
          <w:rFonts w:hint="eastAsia" w:ascii="Calibri" w:hAnsi="Calibri" w:eastAsia="Calibri"/>
          <w:color w:val="000000"/>
          <w:sz w:val="15"/>
        </w:rPr>
        <w:t>AVC</w:t>
      </w:r>
      <w:r>
        <w:rPr>
          <w:rFonts w:hint="eastAsia" w:ascii="宋体" w:hAnsi="宋体" w:eastAsia="宋体"/>
          <w:color w:val="000000"/>
          <w:sz w:val="15"/>
        </w:rPr>
        <w:t>，企业在短期内就会停产</w:t>
      </w:r>
    </w:p>
    <w:p w14:paraId="14724C29">
      <w:pPr>
        <w:wordWrap w:val="0"/>
        <w:spacing w:before="0" w:after="0" w:line="240" w:lineRule="auto"/>
        <w:ind w:firstLine="20"/>
        <w:jc w:val="both"/>
        <w:rPr>
          <w:sz w:val="15"/>
        </w:rPr>
      </w:pPr>
      <w:r>
        <w:rPr>
          <w:rFonts w:hint="eastAsia" w:ascii="宋体" w:hAnsi="宋体" w:eastAsia="宋体"/>
          <w:color w:val="000000"/>
          <w:sz w:val="15"/>
        </w:rPr>
        <w:t>垄断竞争厂商短期均衡条件是：</w:t>
      </w:r>
      <w:r>
        <w:rPr>
          <w:rFonts w:hint="eastAsia" w:ascii="Calibri" w:hAnsi="Calibri" w:eastAsia="Calibri"/>
          <w:color w:val="000000"/>
          <w:sz w:val="15"/>
        </w:rPr>
        <w:t>MR</w:t>
      </w:r>
      <w:r>
        <w:rPr>
          <w:rFonts w:hint="eastAsia" w:ascii="宋体" w:hAnsi="宋体" w:eastAsia="宋体"/>
          <w:color w:val="000000"/>
          <w:sz w:val="15"/>
        </w:rPr>
        <w:t>＝</w:t>
      </w:r>
      <w:r>
        <w:rPr>
          <w:rFonts w:hint="eastAsia" w:ascii="Calibri" w:hAnsi="Calibri" w:eastAsia="Calibri"/>
          <w:color w:val="000000"/>
          <w:sz w:val="15"/>
        </w:rPr>
        <w:t>SMC</w:t>
      </w:r>
    </w:p>
    <w:p w14:paraId="2A281BC7">
      <w:pPr>
        <w:wordWrap w:val="0"/>
        <w:spacing w:before="0" w:after="0" w:line="276" w:lineRule="auto"/>
        <w:ind w:left="40" w:right="220" w:hanging="20"/>
        <w:jc w:val="both"/>
        <w:rPr>
          <w:sz w:val="15"/>
        </w:rPr>
      </w:pPr>
      <w:r>
        <w:rPr>
          <w:rFonts w:hint="eastAsia" w:ascii="宋体" w:hAnsi="宋体" w:eastAsia="宋体"/>
          <w:color w:val="000000"/>
          <w:sz w:val="15"/>
        </w:rPr>
        <w:t>在短期均衡的产量上，必定存在一个</w:t>
      </w:r>
      <w:r>
        <w:rPr>
          <w:rFonts w:hint="eastAsia" w:ascii="Calibri" w:hAnsi="Calibri" w:eastAsia="Calibri"/>
          <w:color w:val="000000"/>
          <w:sz w:val="15"/>
        </w:rPr>
        <w:t>d</w:t>
      </w:r>
      <w:r>
        <w:rPr>
          <w:rFonts w:hint="eastAsia" w:ascii="宋体" w:hAnsi="宋体" w:eastAsia="宋体"/>
          <w:color w:val="000000"/>
          <w:sz w:val="15"/>
        </w:rPr>
        <w:t>曲线和</w:t>
      </w:r>
      <w:r>
        <w:rPr>
          <w:rFonts w:hint="eastAsia" w:ascii="Calibri" w:hAnsi="Calibri" w:eastAsia="Calibri"/>
          <w:color w:val="000000"/>
          <w:sz w:val="15"/>
        </w:rPr>
        <w:t>D</w:t>
      </w:r>
      <w:r>
        <w:rPr>
          <w:rFonts w:hint="eastAsia" w:ascii="宋体" w:hAnsi="宋体" w:eastAsia="宋体"/>
          <w:color w:val="000000"/>
          <w:sz w:val="15"/>
        </w:rPr>
        <w:t>曲线的交点，它意味着市场上的供求是相等的此时，垄断竞争厂商可能获得最大利润，可能利润为</w:t>
      </w:r>
      <w:r>
        <w:rPr>
          <w:rFonts w:hint="eastAsia" w:ascii="Calibri" w:hAnsi="Calibri" w:eastAsia="Calibri"/>
          <w:color w:val="000000"/>
          <w:sz w:val="15"/>
        </w:rPr>
        <w:t>0</w:t>
      </w:r>
      <w:r>
        <w:rPr>
          <w:rFonts w:hint="eastAsia" w:ascii="宋体" w:hAnsi="宋体" w:eastAsia="宋体"/>
          <w:color w:val="000000"/>
          <w:sz w:val="15"/>
        </w:rPr>
        <w:t>，也可能蒙受最小亏损</w:t>
      </w:r>
    </w:p>
    <w:p w14:paraId="6D963DD6">
      <w:pPr>
        <w:wordWrap w:val="0"/>
        <w:spacing w:before="0" w:after="0" w:line="276" w:lineRule="auto"/>
        <w:ind w:left="20" w:right="220" w:firstLine="0"/>
        <w:jc w:val="both"/>
        <w:rPr>
          <w:sz w:val="15"/>
        </w:rPr>
      </w:pPr>
      <w:r>
        <w:rPr>
          <w:rFonts w:hint="eastAsia" w:ascii="Calibri" w:hAnsi="Calibri" w:eastAsia="Calibri"/>
          <w:b/>
          <w:color w:val="000000"/>
          <w:sz w:val="15"/>
        </w:rPr>
        <w:t>4</w:t>
      </w:r>
      <w:r>
        <w:rPr>
          <w:rFonts w:hint="eastAsia" w:ascii="宋体" w:hAnsi="宋体" w:eastAsia="宋体"/>
          <w:b/>
          <w:color w:val="000000"/>
          <w:sz w:val="15"/>
        </w:rPr>
        <w:t>垄断竞争厂商的长期均衡</w:t>
      </w:r>
      <w:r>
        <w:rPr>
          <w:rFonts w:hint="eastAsia" w:ascii="宋体" w:hAnsi="宋体" w:eastAsia="宋体"/>
          <w:color w:val="000000"/>
          <w:sz w:val="15"/>
        </w:rPr>
        <w:t>：在长期内，垄断竞争厂商不仅可以调整生产规模，还可以加入或退出生产集团这就意味着垄断竞争厂商在长期均衡时利润必定为</w:t>
      </w:r>
      <w:r>
        <w:rPr>
          <w:rFonts w:hint="eastAsia" w:ascii="Calibri" w:hAnsi="Calibri" w:eastAsia="Calibri"/>
          <w:color w:val="000000"/>
          <w:sz w:val="15"/>
        </w:rPr>
        <w:t>0</w:t>
      </w:r>
      <w:r>
        <w:rPr>
          <w:rFonts w:hint="eastAsia" w:ascii="宋体" w:hAnsi="宋体" w:eastAsia="宋体"/>
          <w:color w:val="000000"/>
          <w:sz w:val="15"/>
        </w:rPr>
        <w:t>，即在垄断竞争厂商的长期均衡点上，</w:t>
      </w:r>
      <w:r>
        <w:rPr>
          <w:rFonts w:hint="eastAsia" w:ascii="Calibri" w:hAnsi="Calibri" w:eastAsia="Calibri"/>
          <w:color w:val="000000"/>
          <w:sz w:val="15"/>
        </w:rPr>
        <w:t>d</w:t>
      </w:r>
      <w:r>
        <w:rPr>
          <w:rFonts w:hint="eastAsia" w:ascii="宋体" w:hAnsi="宋体" w:eastAsia="宋体"/>
          <w:color w:val="000000"/>
          <w:sz w:val="15"/>
        </w:rPr>
        <w:t>曲线与</w:t>
      </w:r>
      <w:r>
        <w:rPr>
          <w:rFonts w:hint="eastAsia" w:ascii="Calibri" w:hAnsi="Calibri" w:eastAsia="Calibri"/>
          <w:color w:val="000000"/>
          <w:sz w:val="15"/>
        </w:rPr>
        <w:t>D</w:t>
      </w:r>
      <w:r>
        <w:rPr>
          <w:rFonts w:hint="eastAsia" w:ascii="宋体" w:hAnsi="宋体" w:eastAsia="宋体"/>
          <w:color w:val="000000"/>
          <w:sz w:val="15"/>
        </w:rPr>
        <w:t>曲线必定与</w:t>
      </w:r>
      <w:r>
        <w:rPr>
          <w:rFonts w:hint="eastAsia" w:ascii="Calibri" w:hAnsi="Calibri" w:eastAsia="Calibri"/>
          <w:color w:val="000000"/>
          <w:sz w:val="15"/>
        </w:rPr>
        <w:t>LAC</w:t>
      </w:r>
      <w:r>
        <w:rPr>
          <w:rFonts w:hint="eastAsia" w:ascii="宋体" w:hAnsi="宋体" w:eastAsia="宋体"/>
          <w:color w:val="000000"/>
          <w:sz w:val="15"/>
        </w:rPr>
        <w:t>曲线相切简单沿，这些情况与完全竞争厂商是相似的但由于垄断竞争厂商所面临的是两条向右下方倾斜的需求曲线，因此，垄断竞争厂商的长期均衡的实现过程及其状态具有本身的特点垄断竞争厂商的长期均衡条件为：</w:t>
      </w:r>
    </w:p>
    <w:p w14:paraId="66E0C2D7">
      <w:pPr>
        <w:wordWrap w:val="0"/>
        <w:spacing w:before="0" w:after="0" w:line="240" w:lineRule="auto"/>
        <w:ind w:firstLine="20"/>
        <w:jc w:val="both"/>
        <w:rPr>
          <w:sz w:val="15"/>
        </w:rPr>
      </w:pPr>
      <w:r>
        <w:rPr>
          <w:rFonts w:hint="eastAsia" w:ascii="Calibri" w:hAnsi="Calibri" w:eastAsia="Calibri"/>
          <w:color w:val="000000"/>
          <w:sz w:val="15"/>
        </w:rPr>
        <w:t>MR=LMC=SMC</w:t>
      </w:r>
    </w:p>
    <w:p w14:paraId="41BBA4B1">
      <w:pPr>
        <w:wordWrap w:val="0"/>
        <w:spacing w:before="16" w:after="0" w:line="240" w:lineRule="auto"/>
        <w:ind w:firstLine="20"/>
        <w:jc w:val="both"/>
        <w:rPr>
          <w:sz w:val="15"/>
        </w:rPr>
      </w:pPr>
      <w:r>
        <w:rPr>
          <w:rFonts w:hint="eastAsia" w:ascii="Calibri" w:hAnsi="Calibri" w:eastAsia="Calibri"/>
          <w:color w:val="000000"/>
          <w:sz w:val="15"/>
        </w:rPr>
        <w:t>AR=LAC=SAC</w:t>
      </w:r>
    </w:p>
    <w:p w14:paraId="31EE7B62">
      <w:pPr>
        <w:wordWrap w:val="0"/>
        <w:spacing w:before="0" w:after="0" w:line="220" w:lineRule="auto"/>
        <w:ind w:firstLine="20"/>
        <w:jc w:val="both"/>
        <w:rPr>
          <w:sz w:val="15"/>
        </w:rPr>
      </w:pPr>
      <w:r>
        <w:rPr>
          <w:rFonts w:hint="eastAsia" w:ascii="宋体" w:hAnsi="宋体" w:eastAsia="宋体"/>
          <w:color w:val="000000"/>
          <w:sz w:val="15"/>
        </w:rPr>
        <w:t>在长期均衡产量上，垄断竞争厂商的利润为</w:t>
      </w:r>
      <w:r>
        <w:rPr>
          <w:rFonts w:hint="eastAsia" w:ascii="Calibri" w:hAnsi="Calibri" w:eastAsia="Calibri"/>
          <w:color w:val="000000"/>
          <w:sz w:val="15"/>
        </w:rPr>
        <w:t>0</w:t>
      </w:r>
      <w:r>
        <w:rPr>
          <w:rFonts w:hint="eastAsia" w:ascii="宋体" w:hAnsi="宋体" w:eastAsia="宋体"/>
          <w:color w:val="000000"/>
          <w:sz w:val="15"/>
        </w:rPr>
        <w:t>，且存在一个</w:t>
      </w:r>
      <w:r>
        <w:rPr>
          <w:rFonts w:hint="eastAsia" w:ascii="Calibri" w:hAnsi="Calibri" w:eastAsia="Calibri"/>
          <w:color w:val="000000"/>
          <w:sz w:val="15"/>
        </w:rPr>
        <w:t>d</w:t>
      </w:r>
      <w:r>
        <w:rPr>
          <w:rFonts w:hint="eastAsia" w:ascii="宋体" w:hAnsi="宋体" w:eastAsia="宋体"/>
          <w:color w:val="000000"/>
          <w:sz w:val="15"/>
        </w:rPr>
        <w:t>需求曲线和</w:t>
      </w:r>
      <w:r>
        <w:rPr>
          <w:rFonts w:hint="eastAsia" w:ascii="Calibri" w:hAnsi="Calibri" w:eastAsia="Calibri"/>
          <w:color w:val="000000"/>
          <w:sz w:val="15"/>
        </w:rPr>
        <w:t>D</w:t>
      </w:r>
      <w:r>
        <w:rPr>
          <w:rFonts w:hint="eastAsia" w:ascii="宋体" w:hAnsi="宋体" w:eastAsia="宋体"/>
          <w:color w:val="000000"/>
          <w:sz w:val="15"/>
        </w:rPr>
        <w:t>需求曲线的交点</w:t>
      </w:r>
    </w:p>
    <w:p w14:paraId="137A2F00">
      <w:pPr>
        <w:wordWrap w:val="0"/>
        <w:spacing w:before="6" w:after="0" w:line="240" w:lineRule="auto"/>
        <w:ind w:firstLine="20"/>
        <w:jc w:val="both"/>
        <w:rPr>
          <w:sz w:val="15"/>
        </w:rPr>
      </w:pPr>
      <w:r>
        <w:rPr>
          <w:rFonts w:hint="eastAsia" w:ascii="Calibri" w:hAnsi="Calibri" w:eastAsia="Calibri"/>
          <w:b/>
          <w:color w:val="000000"/>
          <w:sz w:val="15"/>
        </w:rPr>
        <w:t>5</w:t>
      </w:r>
      <w:r>
        <w:rPr>
          <w:rFonts w:hint="eastAsia" w:ascii="宋体" w:hAnsi="宋体" w:eastAsia="宋体"/>
          <w:b/>
          <w:color w:val="000000"/>
          <w:sz w:val="15"/>
        </w:rPr>
        <w:t>垄断竞争与理想的产量：</w:t>
      </w:r>
    </w:p>
    <w:p w14:paraId="584AE1FB">
      <w:pPr>
        <w:wordWrap w:val="0"/>
        <w:spacing w:before="20" w:after="0" w:line="276" w:lineRule="auto"/>
        <w:ind w:left="40" w:right="220" w:hanging="20"/>
        <w:jc w:val="both"/>
        <w:rPr>
          <w:sz w:val="15"/>
        </w:rPr>
      </w:pPr>
      <w:r>
        <w:rPr>
          <w:rFonts w:hint="eastAsia" w:ascii="宋体" w:hAnsi="宋体" w:eastAsia="宋体"/>
          <w:b/>
          <w:color w:val="000000"/>
          <w:sz w:val="15"/>
        </w:rPr>
        <w:t>理想的产量：</w:t>
      </w:r>
      <w:r>
        <w:rPr>
          <w:rFonts w:hint="eastAsia" w:ascii="宋体" w:hAnsi="宋体" w:eastAsia="宋体"/>
          <w:color w:val="000000"/>
          <w:sz w:val="15"/>
        </w:rPr>
        <w:t>西方经济学家一般把完全竞争企业在长期平均成本</w:t>
      </w:r>
      <w:r>
        <w:rPr>
          <w:rFonts w:hint="eastAsia" w:ascii="Calibri" w:hAnsi="Calibri" w:eastAsia="Calibri"/>
          <w:color w:val="000000"/>
          <w:sz w:val="15"/>
        </w:rPr>
        <w:t>LAC</w:t>
      </w:r>
      <w:r>
        <w:rPr>
          <w:rFonts w:hint="eastAsia" w:ascii="宋体" w:hAnsi="宋体" w:eastAsia="宋体"/>
          <w:color w:val="000000"/>
          <w:sz w:val="15"/>
        </w:rPr>
        <w:t>最低点上的产量称为理想的产量把实际产量与理想产量之间的差额称为多余的生产能力垄断竞争厂商实际产量小于理想的产量，反映在现实经济生活中就是生产某些相似产品的小规模的企业过于拥挤，如过分稠密的汽车加油站和零售店重复投入浪费了一部分资源，如果把这些重复投入的资源用于扩大生产规模，（也就是减少厂商的数量）生产的平均总成本就会降低，供给量就会增加同时，产品的多样化就会减少所以这种多余的生产能力代表由于想得到产品的多样化而付出的代价</w:t>
      </w:r>
    </w:p>
    <w:p w14:paraId="69199602">
      <w:pPr>
        <w:wordWrap w:val="0"/>
        <w:spacing w:before="8" w:after="0" w:line="276" w:lineRule="auto"/>
        <w:ind w:left="40" w:right="220" w:hanging="20"/>
        <w:jc w:val="both"/>
        <w:rPr>
          <w:sz w:val="15"/>
        </w:rPr>
      </w:pPr>
      <w:r>
        <w:rPr>
          <w:rFonts w:hint="eastAsia" w:ascii="Calibri" w:hAnsi="Calibri" w:eastAsia="Calibri"/>
          <w:color w:val="000000"/>
          <w:sz w:val="15"/>
        </w:rPr>
        <w:t>6</w:t>
      </w:r>
      <w:r>
        <w:rPr>
          <w:rFonts w:hint="eastAsia" w:ascii="宋体" w:hAnsi="宋体" w:eastAsia="宋体"/>
          <w:color w:val="000000"/>
          <w:sz w:val="15"/>
        </w:rPr>
        <w:t>．垄断竞争厂商的供给曲线：在垄断竞争市场上，不存在具有规律性的供给曲线其原因如同上一节已经指出的那样，在厂商所面临的需求曲线向右下方倾斜的情况下，厂商的产量和价格之间不存在一一对应的关系，因此，找不到垄断竞争厂商和生产集团的具有规律性的供给曲线</w:t>
      </w:r>
    </w:p>
    <w:p w14:paraId="4AB32D1E">
      <w:pPr>
        <w:wordWrap w:val="0"/>
        <w:spacing w:before="5" w:after="0" w:line="276" w:lineRule="auto"/>
        <w:ind w:left="40" w:right="220" w:hanging="20"/>
        <w:jc w:val="both"/>
        <w:rPr>
          <w:sz w:val="15"/>
        </w:rPr>
      </w:pPr>
      <w:r>
        <w:rPr>
          <w:rFonts w:hint="eastAsia" w:ascii="Calibri" w:hAnsi="Calibri" w:eastAsia="Calibri"/>
          <w:color w:val="000000"/>
          <w:sz w:val="15"/>
        </w:rPr>
        <w:t>7</w:t>
      </w:r>
      <w:r>
        <w:rPr>
          <w:rFonts w:hint="eastAsia" w:ascii="宋体" w:hAnsi="宋体" w:eastAsia="宋体"/>
          <w:color w:val="000000"/>
          <w:sz w:val="15"/>
        </w:rPr>
        <w:t>．非价格竞争：在垄断竞争市场上，由于每一个厂商生产的产品都是有差别的，所以，垄断竞争厂商往往通过改进产品品质、精心设计商标和包装、改善售后服务以及广告宣传等手段，来扩大自己产品的市场销售份额，这就是非价格竞争垄断竞争厂商之间存在价格竞争，也存在非价格竞争但长期看，价格竞争的结果是产品价格持续下降，最终利润为</w:t>
      </w:r>
      <w:r>
        <w:rPr>
          <w:rFonts w:hint="eastAsia" w:ascii="Calibri" w:hAnsi="Calibri" w:eastAsia="Calibri"/>
          <w:color w:val="000000"/>
          <w:sz w:val="15"/>
        </w:rPr>
        <w:t>0</w:t>
      </w:r>
      <w:r>
        <w:rPr>
          <w:rFonts w:hint="eastAsia" w:ascii="宋体" w:hAnsi="宋体" w:eastAsia="宋体"/>
          <w:color w:val="000000"/>
          <w:sz w:val="15"/>
        </w:rPr>
        <w:t>因此，非价格竞争便成为垄断竞争厂商普遍采取的另一种竞争方式</w:t>
      </w:r>
    </w:p>
    <w:p w14:paraId="3D906A77">
      <w:pPr>
        <w:wordWrap w:val="0"/>
        <w:spacing w:before="208" w:after="0" w:line="240" w:lineRule="auto"/>
        <w:ind w:firstLine="20"/>
        <w:jc w:val="both"/>
        <w:rPr>
          <w:sz w:val="15"/>
        </w:rPr>
      </w:pPr>
      <w:r>
        <w:rPr>
          <w:rFonts w:hint="eastAsia" w:ascii="宋体" w:hAnsi="宋体" w:eastAsia="宋体"/>
          <w:b/>
          <w:color w:val="000000"/>
          <w:sz w:val="15"/>
        </w:rPr>
        <w:t>第三节寡头</w:t>
      </w:r>
    </w:p>
    <w:p w14:paraId="689A6A1E">
      <w:pPr>
        <w:wordWrap w:val="0"/>
        <w:spacing w:before="0" w:after="0" w:line="276" w:lineRule="auto"/>
        <w:ind w:left="40" w:right="220" w:hanging="20"/>
        <w:jc w:val="both"/>
        <w:rPr>
          <w:sz w:val="15"/>
        </w:rPr>
      </w:pPr>
      <w:r>
        <w:rPr>
          <w:rFonts w:hint="eastAsia" w:ascii="Calibri" w:hAnsi="Calibri" w:eastAsia="Calibri"/>
          <w:b/>
          <w:color w:val="000000"/>
          <w:sz w:val="15"/>
        </w:rPr>
        <w:t>1</w:t>
      </w:r>
      <w:r>
        <w:rPr>
          <w:rFonts w:hint="eastAsia" w:ascii="宋体" w:hAnsi="宋体" w:eastAsia="宋体"/>
          <w:b/>
          <w:color w:val="000000"/>
          <w:sz w:val="15"/>
        </w:rPr>
        <w:t>．寡头市场的特征</w:t>
      </w:r>
      <w:r>
        <w:rPr>
          <w:rFonts w:hint="eastAsia" w:ascii="宋体" w:hAnsi="宋体" w:eastAsia="宋体"/>
          <w:color w:val="000000"/>
          <w:sz w:val="15"/>
        </w:rPr>
        <w:t>：寡头市场又称为寡头垄断市场它是指少数几家厂商控制整个市场的产品的生产和销售这样一种市场组织它被认为是一种较为普遍的市场组织例如美国的汽车业、电气设备业、罐头行业等，都被几家企业所控制</w:t>
      </w:r>
    </w:p>
    <w:p w14:paraId="7D22D6EB">
      <w:pPr>
        <w:wordWrap w:val="0"/>
        <w:spacing w:before="23" w:after="0" w:line="276" w:lineRule="auto"/>
        <w:ind w:left="40" w:right="220" w:hanging="20"/>
        <w:jc w:val="both"/>
        <w:rPr>
          <w:sz w:val="15"/>
        </w:rPr>
      </w:pPr>
      <w:r>
        <w:rPr>
          <w:rFonts w:hint="eastAsia" w:ascii="Calibri" w:hAnsi="Calibri" w:eastAsia="Calibri"/>
          <w:color w:val="000000"/>
          <w:sz w:val="15"/>
        </w:rPr>
        <w:t>2</w:t>
      </w:r>
      <w:r>
        <w:rPr>
          <w:rFonts w:hint="eastAsia" w:ascii="宋体" w:hAnsi="宋体" w:eastAsia="宋体"/>
          <w:color w:val="000000"/>
          <w:sz w:val="15"/>
        </w:rPr>
        <w:t>．寡头市场形成的原因：某些产品的生产必须在相当大的生产规模上进行才能达到最好的经济效益；行业中几家企业对生产所需的基本生产资源的供给的控制：政论的扶植和支持等等寡头市场的成因与垄断市场的很相似的，只是程度有所差别而已寡头市场是比较接近垄断市场的一种市场组织</w:t>
      </w:r>
    </w:p>
    <w:p w14:paraId="27C5714C">
      <w:pPr>
        <w:wordWrap w:val="0"/>
        <w:spacing w:before="0" w:after="0" w:line="276" w:lineRule="auto"/>
        <w:ind w:left="40" w:right="220" w:hanging="20"/>
        <w:jc w:val="both"/>
        <w:rPr>
          <w:sz w:val="15"/>
        </w:rPr>
      </w:pPr>
      <w:r>
        <w:rPr>
          <w:rFonts w:hint="eastAsia" w:ascii="Calibri" w:hAnsi="Calibri" w:eastAsia="Calibri"/>
          <w:color w:val="000000"/>
          <w:sz w:val="15"/>
        </w:rPr>
        <w:t>3</w:t>
      </w:r>
      <w:r>
        <w:rPr>
          <w:rFonts w:hint="eastAsia" w:ascii="宋体" w:hAnsi="宋体" w:eastAsia="宋体"/>
          <w:color w:val="000000"/>
          <w:sz w:val="15"/>
        </w:rPr>
        <w:t>．寡头行业的分类：按产品特征，可以分为纯粹寡头行业和差别寡头行业两类纯粹寡头行业中，厂商之间生产的产品没有差别例如，钢铁、水泥行业差别寡头行业是指厂商之间生产的产品是有差别的，例如，汽车、冰箱行业按厂商的行动方式，区分为有勾结行为的（即合作的）和独立行动的（不合作的）两种类型</w:t>
      </w:r>
    </w:p>
    <w:p w14:paraId="093741B3">
      <w:pPr>
        <w:wordWrap w:val="0"/>
        <w:spacing w:before="22" w:after="0" w:line="276" w:lineRule="auto"/>
        <w:ind w:left="40" w:right="220" w:hanging="20"/>
        <w:jc w:val="both"/>
        <w:rPr>
          <w:sz w:val="15"/>
        </w:rPr>
      </w:pPr>
      <w:r>
        <w:rPr>
          <w:rFonts w:hint="eastAsia" w:ascii="Calibri" w:hAnsi="Calibri" w:eastAsia="Calibri"/>
          <w:b/>
          <w:color w:val="000000"/>
          <w:sz w:val="15"/>
        </w:rPr>
        <w:t>4</w:t>
      </w:r>
      <w:r>
        <w:rPr>
          <w:rFonts w:hint="eastAsia" w:ascii="宋体" w:hAnsi="宋体" w:eastAsia="宋体"/>
          <w:b/>
          <w:color w:val="000000"/>
          <w:sz w:val="15"/>
        </w:rPr>
        <w:t>．寡头厂商的价格和产量的决定：</w:t>
      </w:r>
      <w:r>
        <w:rPr>
          <w:rFonts w:hint="eastAsia" w:ascii="宋体" w:hAnsi="宋体" w:eastAsia="宋体"/>
          <w:color w:val="000000"/>
          <w:sz w:val="15"/>
        </w:rPr>
        <w:t>这是一个很复杂的问题其主要原因在于：在寡头市场上，每个厂商的产量都在全行业的总产量中占一个较大的份额，每个厂商的价格和产量的变动都会都其它竞争对手以至整个行业的产量和价格产生举足轻重的影响所以，每个寡头厂商在采取某项行动之前，必须首先要推测或掌握自己这一行动对其他厂商的影响以及其它厂商可能作出的反应，根据所推测的反应采取最有利的行动寡头厂商们的行为之间的相互影响的复杂关系，使得寡头理论复杂化一般来说，不知道竞争对手的反应方式，就无法建立寡头厂商的模型或者说，有多少关于竞争对手的反应方式的假定，就有多少寡头厂商的模型，那么就有多少种不同的结果，因此，在西方经济学中，还没有一个寡头市场模型，可以对寡头市场的价格和产量的决定作出一般的理论总结</w:t>
      </w:r>
    </w:p>
    <w:p w14:paraId="26789DF2">
      <w:pPr>
        <w:wordWrap w:val="0"/>
        <w:spacing w:before="28" w:after="0" w:line="240" w:lineRule="auto"/>
        <w:ind w:firstLine="20"/>
        <w:jc w:val="both"/>
        <w:rPr>
          <w:sz w:val="15"/>
        </w:rPr>
      </w:pPr>
      <w:r>
        <w:rPr>
          <w:rFonts w:hint="eastAsia" w:ascii="宋体" w:hAnsi="宋体" w:eastAsia="宋体"/>
          <w:color w:val="000000"/>
          <w:sz w:val="15"/>
        </w:rPr>
        <w:t>本节介绍两面个经典的寡头模型，它们是古诺模型和斯威齐模型这两个模型都属于独立行动条件下的寡头厂商模型</w:t>
      </w:r>
    </w:p>
    <w:p w14:paraId="6265F9AE">
      <w:pPr>
        <w:wordWrap w:val="0"/>
        <w:spacing w:before="0" w:after="0" w:line="276" w:lineRule="auto"/>
        <w:ind w:left="20" w:right="220" w:firstLine="0"/>
        <w:jc w:val="both"/>
        <w:rPr>
          <w:sz w:val="15"/>
        </w:rPr>
      </w:pPr>
      <w:r>
        <w:rPr>
          <w:rFonts w:hint="eastAsia" w:ascii="Calibri" w:hAnsi="Calibri" w:eastAsia="Calibri"/>
          <w:color w:val="000000"/>
          <w:sz w:val="15"/>
        </w:rPr>
        <w:t>5</w:t>
      </w:r>
      <w:r>
        <w:rPr>
          <w:rFonts w:hint="eastAsia" w:ascii="宋体" w:hAnsi="宋体" w:eastAsia="宋体"/>
          <w:color w:val="000000"/>
          <w:sz w:val="15"/>
        </w:rPr>
        <w:t>．古诺模型：古诺模型是由法国经济学家古诺于</w:t>
      </w:r>
      <w:r>
        <w:rPr>
          <w:rFonts w:hint="eastAsia" w:ascii="Calibri" w:hAnsi="Calibri" w:eastAsia="Calibri"/>
          <w:color w:val="000000"/>
          <w:sz w:val="15"/>
        </w:rPr>
        <w:t>1838</w:t>
      </w:r>
      <w:r>
        <w:rPr>
          <w:rFonts w:hint="eastAsia" w:ascii="宋体" w:hAnsi="宋体" w:eastAsia="宋体"/>
          <w:color w:val="000000"/>
          <w:sz w:val="15"/>
        </w:rPr>
        <w:t>年提出的古诺模型是一个只有两个寡头厂商的简单模型，该模型也被称为“双头模型”古诺模型的结论很容易推广到三个或三个以上的寡头厂商的情况中去</w:t>
      </w:r>
    </w:p>
    <w:p w14:paraId="52ADF6F0">
      <w:pPr>
        <w:wordWrap w:val="0"/>
        <w:spacing w:before="0" w:after="0" w:line="276" w:lineRule="auto"/>
        <w:ind w:left="40" w:right="220" w:hanging="20"/>
        <w:jc w:val="both"/>
        <w:rPr>
          <w:sz w:val="15"/>
        </w:rPr>
      </w:pPr>
      <w:r>
        <w:rPr>
          <w:rFonts w:hint="eastAsia" w:ascii="宋体" w:hAnsi="宋体" w:eastAsia="宋体"/>
          <w:b/>
          <w:color w:val="000000"/>
          <w:sz w:val="15"/>
        </w:rPr>
        <w:t>古诺模型的假定是</w:t>
      </w:r>
      <w:r>
        <w:rPr>
          <w:rFonts w:hint="eastAsia" w:ascii="宋体" w:hAnsi="宋体" w:eastAsia="宋体"/>
          <w:color w:val="000000"/>
          <w:sz w:val="15"/>
        </w:rPr>
        <w:t>：市场上只有</w:t>
      </w:r>
      <w:r>
        <w:rPr>
          <w:rFonts w:hint="eastAsia" w:ascii="Calibri" w:hAnsi="Calibri" w:eastAsia="Calibri"/>
          <w:color w:val="000000"/>
          <w:sz w:val="15"/>
        </w:rPr>
        <w:t>A</w:t>
      </w:r>
      <w:r>
        <w:rPr>
          <w:rFonts w:hint="eastAsia" w:ascii="宋体" w:hAnsi="宋体" w:eastAsia="宋体"/>
          <w:color w:val="000000"/>
          <w:sz w:val="15"/>
        </w:rPr>
        <w:t>、</w:t>
      </w:r>
      <w:r>
        <w:rPr>
          <w:rFonts w:hint="eastAsia" w:ascii="Calibri" w:hAnsi="Calibri" w:eastAsia="Calibri"/>
          <w:color w:val="000000"/>
          <w:sz w:val="15"/>
        </w:rPr>
        <w:t>B</w:t>
      </w:r>
      <w:r>
        <w:rPr>
          <w:rFonts w:hint="eastAsia" w:ascii="宋体" w:hAnsi="宋体" w:eastAsia="宋体"/>
          <w:color w:val="000000"/>
          <w:sz w:val="15"/>
        </w:rPr>
        <w:t>两个厂商生产和销售相同的产品，它们的生产成本为零：它们共同面临的市场的需求曲线是线性的，</w:t>
      </w:r>
      <w:r>
        <w:rPr>
          <w:rFonts w:hint="eastAsia" w:ascii="Calibri" w:hAnsi="Calibri" w:eastAsia="Calibri"/>
          <w:color w:val="000000"/>
          <w:sz w:val="15"/>
        </w:rPr>
        <w:t>A</w:t>
      </w:r>
      <w:r>
        <w:rPr>
          <w:rFonts w:hint="eastAsia" w:ascii="宋体" w:hAnsi="宋体" w:eastAsia="宋体"/>
          <w:color w:val="000000"/>
          <w:sz w:val="15"/>
        </w:rPr>
        <w:t>、</w:t>
      </w:r>
      <w:r>
        <w:rPr>
          <w:rFonts w:hint="eastAsia" w:ascii="Calibri" w:hAnsi="Calibri" w:eastAsia="Calibri"/>
          <w:color w:val="000000"/>
          <w:sz w:val="15"/>
        </w:rPr>
        <w:t>B</w:t>
      </w:r>
      <w:r>
        <w:rPr>
          <w:rFonts w:hint="eastAsia" w:ascii="宋体" w:hAnsi="宋体" w:eastAsia="宋体"/>
          <w:color w:val="000000"/>
          <w:sz w:val="15"/>
        </w:rPr>
        <w:t>两个厂商都准确地了解市场的需求曲线：</w:t>
      </w:r>
      <w:r>
        <w:rPr>
          <w:rFonts w:hint="eastAsia" w:ascii="Calibri" w:hAnsi="Calibri" w:eastAsia="Calibri"/>
          <w:color w:val="000000"/>
          <w:sz w:val="15"/>
        </w:rPr>
        <w:t>A</w:t>
      </w:r>
      <w:r>
        <w:rPr>
          <w:rFonts w:hint="eastAsia" w:ascii="宋体" w:hAnsi="宋体" w:eastAsia="宋体"/>
          <w:color w:val="000000"/>
          <w:sz w:val="15"/>
        </w:rPr>
        <w:t>、</w:t>
      </w:r>
      <w:r>
        <w:rPr>
          <w:rFonts w:hint="eastAsia" w:ascii="Calibri" w:hAnsi="Calibri" w:eastAsia="Calibri"/>
          <w:color w:val="000000"/>
          <w:sz w:val="15"/>
        </w:rPr>
        <w:t>B</w:t>
      </w:r>
      <w:r>
        <w:rPr>
          <w:rFonts w:hint="eastAsia" w:ascii="宋体" w:hAnsi="宋体" w:eastAsia="宋体"/>
          <w:color w:val="000000"/>
          <w:sz w:val="15"/>
        </w:rPr>
        <w:t>两个厂商都是在已知对方产量的情况下，各自确定能够给自已带来最大利润的产量，即每一个厂商都是消极地以自己的产量去适应对方已确定的产量</w:t>
      </w:r>
    </w:p>
    <w:p w14:paraId="7D89603D">
      <w:pPr>
        <w:wordWrap w:val="0"/>
        <w:spacing w:before="44" w:after="0" w:line="276" w:lineRule="auto"/>
        <w:ind w:left="40" w:right="220" w:hanging="20"/>
        <w:jc w:val="both"/>
        <w:rPr>
          <w:sz w:val="15"/>
        </w:rPr>
      </w:pPr>
      <w:r>
        <w:rPr>
          <w:rFonts w:hint="eastAsia" w:ascii="宋体" w:hAnsi="宋体" w:eastAsia="宋体"/>
          <w:b/>
          <w:color w:val="000000"/>
          <w:sz w:val="15"/>
        </w:rPr>
        <w:t>古诺模型的结论</w:t>
      </w:r>
      <w:r>
        <w:rPr>
          <w:rFonts w:hint="eastAsia" w:ascii="宋体" w:hAnsi="宋体" w:eastAsia="宋体"/>
          <w:color w:val="000000"/>
          <w:sz w:val="15"/>
        </w:rPr>
        <w:t>：在均衡状态中，</w:t>
      </w:r>
      <w:r>
        <w:rPr>
          <w:rFonts w:hint="eastAsia" w:ascii="Calibri" w:hAnsi="Calibri" w:eastAsia="Calibri"/>
          <w:color w:val="000000"/>
          <w:sz w:val="15"/>
        </w:rPr>
        <w:t>A</w:t>
      </w:r>
      <w:r>
        <w:rPr>
          <w:rFonts w:hint="eastAsia" w:ascii="宋体" w:hAnsi="宋体" w:eastAsia="宋体"/>
          <w:color w:val="000000"/>
          <w:sz w:val="15"/>
        </w:rPr>
        <w:t>、</w:t>
      </w:r>
      <w:r>
        <w:rPr>
          <w:rFonts w:hint="eastAsia" w:ascii="Calibri" w:hAnsi="Calibri" w:eastAsia="Calibri"/>
          <w:color w:val="000000"/>
          <w:sz w:val="15"/>
        </w:rPr>
        <w:t>B</w:t>
      </w:r>
      <w:r>
        <w:rPr>
          <w:rFonts w:hint="eastAsia" w:ascii="宋体" w:hAnsi="宋体" w:eastAsia="宋体"/>
          <w:color w:val="000000"/>
          <w:sz w:val="15"/>
        </w:rPr>
        <w:t>两个厂商的产量都为市场总容量的</w:t>
      </w:r>
      <w:r>
        <w:rPr>
          <w:rFonts w:hint="eastAsia" w:ascii="Calibri" w:hAnsi="Calibri" w:eastAsia="Calibri"/>
          <w:color w:val="000000"/>
          <w:sz w:val="15"/>
        </w:rPr>
        <w:t>1</w:t>
      </w:r>
      <w:r>
        <w:rPr>
          <w:rFonts w:hint="eastAsia" w:ascii="宋体" w:hAnsi="宋体" w:eastAsia="宋体"/>
          <w:color w:val="000000"/>
          <w:sz w:val="15"/>
        </w:rPr>
        <w:t>／</w:t>
      </w:r>
      <w:r>
        <w:rPr>
          <w:rFonts w:hint="eastAsia" w:ascii="Calibri" w:hAnsi="Calibri" w:eastAsia="Calibri"/>
          <w:color w:val="000000"/>
          <w:sz w:val="15"/>
        </w:rPr>
        <w:t>3</w:t>
      </w:r>
      <w:r>
        <w:rPr>
          <w:rFonts w:hint="eastAsia" w:ascii="宋体" w:hAnsi="宋体" w:eastAsia="宋体"/>
          <w:color w:val="000000"/>
          <w:sz w:val="15"/>
        </w:rPr>
        <w:t>，即每个厂商的产量为</w:t>
      </w:r>
      <w:r>
        <w:rPr>
          <w:rFonts w:hint="eastAsia" w:ascii="Calibri" w:hAnsi="Calibri" w:eastAsia="Calibri"/>
          <w:color w:val="000000"/>
          <w:sz w:val="15"/>
        </w:rPr>
        <w:t>1</w:t>
      </w:r>
      <w:r>
        <w:rPr>
          <w:rFonts w:hint="eastAsia" w:ascii="宋体" w:hAnsi="宋体" w:eastAsia="宋体"/>
          <w:color w:val="000000"/>
          <w:sz w:val="15"/>
        </w:rPr>
        <w:t>／</w:t>
      </w:r>
      <w:r>
        <w:rPr>
          <w:rFonts w:hint="eastAsia" w:ascii="Calibri" w:hAnsi="Calibri" w:eastAsia="Calibri"/>
          <w:color w:val="000000"/>
          <w:sz w:val="15"/>
        </w:rPr>
        <w:t>3OQ</w:t>
      </w:r>
      <w:r>
        <w:rPr>
          <w:rFonts w:hint="eastAsia" w:ascii="宋体" w:hAnsi="宋体" w:eastAsia="宋体"/>
          <w:color w:val="000000"/>
          <w:sz w:val="15"/>
        </w:rPr>
        <w:t>，行业的总产量为</w:t>
      </w:r>
      <w:r>
        <w:rPr>
          <w:rFonts w:hint="eastAsia" w:ascii="Calibri" w:hAnsi="Calibri" w:eastAsia="Calibri"/>
          <w:color w:val="000000"/>
          <w:sz w:val="15"/>
        </w:rPr>
        <w:t>2/30Q</w:t>
      </w:r>
    </w:p>
    <w:p w14:paraId="17F4AEA7">
      <w:pPr>
        <w:wordWrap w:val="0"/>
        <w:spacing w:before="205" w:after="0" w:line="276" w:lineRule="auto"/>
        <w:ind w:left="20" w:right="220" w:firstLine="0"/>
        <w:jc w:val="both"/>
        <w:rPr>
          <w:sz w:val="15"/>
        </w:rPr>
      </w:pPr>
      <w:r>
        <w:rPr>
          <w:rFonts w:hint="eastAsia" w:ascii="宋体" w:hAnsi="宋体" w:eastAsia="宋体"/>
          <w:b/>
          <w:color w:val="000000"/>
          <w:sz w:val="15"/>
        </w:rPr>
        <w:t>双头古诺模型的结论的推广</w:t>
      </w:r>
      <w:r>
        <w:rPr>
          <w:rFonts w:hint="eastAsia" w:ascii="宋体" w:hAnsi="宋体" w:eastAsia="宋体"/>
          <w:color w:val="000000"/>
          <w:sz w:val="15"/>
        </w:rPr>
        <w:t>：今寡头厂商的数量为</w:t>
      </w:r>
      <w:r>
        <w:rPr>
          <w:rFonts w:hint="eastAsia" w:ascii="Calibri" w:hAnsi="Calibri" w:eastAsia="Calibri"/>
          <w:color w:val="000000"/>
          <w:sz w:val="15"/>
        </w:rPr>
        <w:t>M</w:t>
      </w:r>
      <w:r>
        <w:rPr>
          <w:rFonts w:hint="eastAsia" w:ascii="宋体" w:hAnsi="宋体" w:eastAsia="宋体"/>
          <w:color w:val="000000"/>
          <w:sz w:val="15"/>
        </w:rPr>
        <w:t>，则可以得到一般的结论：每个寡头厂商的均衡产量＝</w:t>
      </w:r>
      <w:r>
        <w:rPr>
          <w:rFonts w:hint="eastAsia" w:ascii="Calibri" w:hAnsi="Calibri" w:eastAsia="Calibri"/>
          <w:color w:val="000000"/>
          <w:sz w:val="15"/>
        </w:rPr>
        <w:t>1</w:t>
      </w:r>
      <w:r>
        <w:rPr>
          <w:rFonts w:hint="eastAsia" w:ascii="宋体" w:hAnsi="宋体" w:eastAsia="宋体"/>
          <w:color w:val="000000"/>
          <w:sz w:val="15"/>
        </w:rPr>
        <w:t>／（</w:t>
      </w:r>
      <w:r>
        <w:rPr>
          <w:rFonts w:hint="eastAsia" w:ascii="Calibri" w:hAnsi="Calibri" w:eastAsia="Calibri"/>
          <w:color w:val="000000"/>
          <w:sz w:val="15"/>
        </w:rPr>
        <w:t>M</w:t>
      </w:r>
      <w:r>
        <w:rPr>
          <w:rFonts w:hint="eastAsia" w:ascii="宋体" w:hAnsi="宋体" w:eastAsia="宋体"/>
          <w:color w:val="000000"/>
          <w:sz w:val="15"/>
        </w:rPr>
        <w:t>＋</w:t>
      </w:r>
      <w:r>
        <w:rPr>
          <w:rFonts w:hint="eastAsia" w:ascii="Calibri" w:hAnsi="Calibri" w:eastAsia="Calibri"/>
          <w:color w:val="000000"/>
          <w:sz w:val="15"/>
        </w:rPr>
        <w:t>1</w:t>
      </w:r>
      <w:r>
        <w:rPr>
          <w:rFonts w:hint="eastAsia" w:ascii="宋体" w:hAnsi="宋体" w:eastAsia="宋体"/>
          <w:color w:val="000000"/>
          <w:sz w:val="15"/>
        </w:rPr>
        <w:t>）·市场容量</w:t>
      </w:r>
    </w:p>
    <w:p w14:paraId="261D5D64">
      <w:pPr>
        <w:wordWrap w:val="0"/>
        <w:spacing w:before="190" w:after="0" w:line="240" w:lineRule="auto"/>
        <w:ind w:firstLine="20"/>
        <w:jc w:val="both"/>
        <w:rPr>
          <w:sz w:val="15"/>
        </w:rPr>
      </w:pPr>
      <w:r>
        <w:rPr>
          <w:rFonts w:hint="eastAsia" w:ascii="宋体" w:hAnsi="宋体" w:eastAsia="宋体"/>
          <w:color w:val="000000"/>
          <w:sz w:val="15"/>
        </w:rPr>
        <w:t>行业的均衡产量＝</w:t>
      </w:r>
      <w:r>
        <w:rPr>
          <w:rFonts w:hint="eastAsia" w:ascii="Calibri" w:hAnsi="Calibri" w:eastAsia="Calibri"/>
          <w:color w:val="000000"/>
          <w:sz w:val="15"/>
        </w:rPr>
        <w:t>M</w:t>
      </w:r>
      <w:r>
        <w:rPr>
          <w:rFonts w:hint="eastAsia" w:ascii="宋体" w:hAnsi="宋体" w:eastAsia="宋体"/>
          <w:color w:val="000000"/>
          <w:sz w:val="15"/>
        </w:rPr>
        <w:t>／（</w:t>
      </w:r>
      <w:r>
        <w:rPr>
          <w:rFonts w:hint="eastAsia" w:ascii="Calibri" w:hAnsi="Calibri" w:eastAsia="Calibri"/>
          <w:color w:val="000000"/>
          <w:sz w:val="15"/>
        </w:rPr>
        <w:t>M</w:t>
      </w:r>
      <w:r>
        <w:rPr>
          <w:rFonts w:hint="eastAsia" w:ascii="宋体" w:hAnsi="宋体" w:eastAsia="宋体"/>
          <w:color w:val="000000"/>
          <w:sz w:val="15"/>
        </w:rPr>
        <w:t>＋</w:t>
      </w:r>
      <w:r>
        <w:rPr>
          <w:rFonts w:hint="eastAsia" w:ascii="Calibri" w:hAnsi="Calibri" w:eastAsia="Calibri"/>
          <w:color w:val="000000"/>
          <w:sz w:val="15"/>
        </w:rPr>
        <w:t>1</w:t>
      </w:r>
      <w:r>
        <w:rPr>
          <w:rFonts w:hint="eastAsia" w:ascii="宋体" w:hAnsi="宋体" w:eastAsia="宋体"/>
          <w:color w:val="000000"/>
          <w:sz w:val="15"/>
        </w:rPr>
        <w:t>）·市场容量</w:t>
      </w:r>
    </w:p>
    <w:p w14:paraId="00371FE1">
      <w:pPr>
        <w:wordWrap w:val="0"/>
        <w:spacing w:before="0" w:after="0" w:line="276" w:lineRule="auto"/>
        <w:ind w:left="20" w:right="220" w:firstLine="0"/>
        <w:jc w:val="both"/>
        <w:rPr>
          <w:sz w:val="15"/>
        </w:rPr>
      </w:pPr>
      <w:r>
        <w:rPr>
          <w:rFonts w:hint="eastAsia" w:ascii="Calibri" w:hAnsi="Calibri" w:eastAsia="Calibri"/>
          <w:b/>
          <w:color w:val="000000"/>
          <w:sz w:val="15"/>
        </w:rPr>
        <w:t>6</w:t>
      </w:r>
      <w:r>
        <w:rPr>
          <w:rFonts w:hint="eastAsia" w:ascii="宋体" w:hAnsi="宋体" w:eastAsia="宋体"/>
          <w:b/>
          <w:color w:val="000000"/>
          <w:sz w:val="15"/>
        </w:rPr>
        <w:t>．斯威齐模型</w:t>
      </w:r>
      <w:r>
        <w:rPr>
          <w:rFonts w:hint="eastAsia" w:ascii="宋体" w:hAnsi="宋体" w:eastAsia="宋体"/>
          <w:color w:val="000000"/>
          <w:sz w:val="15"/>
        </w:rPr>
        <w:t>：这一模型用来解释寡头市场上的价格刚性现象价格刚性是指当成本有一定量的改变时价格却保持不变这就是说，在这种市场上，一旦价格决定之后，就有一定的相对稳定性这种情况在钢铁、汽车等寡头市场上存在斯威齐模型也被称为弯折的需求曲线该模型由美国经济学家斯威齐于是</w:t>
      </w:r>
      <w:r>
        <w:rPr>
          <w:rFonts w:hint="eastAsia" w:ascii="Calibri" w:hAnsi="Calibri" w:eastAsia="Calibri"/>
          <w:color w:val="000000"/>
          <w:sz w:val="15"/>
        </w:rPr>
        <w:t>1939</w:t>
      </w:r>
      <w:r>
        <w:rPr>
          <w:rFonts w:hint="eastAsia" w:ascii="宋体" w:hAnsi="宋体" w:eastAsia="宋体"/>
          <w:color w:val="000000"/>
          <w:sz w:val="15"/>
        </w:rPr>
        <w:t>年提出的</w:t>
      </w:r>
    </w:p>
    <w:p w14:paraId="7A41567E">
      <w:pPr>
        <w:wordWrap w:val="0"/>
        <w:spacing w:before="64" w:after="0" w:line="276" w:lineRule="auto"/>
        <w:ind w:left="40" w:right="220" w:hanging="20"/>
        <w:jc w:val="both"/>
        <w:rPr>
          <w:sz w:val="15"/>
        </w:rPr>
      </w:pPr>
      <w:r>
        <w:rPr>
          <w:rFonts w:hint="eastAsia" w:ascii="宋体" w:hAnsi="宋体" w:eastAsia="宋体"/>
          <w:color w:val="000000"/>
          <w:sz w:val="15"/>
        </w:rPr>
        <w:t>斯威齐模型的基本假设条件是：如果一个寡头厂商提高价格，行业中的其它寡头厂商都不会跟着改变自己的价格，如果一个寡头厂商降低价格，行业中的其它寡头厂商会将价格下降到相同的水平，以避免销售份额的减少，因而该寡头厂商的销售量的增加是很有限的</w:t>
      </w:r>
    </w:p>
    <w:p w14:paraId="1E3C4276">
      <w:pPr>
        <w:wordWrap w:val="0"/>
        <w:spacing w:before="28" w:after="0" w:line="240" w:lineRule="auto"/>
        <w:ind w:firstLine="20"/>
        <w:jc w:val="both"/>
        <w:rPr>
          <w:sz w:val="15"/>
        </w:rPr>
      </w:pPr>
      <w:r>
        <w:rPr>
          <w:rFonts w:hint="eastAsia" w:ascii="宋体" w:hAnsi="宋体" w:eastAsia="宋体"/>
          <w:b/>
          <w:color w:val="000000"/>
          <w:sz w:val="15"/>
        </w:rPr>
        <w:t>斯威齐模型对出寡头厂商的弯折的需求曲线的推导：</w:t>
      </w:r>
      <w:r>
        <w:rPr>
          <w:rFonts w:hint="eastAsia" w:ascii="Calibri" w:hAnsi="Calibri" w:eastAsia="Calibri"/>
          <w:b/>
          <w:color w:val="000000"/>
          <w:sz w:val="15"/>
        </w:rPr>
        <w:t>P242</w:t>
      </w:r>
      <w:r>
        <w:rPr>
          <w:rFonts w:hint="eastAsia" w:ascii="宋体" w:hAnsi="宋体" w:eastAsia="宋体"/>
          <w:b/>
          <w:color w:val="000000"/>
          <w:sz w:val="15"/>
        </w:rPr>
        <w:t>图</w:t>
      </w:r>
      <w:r>
        <w:rPr>
          <w:rFonts w:hint="eastAsia" w:ascii="Calibri" w:hAnsi="Calibri" w:eastAsia="Calibri"/>
          <w:b/>
          <w:color w:val="000000"/>
          <w:sz w:val="15"/>
        </w:rPr>
        <w:t>7</w:t>
      </w:r>
      <w:r>
        <w:rPr>
          <w:rFonts w:hint="eastAsia" w:ascii="宋体" w:hAnsi="宋体" w:eastAsia="宋体"/>
          <w:b/>
          <w:color w:val="000000"/>
          <w:sz w:val="15"/>
        </w:rPr>
        <w:t>-</w:t>
      </w:r>
      <w:r>
        <w:rPr>
          <w:rFonts w:hint="eastAsia" w:ascii="Calibri" w:hAnsi="Calibri" w:eastAsia="Calibri"/>
          <w:b/>
          <w:color w:val="000000"/>
          <w:sz w:val="15"/>
        </w:rPr>
        <w:t>16</w:t>
      </w:r>
    </w:p>
    <w:p w14:paraId="51DEFDD0">
      <w:pPr>
        <w:wordWrap w:val="0"/>
        <w:spacing w:before="0" w:after="0" w:line="276" w:lineRule="auto"/>
        <w:ind w:left="40" w:right="220" w:hanging="20"/>
        <w:jc w:val="both"/>
        <w:rPr>
          <w:sz w:val="15"/>
        </w:rPr>
        <w:sectPr>
          <w:headerReference r:id="rId10" w:type="default"/>
          <w:footerReference r:id="rId11" w:type="default"/>
          <w:type w:val="continuous"/>
          <w:pgSz w:w="11900" w:h="17920"/>
          <w:pgMar w:top="1440" w:right="960" w:bottom="720" w:left="960" w:header="720" w:footer="360" w:gutter="0"/>
          <w:cols w:space="720" w:num="1"/>
        </w:sectPr>
      </w:pPr>
      <w:r>
        <w:rPr>
          <w:rFonts w:hint="eastAsia" w:ascii="宋体" w:hAnsi="宋体" w:eastAsia="宋体"/>
          <w:color w:val="000000"/>
          <w:sz w:val="15"/>
        </w:rPr>
        <w:t>有两条需求曲线</w:t>
      </w:r>
      <w:r>
        <w:rPr>
          <w:rFonts w:hint="eastAsia" w:ascii="Calibri" w:hAnsi="Calibri" w:eastAsia="Calibri"/>
          <w:color w:val="000000"/>
          <w:sz w:val="15"/>
        </w:rPr>
        <w:t>dd</w:t>
      </w:r>
      <w:r>
        <w:rPr>
          <w:rFonts w:hint="eastAsia" w:ascii="宋体" w:hAnsi="宋体" w:eastAsia="宋体"/>
          <w:color w:val="000000"/>
          <w:sz w:val="15"/>
        </w:rPr>
        <w:t>需求曲线和</w:t>
      </w:r>
      <w:r>
        <w:rPr>
          <w:rFonts w:hint="eastAsia" w:ascii="Calibri" w:hAnsi="Calibri" w:eastAsia="Calibri"/>
          <w:color w:val="000000"/>
          <w:sz w:val="15"/>
        </w:rPr>
        <w:t>DD</w:t>
      </w:r>
      <w:r>
        <w:rPr>
          <w:rFonts w:hint="eastAsia" w:ascii="宋体" w:hAnsi="宋体" w:eastAsia="宋体"/>
          <w:color w:val="000000"/>
          <w:sz w:val="15"/>
        </w:rPr>
        <w:t>需求曲线，</w:t>
      </w:r>
      <w:r>
        <w:rPr>
          <w:rFonts w:hint="eastAsia" w:ascii="Calibri" w:hAnsi="Calibri" w:eastAsia="Calibri"/>
          <w:color w:val="000000"/>
          <w:sz w:val="15"/>
        </w:rPr>
        <w:t>dd</w:t>
      </w:r>
      <w:r>
        <w:rPr>
          <w:rFonts w:hint="eastAsia" w:ascii="宋体" w:hAnsi="宋体" w:eastAsia="宋体"/>
          <w:color w:val="000000"/>
          <w:sz w:val="15"/>
        </w:rPr>
        <w:t>需求曲线表示该寡头厂商变动价格而其它寡头厂商保持价格不变时该厂商的需求状况，</w:t>
      </w:r>
      <w:r>
        <w:rPr>
          <w:rFonts w:hint="eastAsia" w:ascii="Calibri" w:hAnsi="Calibri" w:eastAsia="Calibri"/>
          <w:color w:val="000000"/>
          <w:sz w:val="15"/>
        </w:rPr>
        <w:t>DD</w:t>
      </w:r>
      <w:r>
        <w:rPr>
          <w:rFonts w:hint="eastAsia" w:ascii="宋体" w:hAnsi="宋体" w:eastAsia="宋体"/>
          <w:color w:val="000000"/>
          <w:sz w:val="15"/>
        </w:rPr>
        <w:t>需求曲线表示行业内所有寡头厂商都以相同方式改变时的该寡头厂商的需求状况假定开始时的市场价格为</w:t>
      </w:r>
      <w:r>
        <w:rPr>
          <w:rFonts w:hint="eastAsia" w:ascii="Calibri" w:hAnsi="Calibri" w:eastAsia="Calibri"/>
          <w:color w:val="000000"/>
          <w:sz w:val="15"/>
        </w:rPr>
        <w:t>DD</w:t>
      </w:r>
      <w:r>
        <w:rPr>
          <w:rFonts w:hint="eastAsia" w:ascii="宋体" w:hAnsi="宋体" w:eastAsia="宋体"/>
          <w:color w:val="000000"/>
          <w:sz w:val="15"/>
        </w:rPr>
        <w:t>需求曲线与</w:t>
      </w:r>
      <w:r>
        <w:rPr>
          <w:rFonts w:hint="eastAsia" w:ascii="Calibri" w:hAnsi="Calibri" w:eastAsia="Calibri"/>
          <w:color w:val="000000"/>
          <w:sz w:val="15"/>
        </w:rPr>
        <w:t>dd</w:t>
      </w:r>
      <w:r>
        <w:rPr>
          <w:rFonts w:hint="eastAsia" w:ascii="宋体" w:hAnsi="宋体" w:eastAsia="宋体"/>
          <w:color w:val="000000"/>
          <w:sz w:val="15"/>
        </w:rPr>
        <w:t>需求曲线的交点</w:t>
      </w:r>
      <w:r>
        <w:rPr>
          <w:rFonts w:hint="eastAsia" w:ascii="Calibri" w:hAnsi="Calibri" w:eastAsia="Calibri"/>
          <w:color w:val="000000"/>
          <w:sz w:val="15"/>
        </w:rPr>
        <w:t>B</w:t>
      </w:r>
      <w:r>
        <w:rPr>
          <w:rFonts w:hint="eastAsia" w:ascii="宋体" w:hAnsi="宋体" w:eastAsia="宋体"/>
          <w:color w:val="000000"/>
          <w:sz w:val="15"/>
        </w:rPr>
        <w:t>所决定的价格</w:t>
      </w:r>
      <w:r>
        <w:rPr>
          <w:rFonts w:hint="eastAsia" w:ascii="Calibri" w:hAnsi="Calibri" w:eastAsia="Calibri"/>
          <w:color w:val="000000"/>
          <w:sz w:val="15"/>
        </w:rPr>
        <w:t>P</w:t>
      </w:r>
      <w:r>
        <w:rPr>
          <w:rFonts w:hint="eastAsia" w:ascii="宋体" w:hAnsi="宋体" w:eastAsia="宋体"/>
          <w:color w:val="000000"/>
          <w:sz w:val="15"/>
        </w:rPr>
        <w:t>，那么根据该模型的假设条件，该垄断厂商由</w:t>
      </w:r>
      <w:r>
        <w:rPr>
          <w:rFonts w:hint="eastAsia" w:ascii="Calibri" w:hAnsi="Calibri" w:eastAsia="Calibri"/>
          <w:color w:val="000000"/>
          <w:sz w:val="15"/>
        </w:rPr>
        <w:t>B</w:t>
      </w:r>
      <w:r>
        <w:rPr>
          <w:rFonts w:hint="eastAsia" w:ascii="宋体" w:hAnsi="宋体" w:eastAsia="宋体"/>
          <w:color w:val="000000"/>
          <w:sz w:val="15"/>
        </w:rPr>
        <w:t>点出发提价所面临的需求曲线为</w:t>
      </w:r>
    </w:p>
    <w:p w14:paraId="29742F85">
      <w:pPr>
        <w:wordWrap w:val="0"/>
        <w:spacing w:before="0" w:after="0" w:line="290" w:lineRule="auto"/>
        <w:ind w:left="20" w:right="400" w:hanging="20"/>
        <w:jc w:val="both"/>
        <w:rPr>
          <w:sz w:val="14"/>
        </w:rPr>
      </w:pPr>
      <w:r>
        <w:rPr>
          <w:rFonts w:hint="eastAsia" w:ascii="Calibri" w:hAnsi="Calibri" w:eastAsia="Calibri"/>
          <w:color w:val="000000"/>
          <w:sz w:val="14"/>
        </w:rPr>
        <w:t>dd</w:t>
      </w:r>
      <w:r>
        <w:rPr>
          <w:rFonts w:hint="eastAsia" w:ascii="宋体" w:hAnsi="宋体" w:eastAsia="宋体"/>
          <w:color w:val="000000"/>
          <w:sz w:val="14"/>
        </w:rPr>
        <w:t>需求曲线上的</w:t>
      </w:r>
      <w:r>
        <w:rPr>
          <w:rFonts w:hint="eastAsia" w:ascii="Calibri" w:hAnsi="Calibri" w:eastAsia="Calibri"/>
          <w:color w:val="000000"/>
          <w:sz w:val="14"/>
        </w:rPr>
        <w:t>dB</w:t>
      </w:r>
      <w:r>
        <w:rPr>
          <w:rFonts w:hint="eastAsia" w:ascii="宋体" w:hAnsi="宋体" w:eastAsia="宋体"/>
          <w:color w:val="000000"/>
          <w:sz w:val="14"/>
        </w:rPr>
        <w:t>段，降价所面临的需求曲线是</w:t>
      </w:r>
      <w:r>
        <w:rPr>
          <w:rFonts w:hint="eastAsia" w:ascii="Calibri" w:hAnsi="Calibri" w:eastAsia="Calibri"/>
          <w:color w:val="000000"/>
          <w:sz w:val="14"/>
        </w:rPr>
        <w:t>DD</w:t>
      </w:r>
      <w:r>
        <w:rPr>
          <w:rFonts w:hint="eastAsia" w:ascii="宋体" w:hAnsi="宋体" w:eastAsia="宋体"/>
          <w:color w:val="000000"/>
          <w:sz w:val="14"/>
        </w:rPr>
        <w:t>需求曲线上的</w:t>
      </w:r>
      <w:r>
        <w:rPr>
          <w:rFonts w:hint="eastAsia" w:ascii="Calibri" w:hAnsi="Calibri" w:eastAsia="Calibri"/>
          <w:color w:val="000000"/>
          <w:sz w:val="14"/>
        </w:rPr>
        <w:t>BD</w:t>
      </w:r>
      <w:r>
        <w:rPr>
          <w:rFonts w:hint="eastAsia" w:ascii="宋体" w:hAnsi="宋体" w:eastAsia="宋体"/>
          <w:color w:val="000000"/>
          <w:sz w:val="14"/>
        </w:rPr>
        <w:t>段，于是，这两段共同构成的该寡头厂商的需求曲线为</w:t>
      </w:r>
      <w:r>
        <w:rPr>
          <w:rFonts w:hint="eastAsia" w:ascii="Calibri" w:hAnsi="Calibri" w:eastAsia="Calibri"/>
          <w:color w:val="000000"/>
          <w:sz w:val="14"/>
        </w:rPr>
        <w:t>Dbd</w:t>
      </w:r>
      <w:r>
        <w:rPr>
          <w:rFonts w:hint="eastAsia" w:ascii="宋体" w:hAnsi="宋体" w:eastAsia="宋体"/>
          <w:color w:val="000000"/>
          <w:sz w:val="14"/>
        </w:rPr>
        <w:t>很显然，这是一条弯折的需求曲线，折点是</w:t>
      </w:r>
      <w:r>
        <w:rPr>
          <w:rFonts w:hint="eastAsia" w:ascii="Calibri" w:hAnsi="Calibri" w:eastAsia="Calibri"/>
          <w:color w:val="000000"/>
          <w:sz w:val="14"/>
        </w:rPr>
        <w:t>B</w:t>
      </w:r>
      <w:r>
        <w:rPr>
          <w:rFonts w:hint="eastAsia" w:ascii="宋体" w:hAnsi="宋体" w:eastAsia="宋体"/>
          <w:color w:val="000000"/>
          <w:sz w:val="14"/>
        </w:rPr>
        <w:t>点这条弯折的需求曲线表示该寡头厂商从</w:t>
      </w:r>
      <w:r>
        <w:rPr>
          <w:rFonts w:hint="eastAsia" w:ascii="Calibri" w:hAnsi="Calibri" w:eastAsia="Calibri"/>
          <w:color w:val="000000"/>
          <w:sz w:val="14"/>
        </w:rPr>
        <w:t>B</w:t>
      </w:r>
      <w:r>
        <w:rPr>
          <w:rFonts w:hint="eastAsia" w:ascii="宋体" w:hAnsi="宋体" w:eastAsia="宋体"/>
          <w:color w:val="000000"/>
          <w:sz w:val="14"/>
        </w:rPr>
        <w:t>点出发，在各个价格水平所面临的市场需求量由弯折的需求曲线可以得到间断的边际收益曲线</w:t>
      </w:r>
    </w:p>
    <w:p w14:paraId="3D0DD3DC">
      <w:pPr>
        <w:wordWrap w:val="0"/>
        <w:spacing w:before="0" w:after="0" w:line="290" w:lineRule="auto"/>
        <w:ind w:right="400" w:firstLine="0"/>
        <w:jc w:val="both"/>
        <w:rPr>
          <w:sz w:val="14"/>
        </w:rPr>
      </w:pPr>
      <w:r>
        <w:rPr>
          <w:rFonts w:hint="eastAsia" w:ascii="宋体" w:hAnsi="宋体" w:eastAsia="宋体"/>
          <w:b/>
          <w:color w:val="000000"/>
          <w:sz w:val="14"/>
        </w:rPr>
        <w:t>斯威齐模型对价格刚性的解释</w:t>
      </w:r>
      <w:r>
        <w:rPr>
          <w:rFonts w:hint="eastAsia" w:ascii="宋体" w:hAnsi="宋体" w:eastAsia="宋体"/>
          <w:color w:val="000000"/>
          <w:sz w:val="14"/>
        </w:rPr>
        <w:t>：用间断的边际收益曲线，可以解释寡头市场上的价格刚性现象根据边际收益等于边际成本决定厂商的均衡产量和均衡价格在边际收益的垂直间断范围内随着边际成本的上升，那么它的均衡价格和均衡产量不发生变化也就是说这时的价格是有刚性的只有成本发生很大的变化，才会影响均衡价格和均衡产量</w:t>
      </w:r>
    </w:p>
    <w:p w14:paraId="3DEC2206">
      <w:pPr>
        <w:wordWrap w:val="0"/>
        <w:spacing w:before="0" w:after="0" w:line="290" w:lineRule="auto"/>
        <w:ind w:right="400" w:firstLine="0"/>
        <w:jc w:val="both"/>
        <w:rPr>
          <w:sz w:val="14"/>
        </w:rPr>
      </w:pPr>
      <w:r>
        <w:rPr>
          <w:rFonts w:hint="eastAsia" w:ascii="宋体" w:hAnsi="宋体" w:eastAsia="宋体"/>
          <w:color w:val="000000"/>
          <w:sz w:val="14"/>
        </w:rPr>
        <w:t>斯威齐模型的缺陷：斯威齐模型也就是弯折的需求曲线解释了寡头市场较为普遍的价格刚性形成的原因，但是该模型并没有说明具有刚性的价格本身，如图中的价格水平</w:t>
      </w:r>
      <w:r>
        <w:rPr>
          <w:rFonts w:hint="eastAsia" w:ascii="Calibri" w:hAnsi="Calibri" w:eastAsia="Calibri"/>
          <w:color w:val="000000"/>
          <w:sz w:val="14"/>
        </w:rPr>
        <w:t>P</w:t>
      </w:r>
      <w:r>
        <w:rPr>
          <w:rFonts w:hint="eastAsia" w:ascii="宋体" w:hAnsi="宋体" w:eastAsia="宋体"/>
          <w:color w:val="000000"/>
          <w:sz w:val="14"/>
        </w:rPr>
        <w:t>，是如何形成的，这是该模型的一个缺陷</w:t>
      </w:r>
    </w:p>
    <w:p w14:paraId="5990013C">
      <w:pPr>
        <w:wordWrap w:val="0"/>
        <w:spacing w:before="0" w:after="0" w:line="290" w:lineRule="auto"/>
        <w:ind w:right="400" w:firstLine="0"/>
        <w:jc w:val="both"/>
        <w:rPr>
          <w:sz w:val="14"/>
        </w:rPr>
      </w:pPr>
      <w:r>
        <w:rPr>
          <w:rFonts w:hint="eastAsia" w:ascii="Calibri" w:hAnsi="Calibri" w:eastAsia="Calibri"/>
          <w:color w:val="000000"/>
          <w:sz w:val="14"/>
        </w:rPr>
        <w:t>7</w:t>
      </w:r>
      <w:r>
        <w:rPr>
          <w:rFonts w:hint="eastAsia" w:ascii="宋体" w:hAnsi="宋体" w:eastAsia="宋体"/>
          <w:color w:val="000000"/>
          <w:sz w:val="14"/>
        </w:rPr>
        <w:t>．寡头厂商的供给曲线：如同垄断厂商和垄断竞争厂商一样，寡头厂商的需求曲线也是向右下方倾斜的，寡头厂商的均衡产量和均衡价格之间也不存在一一对应的关系，同时由于寡头厂商之间的行为相互作用的复杂性，所以，不存在寡头厂商和行业的具有规律性的供给曲线</w:t>
      </w:r>
    </w:p>
    <w:p w14:paraId="5D479F13">
      <w:pPr>
        <w:wordWrap w:val="0"/>
        <w:spacing w:before="0" w:after="0" w:line="240" w:lineRule="auto"/>
        <w:ind w:firstLine="0"/>
        <w:jc w:val="both"/>
        <w:rPr>
          <w:rFonts w:hint="eastAsia" w:ascii="宋体" w:hAnsi="宋体" w:eastAsia="宋体"/>
          <w:color w:val="000000"/>
          <w:sz w:val="21"/>
        </w:rPr>
      </w:pPr>
    </w:p>
    <w:p w14:paraId="3204ADF0">
      <w:pPr>
        <w:wordWrap w:val="0"/>
        <w:spacing w:before="130" w:after="0" w:line="240" w:lineRule="auto"/>
        <w:ind w:firstLine="0"/>
        <w:jc w:val="both"/>
        <w:rPr>
          <w:sz w:val="14"/>
        </w:rPr>
      </w:pPr>
      <w:r>
        <w:rPr>
          <w:rFonts w:hint="eastAsia" w:ascii="宋体" w:hAnsi="宋体" w:eastAsia="宋体"/>
          <w:b/>
          <w:color w:val="000000"/>
          <w:sz w:val="14"/>
        </w:rPr>
        <w:t>第四节寡头厂商之间的博弈：博弈论初步</w:t>
      </w:r>
    </w:p>
    <w:p w14:paraId="24D2A27F">
      <w:pPr>
        <w:wordWrap w:val="0"/>
        <w:spacing w:before="38" w:after="0" w:line="240" w:lineRule="auto"/>
        <w:ind w:firstLine="0"/>
        <w:jc w:val="both"/>
        <w:rPr>
          <w:sz w:val="14"/>
        </w:rPr>
      </w:pPr>
      <w:r>
        <w:rPr>
          <w:rFonts w:hint="eastAsia" w:ascii="宋体" w:hAnsi="宋体" w:eastAsia="宋体"/>
          <w:color w:val="000000"/>
          <w:sz w:val="14"/>
        </w:rPr>
        <w:t>博弈论是描述和研究行为者之间策略相互依存和相互作用的一种决策理论</w:t>
      </w:r>
    </w:p>
    <w:p w14:paraId="15164800">
      <w:pPr>
        <w:wordWrap w:val="0"/>
        <w:spacing w:before="0" w:after="0" w:line="235" w:lineRule="auto"/>
        <w:ind w:firstLine="0"/>
        <w:jc w:val="both"/>
        <w:rPr>
          <w:sz w:val="14"/>
        </w:rPr>
      </w:pPr>
      <w:r>
        <w:rPr>
          <w:rFonts w:hint="eastAsia" w:ascii="Calibri" w:hAnsi="Calibri" w:eastAsia="Calibri"/>
          <w:b/>
          <w:color w:val="000000"/>
          <w:sz w:val="14"/>
        </w:rPr>
        <w:t>1</w:t>
      </w:r>
      <w:r>
        <w:rPr>
          <w:rFonts w:hint="eastAsia" w:ascii="宋体" w:hAnsi="宋体" w:eastAsia="宋体"/>
          <w:b/>
          <w:color w:val="000000"/>
          <w:sz w:val="14"/>
        </w:rPr>
        <w:t>博弈论的基本要素</w:t>
      </w:r>
      <w:r>
        <w:rPr>
          <w:rFonts w:hint="eastAsia" w:ascii="宋体" w:hAnsi="宋体" w:eastAsia="宋体"/>
          <w:color w:val="000000"/>
          <w:sz w:val="14"/>
        </w:rPr>
        <w:t>：参与者，策略，支付</w:t>
      </w:r>
    </w:p>
    <w:p w14:paraId="520C168B">
      <w:pPr>
        <w:wordWrap w:val="0"/>
        <w:spacing w:before="0" w:after="0" w:line="240" w:lineRule="auto"/>
        <w:ind w:firstLine="0"/>
        <w:jc w:val="both"/>
        <w:rPr>
          <w:sz w:val="14"/>
        </w:rPr>
      </w:pPr>
      <w:r>
        <w:rPr>
          <w:rFonts w:hint="eastAsia" w:ascii="Calibri" w:hAnsi="Calibri" w:eastAsia="Calibri"/>
          <w:b/>
          <w:color w:val="000000"/>
          <w:sz w:val="14"/>
        </w:rPr>
        <w:t>2</w:t>
      </w:r>
      <w:r>
        <w:rPr>
          <w:rFonts w:hint="eastAsia" w:ascii="宋体" w:hAnsi="宋体" w:eastAsia="宋体"/>
          <w:b/>
          <w:color w:val="000000"/>
          <w:sz w:val="14"/>
        </w:rPr>
        <w:t>博弈均衡的基本概念</w:t>
      </w:r>
      <w:r>
        <w:rPr>
          <w:rFonts w:hint="eastAsia" w:ascii="宋体" w:hAnsi="宋体" w:eastAsia="宋体"/>
          <w:color w:val="000000"/>
          <w:sz w:val="14"/>
        </w:rPr>
        <w:t>：</w:t>
      </w:r>
    </w:p>
    <w:p w14:paraId="41ED6A45">
      <w:pPr>
        <w:wordWrap w:val="0"/>
        <w:spacing w:before="38" w:after="0" w:line="240" w:lineRule="auto"/>
        <w:ind w:firstLine="0"/>
        <w:jc w:val="both"/>
        <w:rPr>
          <w:sz w:val="14"/>
        </w:rPr>
      </w:pPr>
      <w:r>
        <w:rPr>
          <w:rFonts w:hint="eastAsia" w:ascii="宋体" w:hAnsi="宋体" w:eastAsia="宋体"/>
          <w:b/>
          <w:color w:val="000000"/>
          <w:sz w:val="14"/>
        </w:rPr>
        <w:t>占优策略</w:t>
      </w:r>
      <w:r>
        <w:rPr>
          <w:rFonts w:hint="eastAsia" w:ascii="宋体" w:hAnsi="宋体" w:eastAsia="宋体"/>
          <w:color w:val="000000"/>
          <w:sz w:val="14"/>
        </w:rPr>
        <w:t>：无论其他参与者采取什么策略，某参与者的惟一的最优策略就是他的占优策略</w:t>
      </w:r>
    </w:p>
    <w:p w14:paraId="427A204F">
      <w:pPr>
        <w:wordWrap w:val="0"/>
        <w:spacing w:before="0" w:after="0" w:line="235" w:lineRule="auto"/>
        <w:ind w:firstLine="0"/>
        <w:jc w:val="both"/>
        <w:rPr>
          <w:sz w:val="14"/>
        </w:rPr>
      </w:pPr>
      <w:r>
        <w:rPr>
          <w:rFonts w:hint="eastAsia" w:ascii="宋体" w:hAnsi="宋体" w:eastAsia="宋体"/>
          <w:b/>
          <w:color w:val="000000"/>
          <w:sz w:val="14"/>
        </w:rPr>
        <w:t>博弈均衡</w:t>
      </w:r>
      <w:r>
        <w:rPr>
          <w:rFonts w:hint="eastAsia" w:ascii="宋体" w:hAnsi="宋体" w:eastAsia="宋体"/>
          <w:color w:val="000000"/>
          <w:sz w:val="14"/>
        </w:rPr>
        <w:t>：博弈中的所有参与者都不想改变自己的策略这样一种状态</w:t>
      </w:r>
    </w:p>
    <w:p w14:paraId="5C9A2E45">
      <w:pPr>
        <w:wordWrap w:val="0"/>
        <w:spacing w:before="20" w:after="0" w:line="240" w:lineRule="auto"/>
        <w:ind w:firstLine="0"/>
        <w:jc w:val="both"/>
        <w:rPr>
          <w:sz w:val="14"/>
        </w:rPr>
      </w:pPr>
      <w:r>
        <w:rPr>
          <w:rFonts w:hint="eastAsia" w:ascii="宋体" w:hAnsi="宋体" w:eastAsia="宋体"/>
          <w:b/>
          <w:color w:val="000000"/>
          <w:sz w:val="14"/>
        </w:rPr>
        <w:t>占优策略均衡</w:t>
      </w:r>
      <w:r>
        <w:rPr>
          <w:rFonts w:hint="eastAsia" w:ascii="宋体" w:hAnsi="宋体" w:eastAsia="宋体"/>
          <w:color w:val="000000"/>
          <w:sz w:val="14"/>
        </w:rPr>
        <w:t>：由博弈中的所有参与者的占优策略组合所构成的均衡就占优策略均衡</w:t>
      </w:r>
    </w:p>
    <w:p w14:paraId="51521010">
      <w:pPr>
        <w:wordWrap w:val="0"/>
        <w:spacing w:before="20" w:after="0" w:line="290" w:lineRule="auto"/>
        <w:ind w:left="40" w:right="400" w:hanging="40"/>
        <w:jc w:val="both"/>
        <w:rPr>
          <w:sz w:val="14"/>
        </w:rPr>
      </w:pPr>
      <w:r>
        <w:rPr>
          <w:rFonts w:hint="eastAsia" w:ascii="宋体" w:hAnsi="宋体" w:eastAsia="宋体"/>
          <w:b/>
          <w:color w:val="000000"/>
          <w:sz w:val="14"/>
        </w:rPr>
        <w:t>纳什均衡：</w:t>
      </w:r>
      <w:r>
        <w:rPr>
          <w:rFonts w:hint="eastAsia" w:ascii="宋体" w:hAnsi="宋体" w:eastAsia="宋体"/>
          <w:color w:val="000000"/>
          <w:sz w:val="14"/>
        </w:rPr>
        <w:t>在一个纳什均衡里，任何一个参与者都不会改变自己的策略，如果其他参与者不改变策略占优策略均衡是比纳什均衡更强的一个博弈均衡概念占优策略均衡要求任何一个参与者对于其他参与者的任何策略来说，其最优策略是惟一的而纳什均衡只要求任何一个参与者在其他参与者的策略选择给定的条件下，其选择的策略是最优的所以占优策略均衡一定是纳什均衡，而纳什均衡不一定是占优策略均衡</w:t>
      </w:r>
    </w:p>
    <w:p w14:paraId="7A8B60DE">
      <w:pPr>
        <w:wordWrap w:val="0"/>
        <w:spacing w:before="4" w:after="0" w:line="240" w:lineRule="auto"/>
        <w:ind w:firstLine="0"/>
        <w:jc w:val="both"/>
        <w:rPr>
          <w:sz w:val="14"/>
        </w:rPr>
      </w:pPr>
      <w:r>
        <w:rPr>
          <w:rFonts w:hint="eastAsia" w:ascii="Calibri" w:hAnsi="Calibri" w:eastAsia="Calibri"/>
          <w:b/>
          <w:color w:val="000000"/>
          <w:sz w:val="14"/>
        </w:rPr>
        <w:t>3</w:t>
      </w:r>
      <w:r>
        <w:rPr>
          <w:rFonts w:hint="eastAsia" w:ascii="宋体" w:hAnsi="宋体" w:eastAsia="宋体"/>
          <w:b/>
          <w:color w:val="000000"/>
          <w:sz w:val="14"/>
        </w:rPr>
        <w:t>．寡头厂商的共谋及其特征</w:t>
      </w:r>
    </w:p>
    <w:p w14:paraId="298FE760">
      <w:pPr>
        <w:wordWrap w:val="0"/>
        <w:spacing w:before="60" w:after="0" w:line="290" w:lineRule="auto"/>
        <w:ind w:left="20" w:right="400" w:hanging="20"/>
        <w:jc w:val="both"/>
        <w:rPr>
          <w:sz w:val="14"/>
        </w:rPr>
      </w:pPr>
      <w:r>
        <w:rPr>
          <w:rFonts w:hint="eastAsia" w:ascii="宋体" w:hAnsi="宋体" w:eastAsia="宋体"/>
          <w:b/>
          <w:color w:val="000000"/>
          <w:sz w:val="14"/>
        </w:rPr>
        <w:t>囚犯的困境：</w:t>
      </w:r>
      <w:r>
        <w:rPr>
          <w:rFonts w:hint="eastAsia" w:ascii="宋体" w:hAnsi="宋体" w:eastAsia="宋体"/>
          <w:color w:val="000000"/>
          <w:sz w:val="14"/>
        </w:rPr>
        <w:t>关于寡头厂商之间合作与不合作的策略选择的博弈分析，属于“囚犯的困境”的博弈类型假设甲、乙二人被怀疑为合谋偷窃的嫌疑犯，警方把他们抓获了，但是证据不足，所以对他们进行单独审讯给两个嫌疑犯交待的量刑原则是：</w:t>
      </w:r>
      <w:r>
        <w:rPr>
          <w:rFonts w:hint="eastAsia" w:ascii="Calibri" w:hAnsi="Calibri" w:eastAsia="Calibri"/>
          <w:color w:val="000000"/>
          <w:sz w:val="14"/>
        </w:rPr>
        <w:t>P275</w:t>
      </w:r>
      <w:r>
        <w:rPr>
          <w:rFonts w:hint="eastAsia" w:ascii="宋体" w:hAnsi="宋体" w:eastAsia="宋体"/>
          <w:color w:val="000000"/>
          <w:sz w:val="14"/>
        </w:rPr>
        <w:t>图</w:t>
      </w:r>
      <w:r>
        <w:rPr>
          <w:rFonts w:hint="eastAsia" w:ascii="Calibri" w:hAnsi="Calibri" w:eastAsia="Calibri"/>
          <w:color w:val="000000"/>
          <w:sz w:val="14"/>
        </w:rPr>
        <w:t>7-19</w:t>
      </w:r>
    </w:p>
    <w:p w14:paraId="35C6FC95">
      <w:pPr>
        <w:wordWrap w:val="0"/>
        <w:spacing w:before="25" w:after="0" w:line="290" w:lineRule="auto"/>
        <w:ind w:left="40" w:right="400" w:hanging="40"/>
        <w:jc w:val="both"/>
        <w:rPr>
          <w:sz w:val="14"/>
        </w:rPr>
      </w:pPr>
      <w:r>
        <w:rPr>
          <w:rFonts w:hint="eastAsia" w:ascii="宋体" w:hAnsi="宋体" w:eastAsia="宋体"/>
          <w:color w:val="000000"/>
          <w:sz w:val="14"/>
        </w:rPr>
        <w:t>那么这两个囚犯的博弈过程是这样的，如果两个人都不坦白即合作抵赖，则都可以获得最好的结局但是由于他们无法建立攻守同盟，所以每一方都担心对方坦白而自己不坦白时所要遭受的重判，所以，每个囚犯的占优策略都是坦白，即双方不合作，于是，（坦白，坦白）便是该博弈的占优策略均衡</w:t>
      </w:r>
    </w:p>
    <w:p w14:paraId="26731D24">
      <w:pPr>
        <w:wordWrap w:val="0"/>
        <w:spacing w:before="40" w:after="0" w:line="290" w:lineRule="auto"/>
        <w:ind w:left="20" w:right="400" w:hanging="20"/>
        <w:jc w:val="both"/>
        <w:rPr>
          <w:sz w:val="14"/>
        </w:rPr>
      </w:pPr>
      <w:r>
        <w:rPr>
          <w:rFonts w:hint="eastAsia" w:ascii="宋体" w:hAnsi="宋体" w:eastAsia="宋体"/>
          <w:color w:val="000000"/>
          <w:sz w:val="14"/>
        </w:rPr>
        <w:t>囚犯的困境反映了一个问题，从个人角度出发所选择的占优策略，从整体来看，却是最差的结局即个人理性和团体理性的冲突</w:t>
      </w:r>
      <w:r>
        <w:rPr>
          <w:rFonts w:hint="eastAsia" w:ascii="宋体" w:hAnsi="宋体" w:eastAsia="宋体"/>
          <w:b/>
          <w:color w:val="000000"/>
          <w:sz w:val="14"/>
        </w:rPr>
        <w:t>重复博弈</w:t>
      </w:r>
      <w:r>
        <w:rPr>
          <w:rFonts w:hint="eastAsia" w:ascii="宋体" w:hAnsi="宋体" w:eastAsia="宋体"/>
          <w:color w:val="000000"/>
          <w:sz w:val="14"/>
        </w:rPr>
        <w:t>：前面所分析的博弈都是一次性的，即每个参与者只参加一次策略的选择，一旦策略选定，整个博弈的结局也就决定了，参与者不能博弈的过程施加什么影响这类博弈被称为静态博弈动态博弈是一种反复进行的博弈，也就是说同一个博弈被套重复多次在一次博弈过程中，由于任何违约行为都不会遭受报复，囚犯困境的不合作是难以避免的在重复博弈中，对于任何一个参与者的违约行为，成员之间都采取“以牙还牙”的策略，所以对于无限期限的重复博弈，囚犯困境合作的均衡解是存在的也就是说合作的状态会持续下去</w:t>
      </w:r>
    </w:p>
    <w:p w14:paraId="0135D9CA">
      <w:pPr>
        <w:wordWrap w:val="0"/>
        <w:spacing w:before="32" w:after="0" w:line="290" w:lineRule="auto"/>
        <w:ind w:right="400" w:firstLine="0"/>
        <w:jc w:val="both"/>
        <w:rPr>
          <w:sz w:val="14"/>
        </w:rPr>
      </w:pPr>
      <w:r>
        <w:rPr>
          <w:rFonts w:hint="eastAsia" w:ascii="Calibri" w:hAnsi="Calibri" w:eastAsia="Calibri"/>
          <w:b/>
          <w:color w:val="000000"/>
          <w:sz w:val="14"/>
        </w:rPr>
        <w:t>4</w:t>
      </w:r>
      <w:r>
        <w:rPr>
          <w:rFonts w:hint="eastAsia" w:ascii="宋体" w:hAnsi="宋体" w:eastAsia="宋体"/>
          <w:b/>
          <w:color w:val="000000"/>
          <w:sz w:val="14"/>
        </w:rPr>
        <w:t xml:space="preserve"> 威胁和承诺的可信性</w:t>
      </w:r>
      <w:r>
        <w:rPr>
          <w:rFonts w:hint="eastAsia" w:ascii="宋体" w:hAnsi="宋体" w:eastAsia="宋体"/>
          <w:color w:val="000000"/>
          <w:sz w:val="14"/>
        </w:rPr>
        <w:t>：寡头厂商为实现自己的目标，有时会对竞争对手采取威胁或承诺的策略但只有其威胁或承诺可信时，策略才会奏效</w:t>
      </w:r>
    </w:p>
    <w:p w14:paraId="2F8BA324">
      <w:pPr>
        <w:wordWrap w:val="0"/>
        <w:spacing w:before="0" w:after="0" w:line="240" w:lineRule="auto"/>
        <w:ind w:firstLine="0"/>
        <w:jc w:val="both"/>
        <w:rPr>
          <w:rFonts w:hint="eastAsia" w:ascii="宋体" w:hAnsi="宋体" w:eastAsia="宋体"/>
          <w:color w:val="000000"/>
          <w:sz w:val="21"/>
        </w:rPr>
      </w:pPr>
    </w:p>
    <w:p w14:paraId="70E86586">
      <w:pPr>
        <w:wordWrap w:val="0"/>
        <w:spacing w:before="124" w:after="0" w:line="240" w:lineRule="auto"/>
        <w:ind w:firstLine="0"/>
        <w:jc w:val="both"/>
        <w:rPr>
          <w:sz w:val="14"/>
        </w:rPr>
      </w:pPr>
      <w:r>
        <w:rPr>
          <w:rFonts w:hint="eastAsia" w:ascii="宋体" w:hAnsi="宋体" w:eastAsia="宋体"/>
          <w:b/>
          <w:color w:val="000000"/>
          <w:sz w:val="14"/>
        </w:rPr>
        <w:t>第五节不同市场的比较</w:t>
      </w:r>
    </w:p>
    <w:p w14:paraId="1CFE0EA0">
      <w:pPr>
        <w:wordWrap w:val="0"/>
        <w:spacing w:before="38" w:after="0" w:line="240" w:lineRule="auto"/>
        <w:ind w:firstLine="0"/>
        <w:jc w:val="both"/>
        <w:rPr>
          <w:sz w:val="14"/>
        </w:rPr>
      </w:pPr>
      <w:r>
        <w:rPr>
          <w:rFonts w:hint="eastAsia" w:ascii="Calibri" w:hAnsi="Calibri" w:eastAsia="Calibri"/>
          <w:b/>
          <w:color w:val="000000"/>
          <w:sz w:val="14"/>
        </w:rPr>
        <w:t>1</w:t>
      </w:r>
      <w:r>
        <w:rPr>
          <w:rFonts w:hint="eastAsia" w:ascii="宋体" w:hAnsi="宋体" w:eastAsia="宋体"/>
          <w:b/>
          <w:color w:val="000000"/>
          <w:sz w:val="14"/>
        </w:rPr>
        <w:t>．经济效率：</w:t>
      </w:r>
      <w:r>
        <w:rPr>
          <w:rFonts w:hint="eastAsia" w:ascii="宋体" w:hAnsi="宋体" w:eastAsia="宋体"/>
          <w:color w:val="000000"/>
          <w:sz w:val="14"/>
        </w:rPr>
        <w:t>是指利用经济资源的有效性</w:t>
      </w:r>
    </w:p>
    <w:p w14:paraId="5F412FC5">
      <w:pPr>
        <w:wordWrap w:val="0"/>
        <w:spacing w:before="40" w:after="0" w:line="290" w:lineRule="auto"/>
        <w:ind w:right="400" w:firstLine="0"/>
        <w:jc w:val="both"/>
        <w:rPr>
          <w:sz w:val="14"/>
        </w:rPr>
      </w:pPr>
      <w:r>
        <w:rPr>
          <w:rFonts w:hint="eastAsia" w:ascii="Calibri" w:hAnsi="Calibri" w:eastAsia="Calibri"/>
          <w:b/>
          <w:color w:val="000000"/>
          <w:sz w:val="14"/>
        </w:rPr>
        <w:t>2</w:t>
      </w:r>
      <w:r>
        <w:rPr>
          <w:rFonts w:hint="eastAsia" w:ascii="宋体" w:hAnsi="宋体" w:eastAsia="宋体"/>
          <w:b/>
          <w:color w:val="000000"/>
          <w:sz w:val="14"/>
        </w:rPr>
        <w:t>．配置效率（效率）</w:t>
      </w:r>
      <w:r>
        <w:rPr>
          <w:rFonts w:hint="eastAsia" w:ascii="宋体" w:hAnsi="宋体" w:eastAsia="宋体"/>
          <w:color w:val="000000"/>
          <w:sz w:val="14"/>
        </w:rPr>
        <w:t>：在资源和技术既定的条件下，如果该经济组织能够为消费者提供最大可能的各种物品和劳务的组合，那么，这个经济就是有效率的市场组织的类型直接影响经济效率的高低效率不仅仅仅要求所生产商品的正确组合，它还需要这些商品在分配给消费者时，使消费者满足程度最大化我们根据这个标准通过比较不同市场组织条件下长期均衡点来分析哪一种市场组织的效率最大</w:t>
      </w:r>
    </w:p>
    <w:p w14:paraId="287DCB35">
      <w:pPr>
        <w:wordWrap w:val="0"/>
        <w:spacing w:before="81" w:after="0" w:line="290" w:lineRule="auto"/>
        <w:ind w:right="400" w:firstLine="0"/>
        <w:jc w:val="both"/>
        <w:rPr>
          <w:sz w:val="14"/>
        </w:rPr>
      </w:pPr>
      <w:r>
        <w:rPr>
          <w:rFonts w:hint="eastAsia" w:ascii="Calibri" w:hAnsi="Calibri" w:eastAsia="Calibri"/>
          <w:b/>
          <w:color w:val="000000"/>
          <w:sz w:val="14"/>
        </w:rPr>
        <w:t>3</w:t>
      </w:r>
      <w:r>
        <w:rPr>
          <w:rFonts w:hint="eastAsia" w:ascii="宋体" w:hAnsi="宋体" w:eastAsia="宋体"/>
          <w:b/>
          <w:color w:val="000000"/>
          <w:sz w:val="14"/>
        </w:rPr>
        <w:t>．经济效率的比较</w:t>
      </w:r>
      <w:r>
        <w:rPr>
          <w:rFonts w:hint="eastAsia" w:ascii="宋体" w:hAnsi="宋体" w:eastAsia="宋体"/>
          <w:color w:val="000000"/>
          <w:sz w:val="14"/>
        </w:rPr>
        <w:t>：在完全竞争条件下，均衡点在长期平均成本的最低点，而且水平的需求曲线相切于</w:t>
      </w:r>
      <w:r>
        <w:rPr>
          <w:rFonts w:hint="eastAsia" w:ascii="Calibri" w:hAnsi="Calibri" w:eastAsia="Calibri"/>
          <w:color w:val="000000"/>
          <w:sz w:val="14"/>
        </w:rPr>
        <w:t>LAC</w:t>
      </w:r>
      <w:r>
        <w:rPr>
          <w:rFonts w:hint="eastAsia" w:ascii="宋体" w:hAnsi="宋体" w:eastAsia="宋体"/>
          <w:color w:val="000000"/>
          <w:sz w:val="14"/>
        </w:rPr>
        <w:t>的最低点在长期均衡点</w:t>
      </w:r>
      <w:r>
        <w:rPr>
          <w:rFonts w:hint="eastAsia" w:ascii="Calibri" w:hAnsi="Calibri" w:eastAsia="Calibri"/>
          <w:color w:val="000000"/>
          <w:sz w:val="14"/>
        </w:rPr>
        <w:t>P</w:t>
      </w:r>
      <w:r>
        <w:rPr>
          <w:rFonts w:hint="eastAsia" w:ascii="宋体" w:hAnsi="宋体" w:eastAsia="宋体"/>
          <w:color w:val="000000"/>
          <w:sz w:val="14"/>
        </w:rPr>
        <w:t>＝</w:t>
      </w:r>
      <w:r>
        <w:rPr>
          <w:rFonts w:hint="eastAsia" w:ascii="Calibri" w:hAnsi="Calibri" w:eastAsia="Calibri"/>
          <w:color w:val="000000"/>
          <w:sz w:val="14"/>
        </w:rPr>
        <w:t>LAC</w:t>
      </w:r>
      <w:r>
        <w:rPr>
          <w:rFonts w:hint="eastAsia" w:ascii="宋体" w:hAnsi="宋体" w:eastAsia="宋体"/>
          <w:color w:val="000000"/>
          <w:sz w:val="14"/>
        </w:rPr>
        <w:t>，利润为</w:t>
      </w:r>
      <w:r>
        <w:rPr>
          <w:rFonts w:hint="eastAsia" w:ascii="Calibri" w:hAnsi="Calibri" w:eastAsia="Calibri"/>
          <w:color w:val="000000"/>
          <w:sz w:val="14"/>
        </w:rPr>
        <w:t>0</w:t>
      </w:r>
      <w:r>
        <w:rPr>
          <w:rFonts w:hint="eastAsia" w:ascii="宋体" w:hAnsi="宋体" w:eastAsia="宋体"/>
          <w:color w:val="000000"/>
          <w:sz w:val="14"/>
        </w:rPr>
        <w:t>在完全竞争市场条件下，产品的均衡价格最低，它等于最低的生产平均成本：产品的均衡产量最高在不完全竞争条件下，竞争程度越高，长期均衡时的均衡价格越低，均衡产量越高，它的经济效率越高：垄断程度越高，长期均衡时的均衡价格越高，均衡产量越低，经济效率越低</w:t>
      </w:r>
    </w:p>
    <w:p w14:paraId="578DDA0F">
      <w:pPr>
        <w:wordWrap w:val="0"/>
        <w:spacing w:before="61" w:after="0" w:line="290" w:lineRule="auto"/>
        <w:ind w:left="20" w:right="400" w:hanging="20"/>
        <w:jc w:val="both"/>
        <w:rPr>
          <w:sz w:val="14"/>
        </w:rPr>
      </w:pPr>
      <w:r>
        <w:rPr>
          <w:rFonts w:hint="eastAsia" w:ascii="宋体" w:hAnsi="宋体" w:eastAsia="宋体"/>
          <w:color w:val="000000"/>
          <w:sz w:val="14"/>
        </w:rPr>
        <w:t>另外，西方经济学家认为，一个行业在长期均衡时是否实现了</w:t>
      </w:r>
      <w:r>
        <w:rPr>
          <w:rFonts w:hint="eastAsia" w:ascii="Calibri" w:hAnsi="Calibri" w:eastAsia="Calibri"/>
          <w:color w:val="000000"/>
          <w:sz w:val="14"/>
        </w:rPr>
        <w:t>P</w:t>
      </w:r>
      <w:r>
        <w:rPr>
          <w:rFonts w:hint="eastAsia" w:ascii="宋体" w:hAnsi="宋体" w:eastAsia="宋体"/>
          <w:color w:val="000000"/>
          <w:sz w:val="14"/>
        </w:rPr>
        <w:t>＝</w:t>
      </w:r>
      <w:r>
        <w:rPr>
          <w:rFonts w:hint="eastAsia" w:ascii="Calibri" w:hAnsi="Calibri" w:eastAsia="Calibri"/>
          <w:color w:val="000000"/>
          <w:sz w:val="14"/>
        </w:rPr>
        <w:t>LMC</w:t>
      </w:r>
      <w:r>
        <w:rPr>
          <w:rFonts w:hint="eastAsia" w:ascii="宋体" w:hAnsi="宋体" w:eastAsia="宋体"/>
          <w:color w:val="000000"/>
          <w:sz w:val="14"/>
        </w:rPr>
        <w:t>，也是判断该行业是否实现了有效的资源配置的一个条件如果</w:t>
      </w:r>
      <w:r>
        <w:rPr>
          <w:rFonts w:hint="eastAsia" w:ascii="Calibri" w:hAnsi="Calibri" w:eastAsia="Calibri"/>
          <w:color w:val="000000"/>
          <w:sz w:val="14"/>
        </w:rPr>
        <w:t>P</w:t>
      </w:r>
      <w:r>
        <w:rPr>
          <w:rFonts w:hint="eastAsia" w:ascii="宋体" w:hAnsi="宋体" w:eastAsia="宋体"/>
          <w:color w:val="000000"/>
          <w:sz w:val="14"/>
        </w:rPr>
        <w:t>＞</w:t>
      </w:r>
      <w:r>
        <w:rPr>
          <w:rFonts w:hint="eastAsia" w:ascii="Calibri" w:hAnsi="Calibri" w:eastAsia="Calibri"/>
          <w:color w:val="000000"/>
          <w:sz w:val="14"/>
        </w:rPr>
        <w:t>LMC</w:t>
      </w:r>
      <w:r>
        <w:rPr>
          <w:rFonts w:hint="eastAsia" w:ascii="宋体" w:hAnsi="宋体" w:eastAsia="宋体"/>
          <w:color w:val="000000"/>
          <w:sz w:val="14"/>
        </w:rPr>
        <w:t>，那么说明商品的供给不足的，应该有更多的资源转移到该商品的生产中来，以使这种商品的供给增加，价格下降，以使消费者的效用达到最大化，社会境况变得更好一些在完全竞争市场，</w:t>
      </w:r>
      <w:r>
        <w:rPr>
          <w:rFonts w:hint="eastAsia" w:ascii="Calibri" w:hAnsi="Calibri" w:eastAsia="Calibri"/>
          <w:color w:val="000000"/>
          <w:sz w:val="14"/>
        </w:rPr>
        <w:t>P</w:t>
      </w:r>
      <w:r>
        <w:rPr>
          <w:rFonts w:hint="eastAsia" w:ascii="宋体" w:hAnsi="宋体" w:eastAsia="宋体"/>
          <w:color w:val="000000"/>
          <w:sz w:val="14"/>
        </w:rPr>
        <w:t>＝</w:t>
      </w:r>
      <w:r>
        <w:rPr>
          <w:rFonts w:hint="eastAsia" w:ascii="Calibri" w:hAnsi="Calibri" w:eastAsia="Calibri"/>
          <w:color w:val="000000"/>
          <w:sz w:val="14"/>
        </w:rPr>
        <w:t>LMC</w:t>
      </w:r>
      <w:r>
        <w:rPr>
          <w:rFonts w:hint="eastAsia" w:ascii="宋体" w:hAnsi="宋体" w:eastAsia="宋体"/>
          <w:color w:val="000000"/>
          <w:sz w:val="14"/>
        </w:rPr>
        <w:t>，它表明资源得到了有效的配置在不完全竞争市场，有</w:t>
      </w:r>
      <w:r>
        <w:rPr>
          <w:rFonts w:hint="eastAsia" w:ascii="Calibri" w:hAnsi="Calibri" w:eastAsia="Calibri"/>
          <w:color w:val="000000"/>
          <w:sz w:val="14"/>
        </w:rPr>
        <w:t>P</w:t>
      </w:r>
      <w:r>
        <w:rPr>
          <w:rFonts w:hint="eastAsia" w:ascii="宋体" w:hAnsi="宋体" w:eastAsia="宋体"/>
          <w:color w:val="000000"/>
          <w:sz w:val="14"/>
        </w:rPr>
        <w:t>＞</w:t>
      </w:r>
      <w:r>
        <w:rPr>
          <w:rFonts w:hint="eastAsia" w:ascii="Calibri" w:hAnsi="Calibri" w:eastAsia="Calibri"/>
          <w:color w:val="000000"/>
          <w:sz w:val="14"/>
        </w:rPr>
        <w:t>LMC</w:t>
      </w:r>
      <w:r>
        <w:rPr>
          <w:rFonts w:hint="eastAsia" w:ascii="宋体" w:hAnsi="宋体" w:eastAsia="宋体"/>
          <w:color w:val="000000"/>
          <w:sz w:val="14"/>
        </w:rPr>
        <w:t>，它表明资源在该行业的配置是不足的尤其是在垄断市场，独家厂商维持了高价低产，资源配置不足的现象更为突出</w:t>
      </w:r>
    </w:p>
    <w:p w14:paraId="31281F16">
      <w:pPr>
        <w:wordWrap w:val="0"/>
        <w:spacing w:before="5" w:after="0" w:line="290" w:lineRule="auto"/>
        <w:ind w:left="20" w:right="400" w:hanging="20"/>
        <w:jc w:val="both"/>
        <w:rPr>
          <w:sz w:val="14"/>
        </w:rPr>
      </w:pPr>
      <w:r>
        <w:rPr>
          <w:rFonts w:hint="eastAsia" w:ascii="宋体" w:hAnsi="宋体" w:eastAsia="宋体"/>
          <w:color w:val="000000"/>
          <w:sz w:val="14"/>
        </w:rPr>
        <w:t>由此得出，市场的竞争程度越高，则经济效率越高：反之，垄断程度越高，则经济效率越低所以，完全竞争市场的经济效率是最高的，垄断竞争较高，寡头市场较低，垄断市场最低</w:t>
      </w:r>
    </w:p>
    <w:p w14:paraId="3058EA44">
      <w:pPr>
        <w:wordWrap w:val="0"/>
        <w:spacing w:before="218" w:after="0" w:line="240" w:lineRule="auto"/>
        <w:ind w:firstLine="0"/>
        <w:jc w:val="both"/>
        <w:rPr>
          <w:sz w:val="14"/>
        </w:rPr>
      </w:pPr>
      <w:r>
        <w:rPr>
          <w:rFonts w:hint="eastAsia" w:ascii="宋体" w:hAnsi="宋体" w:eastAsia="宋体"/>
          <w:b/>
          <w:color w:val="000000"/>
          <w:sz w:val="14"/>
        </w:rPr>
        <w:t>第八章生产要素价格决定的需求方面</w:t>
      </w:r>
    </w:p>
    <w:p w14:paraId="274F5933">
      <w:pPr>
        <w:wordWrap w:val="0"/>
        <w:spacing w:before="198" w:after="0" w:line="240" w:lineRule="auto"/>
        <w:ind w:firstLine="0"/>
        <w:jc w:val="both"/>
        <w:rPr>
          <w:sz w:val="14"/>
        </w:rPr>
      </w:pPr>
      <w:r>
        <w:rPr>
          <w:rFonts w:hint="eastAsia" w:ascii="宋体" w:hAnsi="宋体" w:eastAsia="宋体"/>
          <w:b/>
          <w:color w:val="000000"/>
          <w:sz w:val="14"/>
        </w:rPr>
        <w:t>第一节分配论概述</w:t>
      </w:r>
    </w:p>
    <w:p w14:paraId="4CDE1EC9">
      <w:pPr>
        <w:wordWrap w:val="0"/>
        <w:spacing w:before="60" w:after="0" w:line="290" w:lineRule="auto"/>
        <w:ind w:right="400" w:firstLine="0"/>
        <w:jc w:val="both"/>
        <w:rPr>
          <w:sz w:val="14"/>
        </w:rPr>
      </w:pPr>
      <w:r>
        <w:rPr>
          <w:rFonts w:hint="eastAsia" w:ascii="Calibri" w:hAnsi="Calibri" w:eastAsia="Calibri"/>
          <w:b/>
          <w:color w:val="000000"/>
          <w:sz w:val="14"/>
        </w:rPr>
        <w:t>1</w:t>
      </w:r>
      <w:r>
        <w:rPr>
          <w:rFonts w:hint="eastAsia" w:ascii="宋体" w:hAnsi="宋体" w:eastAsia="宋体"/>
          <w:b/>
          <w:color w:val="000000"/>
          <w:sz w:val="14"/>
        </w:rPr>
        <w:t>生产要素与要素价格</w:t>
      </w:r>
      <w:r>
        <w:rPr>
          <w:rFonts w:hint="eastAsia" w:ascii="宋体" w:hAnsi="宋体" w:eastAsia="宋体"/>
          <w:color w:val="000000"/>
          <w:sz w:val="14"/>
        </w:rPr>
        <w:t>：生产要素包括土地、劳动、资本和企业家才能四种，相应的要素价格分别被称为地租、工资、利息和利</w:t>
      </w:r>
      <w:r>
        <w:rPr>
          <w:rFonts w:hint="eastAsia" w:ascii="宋体" w:hAnsi="宋体" w:eastAsia="宋体"/>
          <w:b/>
          <w:color w:val="000000"/>
          <w:sz w:val="14"/>
        </w:rPr>
        <w:t>润</w:t>
      </w:r>
    </w:p>
    <w:p w14:paraId="6744B7E3">
      <w:pPr>
        <w:wordWrap w:val="0"/>
        <w:spacing w:before="218" w:after="0" w:line="290" w:lineRule="auto"/>
        <w:ind w:right="400" w:firstLine="0"/>
        <w:jc w:val="both"/>
        <w:rPr>
          <w:sz w:val="14"/>
        </w:rPr>
      </w:pPr>
      <w:r>
        <w:rPr>
          <w:rFonts w:hint="eastAsia" w:ascii="Calibri" w:hAnsi="Calibri" w:eastAsia="Calibri"/>
          <w:b/>
          <w:color w:val="000000"/>
          <w:sz w:val="14"/>
        </w:rPr>
        <w:t>2</w:t>
      </w:r>
      <w:r>
        <w:rPr>
          <w:rFonts w:hint="eastAsia" w:ascii="宋体" w:hAnsi="宋体" w:eastAsia="宋体"/>
          <w:b/>
          <w:color w:val="000000"/>
          <w:sz w:val="14"/>
        </w:rPr>
        <w:t>边际生产率分配论：</w:t>
      </w:r>
      <w:r>
        <w:rPr>
          <w:rFonts w:hint="eastAsia" w:ascii="宋体" w:hAnsi="宋体" w:eastAsia="宋体"/>
          <w:color w:val="000000"/>
          <w:sz w:val="14"/>
        </w:rPr>
        <w:t>该理论认为，其他条件不变，一种要素的价格取决于其边际生产力以完全竞争厂商为例，厂商要想实现利润的最大化，其最优的劳动使用量必须满足</w:t>
      </w:r>
      <w:r>
        <w:rPr>
          <w:rFonts w:hint="eastAsia" w:ascii="Calibri" w:hAnsi="Calibri" w:eastAsia="Calibri"/>
          <w:color w:val="000000"/>
          <w:sz w:val="14"/>
        </w:rPr>
        <w:t>VMPL</w:t>
      </w:r>
      <w:r>
        <w:rPr>
          <w:rFonts w:hint="eastAsia" w:ascii="宋体" w:hAnsi="宋体" w:eastAsia="宋体"/>
          <w:color w:val="000000"/>
          <w:sz w:val="14"/>
        </w:rPr>
        <w:t>＝</w:t>
      </w:r>
      <w:r>
        <w:rPr>
          <w:rFonts w:hint="eastAsia" w:ascii="Calibri" w:hAnsi="Calibri" w:eastAsia="Calibri"/>
          <w:color w:val="000000"/>
          <w:sz w:val="14"/>
        </w:rPr>
        <w:t>P</w:t>
      </w:r>
      <w:r>
        <w:rPr>
          <w:rFonts w:hint="eastAsia" w:ascii="宋体" w:hAnsi="宋体" w:eastAsia="宋体"/>
          <w:color w:val="000000"/>
          <w:sz w:val="14"/>
        </w:rPr>
        <w:t>·</w:t>
      </w:r>
      <w:r>
        <w:rPr>
          <w:rFonts w:hint="eastAsia" w:ascii="Calibri" w:hAnsi="Calibri" w:eastAsia="Calibri"/>
          <w:color w:val="000000"/>
          <w:sz w:val="14"/>
        </w:rPr>
        <w:t>MPL</w:t>
      </w:r>
      <w:r>
        <w:rPr>
          <w:rFonts w:hint="eastAsia" w:ascii="宋体" w:hAnsi="宋体" w:eastAsia="宋体"/>
          <w:color w:val="000000"/>
          <w:sz w:val="14"/>
        </w:rPr>
        <w:t>＝</w:t>
      </w:r>
      <w:r>
        <w:rPr>
          <w:rFonts w:hint="eastAsia" w:ascii="Calibri" w:hAnsi="Calibri" w:eastAsia="Calibri"/>
          <w:color w:val="000000"/>
          <w:sz w:val="14"/>
        </w:rPr>
        <w:t>W</w:t>
      </w:r>
      <w:r>
        <w:rPr>
          <w:rFonts w:hint="eastAsia" w:ascii="宋体" w:hAnsi="宋体" w:eastAsia="宋体"/>
          <w:color w:val="000000"/>
          <w:sz w:val="14"/>
        </w:rPr>
        <w:t>的条件，故有</w:t>
      </w:r>
      <m:oMath>
        <m:r>
          <m:rPr/>
          <w:rPr>
            <w:rFonts w:hint="eastAsia" w:ascii="宋体" w:hAnsi="宋体" w:eastAsia="宋体"/>
            <w:color w:val="000000"/>
            <w:sz w:val="14"/>
          </w:rPr>
          <m:t>W/P=M</m:t>
        </m:r>
        <m:sSub>
          <m:sSubPr/>
          <m:e>
            <m:r>
              <m:rPr/>
              <w:rPr>
                <w:rFonts w:hint="eastAsia" w:ascii="宋体" w:hAnsi="宋体" w:eastAsia="宋体"/>
                <w:color w:val="000000"/>
                <w:sz w:val="14"/>
              </w:rPr>
              <m:t>P</m:t>
            </m:r>
          </m:e>
          <m:sub>
            <m:r>
              <m:rPr/>
              <w:rPr>
                <w:rFonts w:hint="eastAsia" w:ascii="宋体" w:hAnsi="宋体" w:eastAsia="宋体"/>
                <w:color w:val="000000"/>
                <w:sz w:val="14"/>
              </w:rPr>
              <m:t>L</m:t>
            </m:r>
          </m:sub>
        </m:sSub>
      </m:oMath>
      <w:r>
        <w:rPr>
          <w:rFonts w:hint="eastAsia" w:ascii="宋体" w:hAnsi="宋体" w:eastAsia="宋体"/>
          <w:color w:val="000000"/>
          <w:sz w:val="14"/>
        </w:rPr>
        <w:t>，即工人的实际工资最终取决于劳动的边际产量同理可以得到，资本和土地的价格也取决于其边际产量的多寡因此，看上去，每一种生产要素都得到了各自对生产所作出的贡献（各自的边际生产率）作为报酬</w:t>
      </w:r>
    </w:p>
    <w:p w14:paraId="271004FE">
      <w:pPr>
        <w:wordWrap w:val="0"/>
        <w:spacing w:before="219" w:after="0" w:line="240" w:lineRule="auto"/>
        <w:ind w:firstLine="0"/>
        <w:jc w:val="both"/>
        <w:rPr>
          <w:sz w:val="14"/>
        </w:rPr>
      </w:pPr>
      <w:r>
        <w:rPr>
          <w:rFonts w:hint="eastAsia" w:ascii="宋体" w:hAnsi="宋体" w:eastAsia="宋体"/>
          <w:b/>
          <w:color w:val="000000"/>
          <w:sz w:val="14"/>
        </w:rPr>
        <w:t>第二节引致需求</w:t>
      </w:r>
    </w:p>
    <w:p w14:paraId="10DA9DDA">
      <w:pPr>
        <w:wordWrap w:val="0"/>
        <w:spacing w:before="0" w:after="0" w:line="235" w:lineRule="auto"/>
        <w:ind w:firstLine="0"/>
        <w:jc w:val="both"/>
        <w:rPr>
          <w:sz w:val="14"/>
        </w:rPr>
      </w:pPr>
      <w:r>
        <w:rPr>
          <w:rFonts w:hint="eastAsia" w:ascii="Calibri" w:hAnsi="Calibri" w:eastAsia="Calibri"/>
          <w:b/>
          <w:color w:val="000000"/>
          <w:sz w:val="14"/>
        </w:rPr>
        <w:t>1</w:t>
      </w:r>
      <w:r>
        <w:rPr>
          <w:rFonts w:hint="eastAsia" w:ascii="宋体" w:hAnsi="宋体" w:eastAsia="宋体"/>
          <w:b/>
          <w:color w:val="000000"/>
          <w:sz w:val="14"/>
        </w:rPr>
        <w:t>引致需求：</w:t>
      </w:r>
      <w:r>
        <w:rPr>
          <w:rFonts w:hint="eastAsia" w:ascii="宋体" w:hAnsi="宋体" w:eastAsia="宋体"/>
          <w:color w:val="000000"/>
          <w:sz w:val="14"/>
        </w:rPr>
        <w:t>与对产品的需求不同，要素需求是一种引致的需求</w:t>
      </w:r>
    </w:p>
    <w:p w14:paraId="715C8410">
      <w:pPr>
        <w:wordWrap w:val="0"/>
        <w:spacing w:before="40" w:after="0" w:line="240" w:lineRule="auto"/>
        <w:ind w:firstLine="0"/>
        <w:jc w:val="both"/>
        <w:rPr>
          <w:sz w:val="14"/>
        </w:rPr>
      </w:pPr>
      <w:r>
        <w:rPr>
          <w:rFonts w:hint="eastAsia" w:ascii="Calibri" w:hAnsi="Calibri" w:eastAsia="Calibri"/>
          <w:b/>
          <w:color w:val="000000"/>
          <w:sz w:val="14"/>
        </w:rPr>
        <w:t>2</w:t>
      </w:r>
      <w:r>
        <w:rPr>
          <w:rFonts w:hint="eastAsia" w:ascii="宋体" w:hAnsi="宋体" w:eastAsia="宋体"/>
          <w:b/>
          <w:color w:val="000000"/>
          <w:sz w:val="14"/>
        </w:rPr>
        <w:t>生产要素需求的“共同性”</w:t>
      </w:r>
      <w:r>
        <w:rPr>
          <w:rFonts w:hint="eastAsia" w:ascii="宋体" w:hAnsi="宋体" w:eastAsia="宋体"/>
          <w:color w:val="000000"/>
          <w:sz w:val="14"/>
        </w:rPr>
        <w:t>：即对生产要素的需求是共同的、相互依赖的需求</w:t>
      </w:r>
    </w:p>
    <w:p w14:paraId="6DF867FC">
      <w:pPr>
        <w:wordWrap w:val="0"/>
        <w:spacing w:before="198" w:after="0" w:line="240" w:lineRule="auto"/>
        <w:ind w:firstLine="0"/>
        <w:jc w:val="both"/>
        <w:rPr>
          <w:sz w:val="14"/>
        </w:rPr>
      </w:pPr>
      <w:r>
        <w:rPr>
          <w:rFonts w:hint="eastAsia" w:ascii="宋体" w:hAnsi="宋体" w:eastAsia="宋体"/>
          <w:b/>
          <w:color w:val="000000"/>
          <w:sz w:val="14"/>
        </w:rPr>
        <w:t>第三节完全竞争厂商使用生产要素的原则</w:t>
      </w:r>
    </w:p>
    <w:p w14:paraId="30814FFB">
      <w:pPr>
        <w:wordWrap w:val="0"/>
        <w:spacing w:before="38" w:after="0" w:line="240" w:lineRule="auto"/>
        <w:ind w:firstLine="0"/>
        <w:jc w:val="both"/>
        <w:rPr>
          <w:sz w:val="14"/>
        </w:rPr>
      </w:pPr>
      <w:r>
        <w:rPr>
          <w:rFonts w:hint="eastAsia" w:ascii="Calibri" w:hAnsi="Calibri" w:eastAsia="Calibri"/>
          <w:b/>
          <w:color w:val="000000"/>
          <w:sz w:val="14"/>
        </w:rPr>
        <w:t>1</w:t>
      </w:r>
      <w:r>
        <w:rPr>
          <w:rFonts w:hint="eastAsia" w:ascii="宋体" w:hAnsi="宋体" w:eastAsia="宋体"/>
          <w:b/>
          <w:color w:val="000000"/>
          <w:sz w:val="14"/>
        </w:rPr>
        <w:t>完全竞争厂商</w:t>
      </w:r>
    </w:p>
    <w:p w14:paraId="57F19183">
      <w:pPr>
        <w:wordWrap w:val="0"/>
        <w:spacing w:before="0" w:after="0" w:line="235" w:lineRule="auto"/>
        <w:ind w:firstLine="0"/>
        <w:jc w:val="both"/>
        <w:rPr>
          <w:sz w:val="14"/>
        </w:rPr>
      </w:pPr>
      <w:r>
        <w:rPr>
          <w:rFonts w:hint="eastAsia" w:ascii="宋体" w:hAnsi="宋体" w:eastAsia="宋体"/>
          <w:color w:val="000000"/>
          <w:sz w:val="14"/>
        </w:rPr>
        <w:t>完全竞争厂商：完全竞争厂商无论在产品市场还是在要素市场都是一个完全竞争者</w:t>
      </w:r>
    </w:p>
    <w:p w14:paraId="5AFC947D">
      <w:pPr>
        <w:wordWrap w:val="0"/>
        <w:spacing w:before="0" w:after="0" w:line="290" w:lineRule="auto"/>
        <w:ind w:left="20" w:right="400" w:hanging="20"/>
        <w:jc w:val="both"/>
        <w:rPr>
          <w:sz w:val="14"/>
        </w:rPr>
        <w:sectPr>
          <w:headerReference r:id="rId12" w:type="default"/>
          <w:footerReference r:id="rId13" w:type="default"/>
          <w:type w:val="continuous"/>
          <w:pgSz w:w="11900" w:h="17260"/>
          <w:pgMar w:top="720" w:right="1200" w:bottom="1440" w:left="1200" w:header="360" w:footer="720" w:gutter="0"/>
          <w:cols w:space="720" w:num="1"/>
        </w:sectPr>
      </w:pPr>
      <w:r>
        <w:rPr>
          <w:rFonts w:hint="eastAsia" w:ascii="宋体" w:hAnsi="宋体" w:eastAsia="宋体"/>
          <w:color w:val="000000"/>
          <w:sz w:val="14"/>
        </w:rPr>
        <w:t>不完全竞争厂商的类型：（</w:t>
      </w:r>
      <w:r>
        <w:rPr>
          <w:rFonts w:hint="eastAsia" w:ascii="Calibri" w:hAnsi="Calibri" w:eastAsia="Calibri"/>
          <w:color w:val="000000"/>
          <w:sz w:val="14"/>
        </w:rPr>
        <w:t>1</w:t>
      </w:r>
      <w:r>
        <w:rPr>
          <w:rFonts w:hint="eastAsia" w:ascii="宋体" w:hAnsi="宋体" w:eastAsia="宋体"/>
          <w:color w:val="000000"/>
          <w:sz w:val="14"/>
        </w:rPr>
        <w:t>）在产品市场上完全竞争，在要素市场上不完全竞争：（</w:t>
      </w:r>
      <w:r>
        <w:rPr>
          <w:rFonts w:hint="eastAsia" w:ascii="Calibri" w:hAnsi="Calibri" w:eastAsia="Calibri"/>
          <w:color w:val="000000"/>
          <w:sz w:val="14"/>
        </w:rPr>
        <w:t>2</w:t>
      </w:r>
      <w:r>
        <w:rPr>
          <w:rFonts w:hint="eastAsia" w:ascii="宋体" w:hAnsi="宋体" w:eastAsia="宋体"/>
          <w:color w:val="000000"/>
          <w:sz w:val="14"/>
        </w:rPr>
        <w:t>）在产品市场上不完全竞争，在要素市场上完全竞争：（</w:t>
      </w:r>
      <w:r>
        <w:rPr>
          <w:rFonts w:hint="eastAsia" w:ascii="Calibri" w:hAnsi="Calibri" w:eastAsia="Calibri"/>
          <w:color w:val="000000"/>
          <w:sz w:val="14"/>
        </w:rPr>
        <w:t>3</w:t>
      </w:r>
      <w:r>
        <w:rPr>
          <w:rFonts w:hint="eastAsia" w:ascii="宋体" w:hAnsi="宋体" w:eastAsia="宋体"/>
          <w:color w:val="000000"/>
          <w:sz w:val="14"/>
        </w:rPr>
        <w:t>）在产品市场上不完全竞争，在要素市场上不完全竞争</w:t>
      </w:r>
    </w:p>
    <w:p w14:paraId="149114BB">
      <w:pPr>
        <w:wordWrap w:val="0"/>
        <w:spacing w:before="0" w:after="0" w:line="240" w:lineRule="auto"/>
        <w:ind w:left="20" w:right="1060" w:firstLine="0"/>
        <w:jc w:val="both"/>
        <w:rPr>
          <w:sz w:val="15"/>
        </w:rPr>
      </w:pPr>
      <w:r>
        <w:rPr>
          <w:rFonts w:hint="eastAsia" w:ascii="Calibri" w:hAnsi="Calibri" w:eastAsia="Calibri"/>
          <w:color w:val="000000"/>
          <w:sz w:val="15"/>
        </w:rPr>
        <w:t>2</w:t>
      </w:r>
      <w:r>
        <w:rPr>
          <w:rFonts w:hint="eastAsia" w:ascii="宋体" w:hAnsi="宋体" w:eastAsia="宋体"/>
          <w:color w:val="000000"/>
          <w:sz w:val="15"/>
        </w:rPr>
        <w:t>要素供给的原则即消费者效用水平最大化的条件可以从两个方面得出结论，以基数效用论为基础得出的条件是：要素供给的边际效用等于自用资源的边际效用，在完全竞争条件下公式为：</w:t>
      </w:r>
      <w:r>
        <w:rPr>
          <w:rFonts w:hint="eastAsia" w:ascii="Calibri" w:hAnsi="Calibri" w:eastAsia="Calibri"/>
          <w:color w:val="000000"/>
          <w:sz w:val="15"/>
        </w:rPr>
        <w:t>W</w:t>
      </w:r>
      <w:r>
        <w:rPr>
          <w:rFonts w:hint="eastAsia" w:ascii="宋体" w:hAnsi="宋体" w:eastAsia="宋体"/>
          <w:color w:val="000000"/>
          <w:sz w:val="15"/>
        </w:rPr>
        <w:t>·</w:t>
      </w:r>
      <w:r>
        <w:rPr>
          <w:rFonts w:hint="eastAsia" w:ascii="Calibri" w:hAnsi="Calibri" w:eastAsia="Calibri"/>
          <w:color w:val="000000"/>
          <w:sz w:val="15"/>
        </w:rPr>
        <w:t>dU</w:t>
      </w:r>
      <w:r>
        <w:rPr>
          <w:rFonts w:hint="eastAsia" w:ascii="宋体" w:hAnsi="宋体" w:eastAsia="宋体"/>
          <w:color w:val="000000"/>
          <w:sz w:val="15"/>
        </w:rPr>
        <w:t>／</w:t>
      </w:r>
      <w:r>
        <w:rPr>
          <w:rFonts w:hint="eastAsia" w:ascii="Calibri" w:hAnsi="Calibri" w:eastAsia="Calibri"/>
          <w:color w:val="000000"/>
          <w:sz w:val="15"/>
        </w:rPr>
        <w:t>dY</w:t>
      </w:r>
      <w:r>
        <w:rPr>
          <w:rFonts w:hint="eastAsia" w:ascii="宋体" w:hAnsi="宋体" w:eastAsia="宋体"/>
          <w:color w:val="000000"/>
          <w:sz w:val="15"/>
        </w:rPr>
        <w:t>＝</w:t>
      </w:r>
      <w:r>
        <w:rPr>
          <w:rFonts w:hint="eastAsia" w:ascii="Calibri" w:hAnsi="Calibri" w:eastAsia="Calibri"/>
          <w:color w:val="000000"/>
          <w:sz w:val="15"/>
        </w:rPr>
        <w:t>dU</w:t>
      </w:r>
      <w:r>
        <w:rPr>
          <w:rFonts w:hint="eastAsia" w:ascii="宋体" w:hAnsi="宋体" w:eastAsia="宋体"/>
          <w:color w:val="000000"/>
          <w:sz w:val="15"/>
        </w:rPr>
        <w:t>／</w:t>
      </w:r>
      <w:r>
        <w:rPr>
          <w:rFonts w:hint="eastAsia" w:ascii="Calibri" w:hAnsi="Calibri" w:eastAsia="Calibri"/>
          <w:color w:val="000000"/>
          <w:sz w:val="15"/>
        </w:rPr>
        <w:t>dL</w:t>
      </w:r>
      <w:r>
        <w:rPr>
          <w:rFonts w:hint="eastAsia" w:ascii="宋体" w:hAnsi="宋体" w:eastAsia="宋体"/>
          <w:color w:val="000000"/>
          <w:sz w:val="15"/>
        </w:rPr>
        <w:t>，即</w:t>
      </w:r>
      <w:r>
        <w:rPr>
          <w:rFonts w:hint="eastAsia" w:ascii="Calibri" w:hAnsi="Calibri" w:eastAsia="Calibri"/>
          <w:color w:val="000000"/>
          <w:sz w:val="15"/>
        </w:rPr>
        <w:t>W</w:t>
      </w:r>
      <w:r>
        <w:rPr>
          <w:rFonts w:hint="eastAsia" w:ascii="宋体" w:hAnsi="宋体" w:eastAsia="宋体"/>
          <w:color w:val="000000"/>
          <w:sz w:val="15"/>
        </w:rPr>
        <w:t>＝</w:t>
      </w:r>
      <w:r>
        <w:rPr>
          <w:rFonts w:hint="eastAsia" w:ascii="Calibri" w:hAnsi="Calibri" w:eastAsia="Calibri"/>
          <w:color w:val="000000"/>
          <w:sz w:val="15"/>
        </w:rPr>
        <w:t>MUL</w:t>
      </w:r>
      <w:r>
        <w:rPr>
          <w:rFonts w:hint="eastAsia" w:ascii="宋体" w:hAnsi="宋体" w:eastAsia="宋体"/>
          <w:color w:val="000000"/>
          <w:sz w:val="15"/>
        </w:rPr>
        <w:t>／</w:t>
      </w:r>
      <w:r>
        <w:rPr>
          <w:rFonts w:hint="eastAsia" w:ascii="Calibri" w:hAnsi="Calibri" w:eastAsia="Calibri"/>
          <w:color w:val="000000"/>
          <w:sz w:val="15"/>
        </w:rPr>
        <w:t>MUy</w:t>
      </w:r>
      <w:r>
        <w:rPr>
          <w:rFonts w:hint="eastAsia" w:ascii="宋体" w:hAnsi="宋体" w:eastAsia="宋体"/>
          <w:color w:val="000000"/>
          <w:sz w:val="15"/>
        </w:rPr>
        <w:t>：在非完全竞争下公式为：</w:t>
      </w:r>
      <w:r>
        <w:rPr>
          <w:rFonts w:hint="eastAsia" w:ascii="Calibri" w:hAnsi="Calibri" w:eastAsia="Calibri"/>
          <w:color w:val="000000"/>
          <w:sz w:val="15"/>
        </w:rPr>
        <w:t>dU</w:t>
      </w:r>
      <w:r>
        <w:rPr>
          <w:rFonts w:hint="eastAsia" w:ascii="宋体" w:hAnsi="宋体" w:eastAsia="宋体"/>
          <w:color w:val="000000"/>
          <w:sz w:val="15"/>
        </w:rPr>
        <w:t>／</w:t>
      </w:r>
      <w:r>
        <w:rPr>
          <w:rFonts w:hint="eastAsia" w:ascii="Calibri" w:hAnsi="Calibri" w:eastAsia="Calibri"/>
          <w:color w:val="000000"/>
          <w:sz w:val="15"/>
        </w:rPr>
        <w:t>dY</w:t>
      </w:r>
      <w:r>
        <w:rPr>
          <w:rFonts w:hint="eastAsia" w:ascii="宋体" w:hAnsi="宋体" w:eastAsia="宋体"/>
          <w:color w:val="000000"/>
          <w:sz w:val="15"/>
        </w:rPr>
        <w:t>·</w:t>
      </w:r>
      <w:r>
        <w:rPr>
          <w:rFonts w:hint="eastAsia" w:ascii="Calibri" w:hAnsi="Calibri" w:eastAsia="Calibri"/>
          <w:color w:val="000000"/>
          <w:sz w:val="15"/>
        </w:rPr>
        <w:t>dY</w:t>
      </w:r>
      <w:r>
        <w:rPr>
          <w:rFonts w:hint="eastAsia" w:ascii="宋体" w:hAnsi="宋体" w:eastAsia="宋体"/>
          <w:color w:val="000000"/>
          <w:sz w:val="15"/>
        </w:rPr>
        <w:t>／</w:t>
      </w:r>
      <w:r>
        <w:rPr>
          <w:rFonts w:hint="eastAsia" w:ascii="Calibri" w:hAnsi="Calibri" w:eastAsia="Calibri"/>
          <w:color w:val="000000"/>
          <w:sz w:val="15"/>
        </w:rPr>
        <w:t>dL</w:t>
      </w:r>
      <w:r>
        <w:rPr>
          <w:rFonts w:hint="eastAsia" w:ascii="宋体" w:hAnsi="宋体" w:eastAsia="宋体"/>
          <w:color w:val="000000"/>
          <w:sz w:val="15"/>
        </w:rPr>
        <w:t>＝</w:t>
      </w:r>
      <w:r>
        <w:rPr>
          <w:rFonts w:hint="eastAsia" w:ascii="Calibri" w:hAnsi="Calibri" w:eastAsia="Calibri"/>
          <w:color w:val="000000"/>
          <w:sz w:val="15"/>
        </w:rPr>
        <w:t>dU</w:t>
      </w:r>
      <w:r>
        <w:rPr>
          <w:rFonts w:hint="eastAsia" w:ascii="宋体" w:hAnsi="宋体" w:eastAsia="宋体"/>
          <w:color w:val="000000"/>
          <w:sz w:val="15"/>
        </w:rPr>
        <w:t>／</w:t>
      </w:r>
      <w:r>
        <w:rPr>
          <w:rFonts w:hint="eastAsia" w:ascii="Calibri" w:hAnsi="Calibri" w:eastAsia="Calibri"/>
          <w:color w:val="000000"/>
          <w:sz w:val="15"/>
        </w:rPr>
        <w:t>dL</w:t>
      </w:r>
      <w:r>
        <w:rPr>
          <w:rFonts w:hint="eastAsia" w:ascii="宋体" w:hAnsi="宋体" w:eastAsia="宋体"/>
          <w:color w:val="000000"/>
          <w:sz w:val="15"/>
        </w:rPr>
        <w:t>，即</w:t>
      </w:r>
      <w:r>
        <w:rPr>
          <w:rFonts w:hint="eastAsia" w:ascii="Calibri" w:hAnsi="Calibri" w:eastAsia="Calibri"/>
          <w:color w:val="000000"/>
          <w:sz w:val="15"/>
        </w:rPr>
        <w:t>MU</w:t>
      </w:r>
      <w:r>
        <w:rPr>
          <w:rFonts w:hint="eastAsia" w:ascii="宋体" w:hAnsi="宋体" w:eastAsia="宋体"/>
          <w:color w:val="000000"/>
          <w:sz w:val="15"/>
        </w:rPr>
        <w:t>＿／</w:t>
      </w:r>
      <w:r>
        <w:rPr>
          <w:rFonts w:hint="eastAsia" w:ascii="Calibri" w:hAnsi="Calibri" w:eastAsia="Calibri"/>
          <w:color w:val="000000"/>
          <w:sz w:val="15"/>
        </w:rPr>
        <w:t>MUy</w:t>
      </w:r>
      <w:r>
        <w:rPr>
          <w:rFonts w:hint="eastAsia" w:ascii="宋体" w:hAnsi="宋体" w:eastAsia="宋体"/>
          <w:color w:val="000000"/>
          <w:sz w:val="15"/>
        </w:rPr>
        <w:t>＝</w:t>
      </w:r>
      <w:r>
        <w:rPr>
          <w:rFonts w:hint="eastAsia" w:ascii="Calibri" w:hAnsi="Calibri" w:eastAsia="Calibri"/>
          <w:color w:val="000000"/>
          <w:sz w:val="15"/>
        </w:rPr>
        <w:t>dY</w:t>
      </w:r>
      <w:r>
        <w:rPr>
          <w:rFonts w:hint="eastAsia" w:ascii="宋体" w:hAnsi="宋体" w:eastAsia="宋体"/>
          <w:color w:val="000000"/>
          <w:sz w:val="15"/>
        </w:rPr>
        <w:t>／</w:t>
      </w:r>
      <w:r>
        <w:rPr>
          <w:rFonts w:hint="eastAsia" w:ascii="Calibri" w:hAnsi="Calibri" w:eastAsia="Calibri"/>
          <w:color w:val="000000"/>
          <w:sz w:val="15"/>
        </w:rPr>
        <w:t>dL</w:t>
      </w:r>
      <w:r>
        <w:rPr>
          <w:rFonts w:hint="eastAsia" w:ascii="宋体" w:hAnsi="宋体" w:eastAsia="宋体"/>
          <w:color w:val="000000"/>
          <w:sz w:val="15"/>
        </w:rPr>
        <w:t>以序数效用论为基础得出的条件是：无差异曲线的斜率等于预算线的斜率，即</w:t>
      </w:r>
      <w:r>
        <w:rPr>
          <w:rFonts w:hint="eastAsia" w:ascii="Calibri" w:hAnsi="Calibri" w:eastAsia="Calibri"/>
          <w:color w:val="000000"/>
          <w:sz w:val="15"/>
        </w:rPr>
        <w:t>dY</w:t>
      </w:r>
      <w:r>
        <w:rPr>
          <w:rFonts w:hint="eastAsia" w:ascii="宋体" w:hAnsi="宋体" w:eastAsia="宋体"/>
          <w:color w:val="000000"/>
          <w:sz w:val="15"/>
        </w:rPr>
        <w:t>／</w:t>
      </w:r>
      <w:r>
        <w:rPr>
          <w:rFonts w:hint="eastAsia" w:ascii="Calibri" w:hAnsi="Calibri" w:eastAsia="Calibri"/>
          <w:color w:val="000000"/>
          <w:sz w:val="15"/>
        </w:rPr>
        <w:t>d C=-W</w:t>
      </w:r>
    </w:p>
    <w:p w14:paraId="36F67B57">
      <w:pPr>
        <w:wordWrap w:val="0"/>
        <w:spacing w:before="0" w:after="0" w:line="240" w:lineRule="auto"/>
        <w:ind w:left="20" w:right="1060" w:firstLine="0"/>
        <w:jc w:val="both"/>
        <w:rPr>
          <w:sz w:val="15"/>
        </w:rPr>
      </w:pPr>
      <w:r>
        <w:rPr>
          <w:rFonts w:hint="eastAsia" w:ascii="Calibri" w:hAnsi="Calibri" w:eastAsia="Calibri"/>
          <w:color w:val="000000"/>
          <w:sz w:val="15"/>
        </w:rPr>
        <w:t>3</w:t>
      </w:r>
      <w:r>
        <w:rPr>
          <w:rFonts w:hint="eastAsia" w:ascii="宋体" w:hAnsi="宋体" w:eastAsia="宋体"/>
          <w:color w:val="000000"/>
          <w:sz w:val="15"/>
        </w:rPr>
        <w:t>要素供给曲线生产要素的供给表现为各种要素所有者在不同要素价格下愿意而且能够供给的要素数量生产要素供给曲线反映的是要素供给量与要素价格之间的关系它是由价格扩展线推导而来的要素供给曲线的形状，一般是向右上方倾斜的，也可以是垂直的或向右下方倾斜的，其形状究竟如何取决于消费者效用函数的特点</w:t>
      </w:r>
    </w:p>
    <w:p w14:paraId="3B21D573">
      <w:pPr>
        <w:wordWrap w:val="0"/>
        <w:spacing w:before="193" w:after="0" w:line="240" w:lineRule="auto"/>
        <w:ind w:firstLine="20"/>
        <w:jc w:val="both"/>
        <w:rPr>
          <w:sz w:val="15"/>
        </w:rPr>
      </w:pPr>
      <w:r>
        <w:rPr>
          <w:rFonts w:hint="eastAsia" w:ascii="宋体" w:hAnsi="宋体" w:eastAsia="宋体"/>
          <w:b/>
          <w:color w:val="000000"/>
          <w:sz w:val="15"/>
        </w:rPr>
        <w:t>第二节劳动供给曲线和工资率的决定</w:t>
      </w:r>
    </w:p>
    <w:p w14:paraId="5DA85FBD">
      <w:pPr>
        <w:wordWrap w:val="0"/>
        <w:spacing w:before="0" w:after="0" w:line="240" w:lineRule="auto"/>
        <w:ind w:left="20" w:right="1060" w:firstLine="0"/>
        <w:jc w:val="both"/>
        <w:rPr>
          <w:sz w:val="15"/>
        </w:rPr>
      </w:pPr>
      <w:r>
        <w:rPr>
          <w:rFonts w:hint="eastAsia" w:ascii="Calibri" w:hAnsi="Calibri" w:eastAsia="Calibri"/>
          <w:color w:val="000000"/>
          <w:sz w:val="15"/>
        </w:rPr>
        <w:t>1</w:t>
      </w:r>
      <w:r>
        <w:rPr>
          <w:rFonts w:hint="eastAsia" w:ascii="宋体" w:hAnsi="宋体" w:eastAsia="宋体"/>
          <w:color w:val="000000"/>
          <w:sz w:val="15"/>
        </w:rPr>
        <w:t>劳动供给曲线劳动供给问题是消费者如何决定其全部资源在闲暇和劳动供给两种用途上的分配问题劳动供给曲线反映的是劳动要素供给量与其价格（工资）之间的关系与一般供给曲线不同，单个消费者的劳动供给曲线有一段“向后弯曲”的部分：当工资较低时，随着工资的上升，消费者为较高的工资吸引将增加劳动供给量，这时，劳动供给曲线同一般供给曲线一样向右上方倾斜：当工资增加到一定程度后，再增加工资，劳动供给量会减少，这时，劳动供给曲线开始向后弯曲将所有单个消费者的劳动供给曲线水平相加，可以得到市场的劳动供给曲线，它同一般的供给曲线一样，是向右上方倾斜的</w:t>
      </w:r>
    </w:p>
    <w:p w14:paraId="70F604CD">
      <w:pPr>
        <w:wordWrap w:val="0"/>
        <w:spacing w:before="2" w:after="0" w:line="240" w:lineRule="auto"/>
        <w:ind w:left="20" w:right="1060" w:firstLine="0"/>
        <w:jc w:val="both"/>
        <w:rPr>
          <w:sz w:val="15"/>
        </w:rPr>
      </w:pPr>
      <w:r>
        <w:rPr>
          <w:rFonts w:hint="eastAsia" w:ascii="Calibri" w:hAnsi="Calibri" w:eastAsia="Calibri"/>
          <w:color w:val="000000"/>
          <w:sz w:val="15"/>
        </w:rPr>
        <w:t>2</w:t>
      </w:r>
      <w:r>
        <w:rPr>
          <w:rFonts w:hint="eastAsia" w:ascii="宋体" w:hAnsi="宋体" w:eastAsia="宋体"/>
          <w:color w:val="000000"/>
          <w:sz w:val="15"/>
        </w:rPr>
        <w:t>劳动供给曲线向后弯曲的原因经济学上用闲暇的需求曲线来说明劳动供给曲线的形状由于替代效应，闲暇需求量与闲暇价格反方向变化；由于收入效应，闲暇需求量与闲暇价格同方向变化且收入效应大于替代效应，因此导致闲暇需求量与闲暇价格的变化方向相同，需求曲线向前上斜，于是劳动供给曲线在较高的工资水平上开始向后弯曲</w:t>
      </w:r>
    </w:p>
    <w:p w14:paraId="291E0721">
      <w:pPr>
        <w:wordWrap w:val="0"/>
        <w:spacing w:before="0" w:after="0" w:line="240" w:lineRule="auto"/>
        <w:ind w:left="20" w:right="1060" w:firstLine="0"/>
        <w:jc w:val="both"/>
        <w:rPr>
          <w:sz w:val="15"/>
        </w:rPr>
      </w:pPr>
      <w:r>
        <w:rPr>
          <w:rFonts w:hint="eastAsia" w:ascii="Calibri" w:hAnsi="Calibri" w:eastAsia="Calibri"/>
          <w:color w:val="000000"/>
          <w:sz w:val="15"/>
        </w:rPr>
        <w:t>3</w:t>
      </w:r>
      <w:r>
        <w:rPr>
          <w:rFonts w:hint="eastAsia" w:ascii="宋体" w:hAnsi="宋体" w:eastAsia="宋体"/>
          <w:color w:val="000000"/>
          <w:sz w:val="15"/>
        </w:rPr>
        <w:t>均衡工资的决定向右下方倾斜的劳动的市场需求曲线和向右上方倾斜的劳动的市场供给曲线的交点即是劳动市场的均衡点，该均衡点决定了劳动的均衡工资和均衡数量因此，均衡工资水平由劳动市场的供求曲线决定</w:t>
      </w:r>
    </w:p>
    <w:p w14:paraId="2F7E689C">
      <w:pPr>
        <w:wordWrap w:val="0"/>
        <w:spacing w:before="212" w:after="0" w:line="240" w:lineRule="auto"/>
        <w:ind w:firstLine="20"/>
        <w:jc w:val="both"/>
        <w:rPr>
          <w:sz w:val="15"/>
        </w:rPr>
      </w:pPr>
      <w:r>
        <w:rPr>
          <w:rFonts w:hint="eastAsia" w:ascii="宋体" w:hAnsi="宋体" w:eastAsia="宋体"/>
          <w:b/>
          <w:color w:val="000000"/>
          <w:sz w:val="15"/>
        </w:rPr>
        <w:t>第三节土地的供给曲线和地租的决定</w:t>
      </w:r>
    </w:p>
    <w:p w14:paraId="18865C17">
      <w:pPr>
        <w:wordWrap w:val="0"/>
        <w:spacing w:before="0" w:after="0" w:line="240" w:lineRule="auto"/>
        <w:ind w:left="40" w:right="1060" w:hanging="20"/>
        <w:jc w:val="both"/>
        <w:rPr>
          <w:sz w:val="15"/>
        </w:rPr>
      </w:pPr>
      <w:r>
        <w:rPr>
          <w:rFonts w:hint="eastAsia" w:ascii="Calibri" w:hAnsi="Calibri" w:eastAsia="Calibri"/>
          <w:color w:val="000000"/>
          <w:sz w:val="15"/>
        </w:rPr>
        <w:t>1</w:t>
      </w:r>
      <w:r>
        <w:rPr>
          <w:rFonts w:hint="eastAsia" w:ascii="宋体" w:hAnsi="宋体" w:eastAsia="宋体"/>
          <w:color w:val="000000"/>
          <w:sz w:val="15"/>
        </w:rPr>
        <w:t>土地供给曲线土地供给问题是土地所有者如何将既定数量的土地资源在保留自用和供给市场两种用途上进行分配以获得最大效用的的问题假定土地只有供给市场的一种用途，而没有自用用途，则土地供给曲线是垂直的这个结论不仅适用于土地，而且也适用于任何其他要素</w:t>
      </w:r>
    </w:p>
    <w:p w14:paraId="0482B358">
      <w:pPr>
        <w:wordWrap w:val="0"/>
        <w:spacing w:before="2" w:after="0" w:line="240" w:lineRule="auto"/>
        <w:ind w:left="20" w:right="1060" w:firstLine="0"/>
        <w:jc w:val="both"/>
        <w:rPr>
          <w:sz w:val="15"/>
        </w:rPr>
      </w:pPr>
      <w:r>
        <w:rPr>
          <w:rFonts w:hint="eastAsia" w:ascii="Calibri" w:hAnsi="Calibri" w:eastAsia="Calibri"/>
          <w:color w:val="000000"/>
          <w:sz w:val="15"/>
        </w:rPr>
        <w:t>2</w:t>
      </w:r>
      <w:r>
        <w:rPr>
          <w:rFonts w:hint="eastAsia" w:ascii="宋体" w:hAnsi="宋体" w:eastAsia="宋体"/>
          <w:color w:val="000000"/>
          <w:sz w:val="15"/>
        </w:rPr>
        <w:t>地租的决定向右下方倾斜的土地的市场需求曲线和土地供给曲线结合起来，即可决定土地的均衡价格当土地的市场供给曲线是垂直线时，它与土地需求曲线的交点所决定的土地服务价格为地租</w:t>
      </w:r>
    </w:p>
    <w:p w14:paraId="2D95F53F">
      <w:pPr>
        <w:wordWrap w:val="0"/>
        <w:spacing w:before="16" w:after="0" w:line="240" w:lineRule="auto"/>
        <w:ind w:left="20" w:right="1060" w:firstLine="0"/>
        <w:jc w:val="both"/>
        <w:rPr>
          <w:sz w:val="15"/>
        </w:rPr>
      </w:pPr>
      <w:r>
        <w:rPr>
          <w:rFonts w:hint="eastAsia" w:ascii="Calibri" w:hAnsi="Calibri" w:eastAsia="Calibri"/>
          <w:color w:val="000000"/>
          <w:sz w:val="15"/>
        </w:rPr>
        <w:t>3</w:t>
      </w:r>
      <w:r>
        <w:rPr>
          <w:rFonts w:hint="eastAsia" w:ascii="宋体" w:hAnsi="宋体" w:eastAsia="宋体"/>
          <w:color w:val="000000"/>
          <w:sz w:val="15"/>
        </w:rPr>
        <w:t>租金、准租金和经济租金租金是一般化的地租，指供给数量不变的一般资源的服务价格准租金是对供给量暂时固定的生产要素的支付，即固定生产要素的收益，它是固定总成本与经济利润之和如果从要素收入中减去一部分收入后并不影响要素供给，则这部分要素收入就是经济租金，它的几何解释类似于生产者剩余，是要素价格以下、要素供给曲线以上的区域</w:t>
      </w:r>
    </w:p>
    <w:p w14:paraId="21366E35">
      <w:pPr>
        <w:wordWrap w:val="0"/>
        <w:spacing w:before="205" w:after="0" w:line="240" w:lineRule="auto"/>
        <w:ind w:firstLine="20"/>
        <w:jc w:val="both"/>
        <w:rPr>
          <w:sz w:val="15"/>
        </w:rPr>
      </w:pPr>
      <w:r>
        <w:rPr>
          <w:rFonts w:hint="eastAsia" w:ascii="宋体" w:hAnsi="宋体" w:eastAsia="宋体"/>
          <w:b/>
          <w:color w:val="000000"/>
          <w:sz w:val="15"/>
        </w:rPr>
        <w:t>第四节资本的供给曲线和利息的决定</w:t>
      </w:r>
    </w:p>
    <w:p w14:paraId="16D765D1">
      <w:pPr>
        <w:wordWrap w:val="0"/>
        <w:spacing w:before="0" w:after="0" w:line="240" w:lineRule="auto"/>
        <w:ind w:left="40" w:right="1060" w:hanging="20"/>
        <w:jc w:val="both"/>
        <w:rPr>
          <w:sz w:val="15"/>
        </w:rPr>
        <w:sectPr>
          <w:headerReference r:id="rId14" w:type="default"/>
          <w:footerReference r:id="rId15" w:type="default"/>
          <w:type w:val="continuous"/>
          <w:pgSz w:w="11900" w:h="8720"/>
          <w:pgMar w:top="720" w:right="960" w:bottom="1680" w:left="960" w:header="360" w:footer="840" w:gutter="0"/>
          <w:cols w:space="720" w:num="1"/>
        </w:sectPr>
      </w:pPr>
      <w:r>
        <w:rPr>
          <w:rFonts w:hint="eastAsia" w:ascii="Calibri" w:hAnsi="Calibri" w:eastAsia="Calibri"/>
          <w:color w:val="000000"/>
          <w:sz w:val="15"/>
        </w:rPr>
        <w:t>1</w:t>
      </w:r>
      <w:r>
        <w:rPr>
          <w:rFonts w:hint="eastAsia" w:ascii="宋体" w:hAnsi="宋体" w:eastAsia="宋体"/>
          <w:color w:val="000000"/>
          <w:sz w:val="15"/>
        </w:rPr>
        <w:t>资本供给曲线资本供给问题同土地和劳动的供给问题一样，涉及的是既定资本资源如何在资本供给和自用两种用途之间的分配问题如果假定资本的自用价值等于零，则既定资本资源的供给也是固定的，其供给曲线为一条垂直线</w:t>
      </w:r>
    </w:p>
    <w:p w14:paraId="7F1AA99E">
      <w:pPr>
        <w:wordWrap w:val="0"/>
        <w:spacing w:before="0" w:after="0" w:line="191" w:lineRule="auto"/>
        <w:ind w:firstLine="20"/>
        <w:jc w:val="both"/>
        <w:rPr>
          <w:sz w:val="13"/>
        </w:rPr>
      </w:pPr>
      <w:r>
        <w:rPr>
          <w:rFonts w:hint="eastAsia" w:ascii="宋体" w:hAnsi="宋体" w:eastAsia="宋体"/>
          <w:b/>
          <w:color w:val="000000"/>
          <w:sz w:val="13"/>
        </w:rPr>
        <w:t>第八节效率与公平</w:t>
      </w:r>
      <w:r>
        <w:drawing>
          <wp:anchor distT="0" distB="0" distL="114300" distR="114300" simplePos="0" relativeHeight="251659264" behindDoc="0" locked="0" layoutInCell="1" allowOverlap="1">
            <wp:simplePos x="0" y="0"/>
            <wp:positionH relativeFrom="page">
              <wp:posOffset>863600</wp:posOffset>
            </wp:positionH>
            <wp:positionV relativeFrom="page">
              <wp:posOffset>7353300</wp:posOffset>
            </wp:positionV>
            <wp:extent cx="1727200" cy="1231900"/>
            <wp:effectExtent l="0" t="0" r="2540" b="4445"/>
            <wp:wrapNone/>
            <wp:docPr id="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1727200" cy="12319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3340100</wp:posOffset>
            </wp:positionH>
            <wp:positionV relativeFrom="page">
              <wp:posOffset>7251700</wp:posOffset>
            </wp:positionV>
            <wp:extent cx="2133600" cy="1536700"/>
            <wp:effectExtent l="0" t="0" r="2540" b="4445"/>
            <wp:wrapNone/>
            <wp:docPr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133600" cy="15367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3213100</wp:posOffset>
            </wp:positionH>
            <wp:positionV relativeFrom="page">
              <wp:posOffset>9461500</wp:posOffset>
            </wp:positionV>
            <wp:extent cx="1371600" cy="660400"/>
            <wp:effectExtent l="0" t="0" r="2540" b="4445"/>
            <wp:wrapNone/>
            <wp:docPr id="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371600" cy="6604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1803400</wp:posOffset>
            </wp:positionH>
            <wp:positionV relativeFrom="page">
              <wp:posOffset>9461500</wp:posOffset>
            </wp:positionV>
            <wp:extent cx="1409700" cy="660400"/>
            <wp:effectExtent l="0" t="0" r="2540" b="4445"/>
            <wp:wrapNone/>
            <wp:docPr id="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409700" cy="660400"/>
                    </a:xfrm>
                    <a:prstGeom prst="rect">
                      <a:avLst/>
                    </a:prstGeom>
                  </pic:spPr>
                </pic:pic>
              </a:graphicData>
            </a:graphic>
          </wp:anchor>
        </w:drawing>
      </w:r>
    </w:p>
    <w:p w14:paraId="61EFC439">
      <w:pPr>
        <w:wordWrap w:val="0"/>
        <w:spacing w:before="0" w:after="0" w:line="239" w:lineRule="auto"/>
        <w:ind w:firstLine="20"/>
        <w:jc w:val="both"/>
        <w:rPr>
          <w:sz w:val="13"/>
        </w:rPr>
      </w:pPr>
      <w:r>
        <w:rPr>
          <w:rFonts w:hint="eastAsia" w:ascii="Calibri" w:hAnsi="Calibri" w:eastAsia="Calibri"/>
          <w:b/>
          <w:color w:val="000000"/>
          <w:sz w:val="13"/>
        </w:rPr>
        <w:t>1</w:t>
      </w:r>
      <w:r>
        <w:rPr>
          <w:rFonts w:hint="eastAsia" w:ascii="宋体" w:hAnsi="宋体" w:eastAsia="宋体"/>
          <w:b/>
          <w:color w:val="000000"/>
          <w:sz w:val="13"/>
        </w:rPr>
        <w:t>效率与公平的矛盾</w:t>
      </w:r>
      <w:r>
        <w:rPr>
          <w:rFonts w:hint="eastAsia" w:ascii="宋体" w:hAnsi="宋体" w:eastAsia="宋体"/>
          <w:color w:val="000000"/>
          <w:sz w:val="13"/>
        </w:rPr>
        <w:t>：效率的提高并不能够自然而然地改善收入的分配：增进公平的</w:t>
      </w:r>
    </w:p>
    <w:p w14:paraId="5617C315">
      <w:pPr>
        <w:wordWrap w:val="0"/>
        <w:spacing w:before="0" w:after="0" w:line="225" w:lineRule="auto"/>
        <w:ind w:firstLine="20"/>
        <w:jc w:val="both"/>
        <w:rPr>
          <w:sz w:val="13"/>
        </w:rPr>
      </w:pPr>
      <w:r>
        <w:rPr>
          <w:rFonts w:hint="eastAsia" w:ascii="宋体" w:hAnsi="宋体" w:eastAsia="宋体"/>
          <w:color w:val="000000"/>
          <w:sz w:val="13"/>
        </w:rPr>
        <w:t>政策可能会损害效率</w:t>
      </w:r>
    </w:p>
    <w:p w14:paraId="3EB68CBB">
      <w:pPr>
        <w:wordWrap w:val="0"/>
        <w:spacing w:before="12" w:after="0" w:line="239" w:lineRule="auto"/>
        <w:ind w:firstLine="20"/>
        <w:jc w:val="both"/>
        <w:rPr>
          <w:sz w:val="13"/>
        </w:rPr>
      </w:pPr>
      <w:r>
        <w:rPr>
          <w:rFonts w:hint="eastAsia" w:ascii="Calibri" w:hAnsi="Calibri" w:eastAsia="Calibri"/>
          <w:b/>
          <w:color w:val="000000"/>
          <w:sz w:val="13"/>
        </w:rPr>
        <w:t>2</w:t>
      </w:r>
      <w:r>
        <w:rPr>
          <w:rFonts w:hint="eastAsia" w:ascii="宋体" w:hAnsi="宋体" w:eastAsia="宋体"/>
          <w:b/>
          <w:color w:val="000000"/>
          <w:sz w:val="13"/>
        </w:rPr>
        <w:t>“效率优先”与“兼顾公平”</w:t>
      </w:r>
      <w:r>
        <w:rPr>
          <w:rFonts w:hint="eastAsia" w:ascii="宋体" w:hAnsi="宋体" w:eastAsia="宋体"/>
          <w:color w:val="000000"/>
          <w:sz w:val="13"/>
        </w:rPr>
        <w:t>：这是解决效率与公平矛盾的较为普遍的一个思路</w:t>
      </w:r>
    </w:p>
    <w:p w14:paraId="0AB3963A">
      <w:pPr>
        <w:wordWrap w:val="0"/>
        <w:spacing w:before="11" w:after="0" w:line="239" w:lineRule="auto"/>
        <w:ind w:firstLine="20"/>
        <w:jc w:val="both"/>
        <w:rPr>
          <w:sz w:val="13"/>
        </w:rPr>
      </w:pPr>
      <w:r>
        <w:rPr>
          <w:rFonts w:hint="eastAsia" w:ascii="Calibri" w:hAnsi="Calibri" w:eastAsia="Calibri"/>
          <w:b/>
          <w:color w:val="000000"/>
          <w:sz w:val="13"/>
        </w:rPr>
        <w:t>3</w:t>
      </w:r>
      <w:r>
        <w:rPr>
          <w:rFonts w:hint="eastAsia" w:ascii="宋体" w:hAnsi="宋体" w:eastAsia="宋体"/>
          <w:b/>
          <w:color w:val="000000"/>
          <w:sz w:val="13"/>
        </w:rPr>
        <w:t>收入再分配的具体措施：</w:t>
      </w:r>
      <w:r>
        <w:rPr>
          <w:rFonts w:hint="eastAsia" w:ascii="宋体" w:hAnsi="宋体" w:eastAsia="宋体"/>
          <w:color w:val="000000"/>
          <w:sz w:val="13"/>
        </w:rPr>
        <w:t>通过税收、政府支出以及其他一些措施，政府能够在一定程度上改善分配公平问题</w:t>
      </w:r>
    </w:p>
    <w:p w14:paraId="67300AB9">
      <w:pPr>
        <w:wordWrap w:val="0"/>
        <w:spacing w:before="191" w:after="0" w:line="239" w:lineRule="auto"/>
        <w:ind w:firstLine="20"/>
        <w:jc w:val="both"/>
        <w:rPr>
          <w:sz w:val="13"/>
        </w:rPr>
      </w:pPr>
      <w:r>
        <w:rPr>
          <w:rFonts w:hint="eastAsia" w:ascii="宋体" w:hAnsi="宋体" w:eastAsia="宋体"/>
          <w:b/>
          <w:color w:val="000000"/>
          <w:sz w:val="13"/>
        </w:rPr>
        <w:t>第十一章市场失灵和微观经济政策</w:t>
      </w:r>
    </w:p>
    <w:p w14:paraId="3FCA2259">
      <w:pPr>
        <w:wordWrap w:val="0"/>
        <w:spacing w:before="171" w:after="0" w:line="239" w:lineRule="auto"/>
        <w:ind w:firstLine="20"/>
        <w:jc w:val="both"/>
        <w:rPr>
          <w:sz w:val="13"/>
        </w:rPr>
      </w:pPr>
      <w:r>
        <w:rPr>
          <w:rFonts w:hint="eastAsia" w:ascii="宋体" w:hAnsi="宋体" w:eastAsia="宋体"/>
          <w:b/>
          <w:color w:val="000000"/>
          <w:sz w:val="13"/>
        </w:rPr>
        <w:t>第一节垄断</w:t>
      </w:r>
    </w:p>
    <w:p w14:paraId="2B1D27FC">
      <w:pPr>
        <w:wordWrap w:val="0"/>
        <w:spacing w:before="54" w:after="0" w:line="251" w:lineRule="auto"/>
        <w:ind w:left="20" w:right="1180" w:firstLine="0"/>
        <w:jc w:val="both"/>
        <w:rPr>
          <w:sz w:val="13"/>
        </w:rPr>
      </w:pPr>
      <w:r>
        <w:rPr>
          <w:rFonts w:hint="eastAsia" w:ascii="Calibri" w:hAnsi="Calibri" w:eastAsia="Calibri"/>
          <w:b/>
          <w:color w:val="000000"/>
          <w:sz w:val="13"/>
        </w:rPr>
        <w:t>1</w:t>
      </w:r>
      <w:r>
        <w:rPr>
          <w:rFonts w:hint="eastAsia" w:ascii="宋体" w:hAnsi="宋体" w:eastAsia="宋体"/>
          <w:b/>
          <w:color w:val="000000"/>
          <w:sz w:val="13"/>
        </w:rPr>
        <w:t>垄断与低效率</w:t>
      </w:r>
      <w:r>
        <w:rPr>
          <w:rFonts w:hint="eastAsia" w:ascii="宋体" w:hAnsi="宋体" w:eastAsia="宋体"/>
          <w:color w:val="000000"/>
          <w:sz w:val="13"/>
        </w:rPr>
        <w:t>：垄断厂商利润最大化原则是边际成本等于边际收益，垄断厂商获得超额经济利润，此时确定的价格大于边际成本，资源配置偏离帕累托最优状态，整个经济均衡于低效率之中图</w:t>
      </w:r>
      <w:r>
        <w:rPr>
          <w:rFonts w:hint="eastAsia" w:ascii="Calibri" w:hAnsi="Calibri" w:eastAsia="Calibri"/>
          <w:color w:val="000000"/>
          <w:sz w:val="13"/>
        </w:rPr>
        <w:t>12</w:t>
      </w:r>
      <w:r>
        <w:rPr>
          <w:rFonts w:hint="eastAsia" w:ascii="宋体" w:hAnsi="宋体" w:eastAsia="宋体"/>
          <w:color w:val="000000"/>
          <w:sz w:val="13"/>
        </w:rPr>
        <w:t>-</w:t>
      </w:r>
      <w:r>
        <w:rPr>
          <w:rFonts w:hint="eastAsia" w:ascii="Calibri" w:hAnsi="Calibri" w:eastAsia="Calibri"/>
          <w:color w:val="000000"/>
          <w:sz w:val="13"/>
        </w:rPr>
        <w:t>1</w:t>
      </w:r>
      <w:r>
        <w:rPr>
          <w:rFonts w:hint="eastAsia" w:ascii="宋体" w:hAnsi="宋体" w:eastAsia="宋体"/>
          <w:color w:val="000000"/>
          <w:sz w:val="13"/>
        </w:rPr>
        <w:t>中Δ</w:t>
      </w:r>
      <w:r>
        <w:rPr>
          <w:rFonts w:hint="eastAsia" w:ascii="Calibri" w:hAnsi="Calibri" w:eastAsia="Calibri"/>
          <w:color w:val="000000"/>
          <w:sz w:val="13"/>
        </w:rPr>
        <w:t>GIH</w:t>
      </w:r>
      <w:r>
        <w:rPr>
          <w:rFonts w:hint="eastAsia" w:ascii="宋体" w:hAnsi="宋体" w:eastAsia="宋体"/>
          <w:color w:val="000000"/>
          <w:sz w:val="13"/>
        </w:rPr>
        <w:t>所代表的面积就是由于垄断所引起的社会福利的纯损失，它表示由于垄断所造成的低效率而带来的经济损失</w:t>
      </w:r>
    </w:p>
    <w:p w14:paraId="6FE7E2C7">
      <w:pPr>
        <w:wordWrap w:val="0"/>
        <w:spacing w:before="22" w:after="0" w:line="251" w:lineRule="auto"/>
        <w:ind w:left="20" w:right="118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寻租理论：</w:t>
      </w:r>
      <w:r>
        <w:rPr>
          <w:rFonts w:hint="eastAsia" w:ascii="宋体" w:hAnsi="宋体" w:eastAsia="宋体"/>
          <w:color w:val="000000"/>
          <w:sz w:val="13"/>
        </w:rPr>
        <w:t>垄断还可造成更大的经济损失，为了获得和维持垄断地位从而获取超额经济利润，厂商常常付出一定代价，这种行为是一种纯粹的浪费，它不是用于生产，没有创造出任何有益的产出，完全是一种非生产性的寻利活动，一般称其为“寻租”</w:t>
      </w:r>
    </w:p>
    <w:p w14:paraId="74FA2029">
      <w:pPr>
        <w:wordWrap w:val="0"/>
        <w:spacing w:before="22" w:after="0" w:line="251" w:lineRule="auto"/>
        <w:ind w:left="40" w:right="1180" w:hanging="20"/>
        <w:jc w:val="both"/>
        <w:rPr>
          <w:sz w:val="13"/>
        </w:rPr>
      </w:pPr>
      <w:r>
        <w:rPr>
          <w:rFonts w:hint="eastAsia" w:ascii="Calibri" w:hAnsi="Calibri" w:eastAsia="Calibri"/>
          <w:b/>
          <w:color w:val="000000"/>
          <w:sz w:val="13"/>
        </w:rPr>
        <w:t>3</w:t>
      </w:r>
      <w:r>
        <w:rPr>
          <w:rFonts w:hint="eastAsia" w:ascii="宋体" w:hAnsi="宋体" w:eastAsia="宋体"/>
          <w:b/>
          <w:color w:val="000000"/>
          <w:sz w:val="13"/>
        </w:rPr>
        <w:t>公共管制</w:t>
      </w:r>
      <w:r>
        <w:rPr>
          <w:rFonts w:hint="eastAsia" w:ascii="宋体" w:hAnsi="宋体" w:eastAsia="宋体"/>
          <w:color w:val="000000"/>
          <w:sz w:val="13"/>
        </w:rPr>
        <w:t>：公共管制一般是指政府对垄断的干预，即并非由垄断企业自行确定产品的价格和产量，而是由政府管制，包括有边际成本定价法、平均成本定价法、双重定价法以及资本回报率管制</w:t>
      </w:r>
    </w:p>
    <w:p w14:paraId="54832FE2">
      <w:pPr>
        <w:wordWrap w:val="0"/>
        <w:spacing w:before="2" w:after="0" w:line="251" w:lineRule="auto"/>
        <w:ind w:left="20" w:right="1180" w:firstLine="0"/>
        <w:jc w:val="both"/>
        <w:rPr>
          <w:sz w:val="13"/>
        </w:rPr>
      </w:pPr>
      <w:r>
        <w:rPr>
          <w:rFonts w:hint="eastAsia" w:ascii="Calibri" w:hAnsi="Calibri" w:eastAsia="Calibri"/>
          <w:b/>
          <w:color w:val="000000"/>
          <w:sz w:val="13"/>
        </w:rPr>
        <w:t>4</w:t>
      </w:r>
      <w:r>
        <w:rPr>
          <w:rFonts w:hint="eastAsia" w:ascii="宋体" w:hAnsi="宋体" w:eastAsia="宋体"/>
          <w:color w:val="000000"/>
          <w:sz w:val="13"/>
        </w:rPr>
        <w:t xml:space="preserve"> </w:t>
      </w:r>
      <w:r>
        <w:rPr>
          <w:rFonts w:hint="eastAsia" w:ascii="宋体" w:hAnsi="宋体" w:eastAsia="宋体"/>
          <w:b/>
          <w:color w:val="000000"/>
          <w:sz w:val="13"/>
        </w:rPr>
        <w:t>反托拉斯法</w:t>
      </w:r>
      <w:r>
        <w:rPr>
          <w:rFonts w:hint="eastAsia" w:ascii="宋体" w:hAnsi="宋体" w:eastAsia="宋体"/>
          <w:color w:val="000000"/>
          <w:sz w:val="13"/>
        </w:rPr>
        <w:t>：政府反对垄断的法律规定反托拉斯法规定，限制贸易的协议或共谋、垄断或企图垄断市场、兼并、排他性规定、价格歧视、不正当的竞争或欺诈行为等，都是违法的，对违法者可以由法院提出警告、罚款、改组公司直至判刑</w:t>
      </w:r>
    </w:p>
    <w:p w14:paraId="159BF22A">
      <w:pPr>
        <w:wordWrap w:val="0"/>
        <w:spacing w:before="191" w:after="0" w:line="239" w:lineRule="auto"/>
        <w:ind w:firstLine="20"/>
        <w:jc w:val="both"/>
        <w:rPr>
          <w:sz w:val="13"/>
        </w:rPr>
      </w:pPr>
      <w:r>
        <w:rPr>
          <w:rFonts w:hint="eastAsia" w:ascii="宋体" w:hAnsi="宋体" w:eastAsia="宋体"/>
          <w:b/>
          <w:color w:val="000000"/>
          <w:sz w:val="13"/>
        </w:rPr>
        <w:t>第二节外部影响</w:t>
      </w:r>
    </w:p>
    <w:p w14:paraId="33CEF4CE">
      <w:pPr>
        <w:wordWrap w:val="0"/>
        <w:spacing w:before="31" w:after="0" w:line="239" w:lineRule="auto"/>
        <w:ind w:firstLine="20"/>
        <w:jc w:val="both"/>
        <w:rPr>
          <w:sz w:val="13"/>
        </w:rPr>
      </w:pPr>
      <w:r>
        <w:rPr>
          <w:rFonts w:hint="eastAsia" w:ascii="Calibri" w:hAnsi="Calibri" w:eastAsia="Calibri"/>
          <w:b/>
          <w:color w:val="000000"/>
          <w:sz w:val="13"/>
        </w:rPr>
        <w:t>1</w:t>
      </w:r>
      <w:r>
        <w:rPr>
          <w:rFonts w:hint="eastAsia" w:ascii="宋体" w:hAnsi="宋体" w:eastAsia="宋体"/>
          <w:b/>
          <w:color w:val="000000"/>
          <w:sz w:val="13"/>
        </w:rPr>
        <w:t>外部影响：</w:t>
      </w:r>
      <w:r>
        <w:rPr>
          <w:rFonts w:hint="eastAsia" w:ascii="宋体" w:hAnsi="宋体" w:eastAsia="宋体"/>
          <w:color w:val="000000"/>
          <w:sz w:val="13"/>
        </w:rPr>
        <w:t>外部影响是指某经济行为所产生的私人成本和私人利益与该行为所产生的社会成本和社会利益不相等</w:t>
      </w:r>
    </w:p>
    <w:p w14:paraId="5EDCCCA9">
      <w:pPr>
        <w:wordWrap w:val="0"/>
        <w:spacing w:before="2" w:after="0" w:line="251" w:lineRule="auto"/>
        <w:ind w:left="40" w:right="1180" w:hanging="20"/>
        <w:jc w:val="both"/>
        <w:rPr>
          <w:sz w:val="13"/>
        </w:rPr>
      </w:pPr>
      <w:r>
        <w:rPr>
          <w:rFonts w:hint="eastAsia" w:ascii="Calibri" w:hAnsi="Calibri" w:eastAsia="Calibri"/>
          <w:color w:val="000000"/>
          <w:sz w:val="13"/>
        </w:rPr>
        <w:t>2</w:t>
      </w:r>
      <w:r>
        <w:rPr>
          <w:rFonts w:hint="eastAsia" w:ascii="宋体" w:hAnsi="宋体" w:eastAsia="宋体"/>
          <w:color w:val="000000"/>
          <w:sz w:val="13"/>
        </w:rPr>
        <w:t>外部影响分类：经济行为所产生的私人利益小于社会利益称为外部经济，经济行为所产生的私人成本小于社会成本称为外部不经济，具体又可分类为生产的外部经济、消费的外部经济、生产的外部不经济和消费的外部不经济</w:t>
      </w:r>
    </w:p>
    <w:p w14:paraId="3D684FD8">
      <w:pPr>
        <w:wordWrap w:val="0"/>
        <w:spacing w:before="60" w:after="0" w:line="251" w:lineRule="auto"/>
        <w:ind w:left="20" w:right="1180" w:firstLine="0"/>
        <w:jc w:val="both"/>
        <w:rPr>
          <w:sz w:val="13"/>
        </w:rPr>
      </w:pPr>
      <w:r>
        <w:rPr>
          <w:rFonts w:hint="eastAsia" w:ascii="Calibri" w:hAnsi="Calibri" w:eastAsia="Calibri"/>
          <w:b/>
          <w:color w:val="000000"/>
          <w:sz w:val="13"/>
        </w:rPr>
        <w:t>3</w:t>
      </w:r>
      <w:r>
        <w:rPr>
          <w:rFonts w:hint="eastAsia" w:ascii="宋体" w:hAnsi="宋体" w:eastAsia="宋体"/>
          <w:b/>
          <w:color w:val="000000"/>
          <w:sz w:val="13"/>
        </w:rPr>
        <w:t>外部影响与资源配置失当</w:t>
      </w:r>
      <w:r>
        <w:rPr>
          <w:rFonts w:hint="eastAsia" w:ascii="宋体" w:hAnsi="宋体" w:eastAsia="宋体"/>
          <w:color w:val="000000"/>
          <w:sz w:val="13"/>
        </w:rPr>
        <w:t>：外部影响的存在造成完全竞争条件下的资源配置偏离帕累托最优状态外部经济的情况下，私人利益小于社会利益，私人活动水平低于社会所要求的最优水平外部不经济的情况下，私人成本小于社会成本，私人活动水平高于社会所要求的最优水平</w:t>
      </w:r>
    </w:p>
    <w:p w14:paraId="22270C5C">
      <w:pPr>
        <w:wordWrap w:val="0"/>
        <w:spacing w:before="41" w:after="0" w:line="251" w:lineRule="auto"/>
        <w:ind w:left="20" w:right="1180" w:firstLine="0"/>
        <w:jc w:val="both"/>
        <w:rPr>
          <w:sz w:val="13"/>
        </w:rPr>
      </w:pPr>
      <w:r>
        <w:rPr>
          <w:rFonts w:hint="eastAsia" w:ascii="Calibri" w:hAnsi="Calibri" w:eastAsia="Calibri"/>
          <w:b/>
          <w:color w:val="000000"/>
          <w:sz w:val="13"/>
        </w:rPr>
        <w:t>4</w:t>
      </w:r>
      <w:r>
        <w:rPr>
          <w:rFonts w:hint="eastAsia" w:ascii="宋体" w:hAnsi="宋体" w:eastAsia="宋体"/>
          <w:color w:val="000000"/>
          <w:sz w:val="13"/>
        </w:rPr>
        <w:t xml:space="preserve"> </w:t>
      </w:r>
      <w:r>
        <w:rPr>
          <w:rFonts w:hint="eastAsia" w:ascii="宋体" w:hAnsi="宋体" w:eastAsia="宋体"/>
          <w:b/>
          <w:color w:val="000000"/>
          <w:sz w:val="13"/>
        </w:rPr>
        <w:t>解决外部性问题的途径</w:t>
      </w:r>
      <w:r>
        <w:rPr>
          <w:rFonts w:hint="eastAsia" w:ascii="宋体" w:hAnsi="宋体" w:eastAsia="宋体"/>
          <w:color w:val="000000"/>
          <w:sz w:val="13"/>
        </w:rPr>
        <w:t>：（</w:t>
      </w:r>
      <w:r>
        <w:rPr>
          <w:rFonts w:hint="eastAsia" w:ascii="Calibri" w:hAnsi="Calibri" w:eastAsia="Calibri"/>
          <w:color w:val="000000"/>
          <w:sz w:val="13"/>
        </w:rPr>
        <w:t>1</w:t>
      </w:r>
      <w:r>
        <w:rPr>
          <w:rFonts w:hint="eastAsia" w:ascii="宋体" w:hAnsi="宋体" w:eastAsia="宋体"/>
          <w:color w:val="000000"/>
          <w:sz w:val="13"/>
        </w:rPr>
        <w:t>）使用税收和津贴对外部不经济的行为，进行征税或罚款，对外部经济的行为予以津贴或奖励（</w:t>
      </w:r>
      <w:r>
        <w:rPr>
          <w:rFonts w:hint="eastAsia" w:ascii="Calibri" w:hAnsi="Calibri" w:eastAsia="Calibri"/>
          <w:color w:val="000000"/>
          <w:sz w:val="13"/>
        </w:rPr>
        <w:t>2</w:t>
      </w:r>
      <w:r>
        <w:rPr>
          <w:rFonts w:hint="eastAsia" w:ascii="宋体" w:hAnsi="宋体" w:eastAsia="宋体"/>
          <w:color w:val="000000"/>
          <w:sz w:val="13"/>
        </w:rPr>
        <w:t>）使用企业合并的方法不同的企业合并，可使外部影响内部消化（</w:t>
      </w:r>
      <w:r>
        <w:rPr>
          <w:rFonts w:hint="eastAsia" w:ascii="Calibri" w:hAnsi="Calibri" w:eastAsia="Calibri"/>
          <w:color w:val="000000"/>
          <w:sz w:val="13"/>
        </w:rPr>
        <w:t>3</w:t>
      </w:r>
      <w:r>
        <w:rPr>
          <w:rFonts w:hint="eastAsia" w:ascii="宋体" w:hAnsi="宋体" w:eastAsia="宋体"/>
          <w:color w:val="000000"/>
          <w:sz w:val="13"/>
        </w:rPr>
        <w:t>）使用规定财产权的办法</w:t>
      </w:r>
    </w:p>
    <w:p w14:paraId="53854838">
      <w:pPr>
        <w:wordWrap w:val="0"/>
        <w:spacing w:before="42" w:after="0" w:line="251" w:lineRule="auto"/>
        <w:ind w:left="40" w:right="1180" w:hanging="20"/>
        <w:jc w:val="both"/>
        <w:rPr>
          <w:sz w:val="13"/>
        </w:rPr>
      </w:pPr>
      <w:r>
        <w:rPr>
          <w:rFonts w:hint="eastAsia" w:ascii="Calibri" w:hAnsi="Calibri" w:eastAsia="Calibri"/>
          <w:color w:val="000000"/>
          <w:sz w:val="13"/>
        </w:rPr>
        <w:t>5</w:t>
      </w:r>
      <w:r>
        <w:rPr>
          <w:rFonts w:hint="eastAsia" w:ascii="宋体" w:hAnsi="宋体" w:eastAsia="宋体"/>
          <w:color w:val="000000"/>
          <w:sz w:val="13"/>
        </w:rPr>
        <w:t>科斯定理：只要财产权是明确的，并且其交易成本为零或者很小，则无论在开始时将财产权赋予谁，市场均衡的最终结果都是有效率的</w:t>
      </w:r>
    </w:p>
    <w:p w14:paraId="396A93A0">
      <w:pPr>
        <w:wordWrap w:val="0"/>
        <w:spacing w:before="0" w:after="0" w:line="240" w:lineRule="auto"/>
        <w:ind w:firstLine="0"/>
        <w:jc w:val="both"/>
        <w:rPr>
          <w:rFonts w:hint="eastAsia" w:ascii="宋体" w:hAnsi="宋体" w:eastAsia="宋体"/>
          <w:color w:val="000000"/>
          <w:sz w:val="21"/>
        </w:rPr>
      </w:pPr>
    </w:p>
    <w:p w14:paraId="05E1A4B0">
      <w:pPr>
        <w:wordWrap w:val="0"/>
        <w:spacing w:before="50" w:after="0" w:line="239" w:lineRule="auto"/>
        <w:ind w:firstLine="20"/>
        <w:jc w:val="both"/>
        <w:rPr>
          <w:sz w:val="13"/>
        </w:rPr>
      </w:pPr>
      <w:r>
        <w:rPr>
          <w:rFonts w:hint="eastAsia" w:ascii="宋体" w:hAnsi="宋体" w:eastAsia="宋体"/>
          <w:b/>
          <w:color w:val="000000"/>
          <w:sz w:val="13"/>
        </w:rPr>
        <w:t>第三节公共物品</w:t>
      </w:r>
    </w:p>
    <w:p w14:paraId="40A80DD8">
      <w:pPr>
        <w:wordWrap w:val="0"/>
        <w:spacing w:before="42" w:after="0" w:line="251" w:lineRule="auto"/>
        <w:ind w:left="20" w:right="1180" w:firstLine="0"/>
        <w:jc w:val="both"/>
        <w:rPr>
          <w:sz w:val="13"/>
        </w:rPr>
      </w:pPr>
      <w:r>
        <w:rPr>
          <w:rFonts w:hint="eastAsia" w:ascii="Calibri" w:hAnsi="Calibri" w:eastAsia="Calibri"/>
          <w:color w:val="000000"/>
          <w:sz w:val="13"/>
        </w:rPr>
        <w:t>1</w:t>
      </w:r>
      <w:r>
        <w:rPr>
          <w:rFonts w:hint="eastAsia" w:ascii="宋体" w:hAnsi="宋体" w:eastAsia="宋体"/>
          <w:color w:val="000000"/>
          <w:sz w:val="13"/>
        </w:rPr>
        <w:t>排他性和竞用性：私人物品与公共物品的不同在于后者的排他性和竞用性通常将不具备消费的排他性和竞用性的商品叫做公共物品，而把海鱼这一类只不具有排他性但却具有竞用型的物品叫做公共资源</w:t>
      </w:r>
    </w:p>
    <w:p w14:paraId="3C491A3B">
      <w:pPr>
        <w:wordWrap w:val="0"/>
        <w:spacing w:before="20" w:after="0" w:line="251" w:lineRule="auto"/>
        <w:ind w:left="20" w:right="1180" w:firstLine="0"/>
        <w:jc w:val="both"/>
        <w:rPr>
          <w:sz w:val="13"/>
        </w:rPr>
      </w:pPr>
      <w:r>
        <w:rPr>
          <w:rFonts w:hint="eastAsia" w:ascii="Calibri" w:hAnsi="Calibri" w:eastAsia="Calibri"/>
          <w:color w:val="000000"/>
          <w:sz w:val="13"/>
        </w:rPr>
        <w:t>2</w:t>
      </w:r>
      <w:r>
        <w:rPr>
          <w:rFonts w:hint="eastAsia" w:ascii="宋体" w:hAnsi="宋体" w:eastAsia="宋体"/>
          <w:color w:val="000000"/>
          <w:sz w:val="13"/>
        </w:rPr>
        <w:t>公共物品与市场失灵：公共物品具有非竞争性，增加一名消费者的消费，其边际成本为零，公共物品具有非排他性，很容易产生免费搭车问题公共物品如果由竞争市场上私人进行生产，其结果只能是低于社会所要求最优数量的产出，甚至是零产出</w:t>
      </w:r>
    </w:p>
    <w:p w14:paraId="5C49D05C">
      <w:pPr>
        <w:wordWrap w:val="0"/>
        <w:spacing w:before="14" w:after="0" w:line="239" w:lineRule="auto"/>
        <w:ind w:firstLine="20"/>
        <w:jc w:val="both"/>
        <w:rPr>
          <w:sz w:val="13"/>
        </w:rPr>
      </w:pPr>
      <w:r>
        <w:rPr>
          <w:rFonts w:hint="eastAsia" w:ascii="Calibri" w:hAnsi="Calibri" w:eastAsia="Calibri"/>
          <w:color w:val="000000"/>
          <w:sz w:val="13"/>
        </w:rPr>
        <w:t>3</w:t>
      </w:r>
      <w:r>
        <w:rPr>
          <w:rFonts w:hint="eastAsia" w:ascii="宋体" w:hAnsi="宋体" w:eastAsia="宋体"/>
          <w:color w:val="000000"/>
          <w:sz w:val="13"/>
        </w:rPr>
        <w:t>公共物品解决办法：公共物品由政府或公共部门安排生产并根据社会福利原则来分配公共物品</w:t>
      </w:r>
    </w:p>
    <w:p w14:paraId="32DDFD79">
      <w:pPr>
        <w:wordWrap w:val="0"/>
        <w:spacing w:before="0" w:after="0" w:line="225" w:lineRule="auto"/>
        <w:ind w:firstLine="20"/>
        <w:jc w:val="both"/>
        <w:rPr>
          <w:sz w:val="13"/>
        </w:rPr>
      </w:pPr>
      <w:r>
        <w:rPr>
          <w:rFonts w:hint="eastAsia" w:ascii="Calibri" w:hAnsi="Calibri" w:eastAsia="Calibri"/>
          <w:b/>
          <w:color w:val="000000"/>
          <w:sz w:val="13"/>
        </w:rPr>
        <w:t>4</w:t>
      </w:r>
      <w:r>
        <w:rPr>
          <w:rFonts w:hint="eastAsia" w:ascii="宋体" w:hAnsi="宋体" w:eastAsia="宋体"/>
          <w:b/>
          <w:color w:val="000000"/>
          <w:sz w:val="13"/>
        </w:rPr>
        <w:t>公共资源：</w:t>
      </w:r>
      <w:r>
        <w:rPr>
          <w:rFonts w:hint="eastAsia" w:ascii="宋体" w:hAnsi="宋体" w:eastAsia="宋体"/>
          <w:color w:val="000000"/>
          <w:sz w:val="13"/>
        </w:rPr>
        <w:t>公地悲剧的发生与寓意</w:t>
      </w:r>
    </w:p>
    <w:p w14:paraId="3B74D67D">
      <w:pPr>
        <w:wordWrap w:val="0"/>
        <w:spacing w:before="35" w:after="0" w:line="251" w:lineRule="auto"/>
        <w:ind w:left="40" w:right="1180" w:hanging="20"/>
        <w:jc w:val="both"/>
        <w:rPr>
          <w:sz w:val="13"/>
        </w:rPr>
      </w:pPr>
      <w:r>
        <w:rPr>
          <w:rFonts w:hint="eastAsia" w:ascii="Calibri" w:hAnsi="Calibri" w:eastAsia="Calibri"/>
          <w:color w:val="000000"/>
          <w:sz w:val="13"/>
        </w:rPr>
        <w:t>5</w:t>
      </w:r>
      <w:r>
        <w:rPr>
          <w:rFonts w:hint="eastAsia" w:ascii="宋体" w:hAnsi="宋体" w:eastAsia="宋体"/>
          <w:color w:val="000000"/>
          <w:sz w:val="13"/>
        </w:rPr>
        <w:t>公共物品生产的调节机制：（</w:t>
      </w:r>
      <w:r>
        <w:rPr>
          <w:rFonts w:hint="eastAsia" w:ascii="Calibri" w:hAnsi="Calibri" w:eastAsia="Calibri"/>
          <w:color w:val="000000"/>
          <w:sz w:val="13"/>
        </w:rPr>
        <w:t>1</w:t>
      </w:r>
      <w:r>
        <w:rPr>
          <w:rFonts w:hint="eastAsia" w:ascii="宋体" w:hAnsi="宋体" w:eastAsia="宋体"/>
          <w:color w:val="000000"/>
          <w:sz w:val="13"/>
        </w:rPr>
        <w:t>）成本一收益分析成本一收益分析是对某公共投资带来的现值给予估计，然后同它预期所需支出的成本相比较，以求出该项计划可能产生的全部收益与全部成本的比率，根据评估结果看该项目是否值得生产（</w:t>
      </w:r>
      <w:r>
        <w:rPr>
          <w:rFonts w:hint="eastAsia" w:ascii="Calibri" w:hAnsi="Calibri" w:eastAsia="Calibri"/>
          <w:color w:val="000000"/>
          <w:sz w:val="13"/>
        </w:rPr>
        <w:t>2</w:t>
      </w:r>
      <w:r>
        <w:rPr>
          <w:rFonts w:hint="eastAsia" w:ascii="宋体" w:hAnsi="宋体" w:eastAsia="宋体"/>
          <w:color w:val="000000"/>
          <w:sz w:val="13"/>
        </w:rPr>
        <w:t>）公共选择理论公共选择理论用经济学的方法来分析、研究政府对供给品的决策，特别注重研究那些与政府行为有关的集体选择问题</w:t>
      </w:r>
    </w:p>
    <w:p w14:paraId="620AC6DF">
      <w:pPr>
        <w:wordWrap w:val="0"/>
        <w:spacing w:before="171" w:after="0" w:line="239" w:lineRule="auto"/>
        <w:ind w:firstLine="20"/>
        <w:jc w:val="both"/>
        <w:rPr>
          <w:sz w:val="13"/>
        </w:rPr>
      </w:pPr>
      <w:r>
        <w:rPr>
          <w:rFonts w:hint="eastAsia" w:ascii="宋体" w:hAnsi="宋体" w:eastAsia="宋体"/>
          <w:b/>
          <w:color w:val="000000"/>
          <w:sz w:val="13"/>
        </w:rPr>
        <w:t>第四节不完全信息</w:t>
      </w:r>
    </w:p>
    <w:p w14:paraId="3C4A1FAD">
      <w:pPr>
        <w:wordWrap w:val="0"/>
        <w:spacing w:before="60" w:after="0" w:line="251" w:lineRule="auto"/>
        <w:ind w:left="20" w:right="1180" w:firstLine="0"/>
        <w:jc w:val="both"/>
        <w:rPr>
          <w:sz w:val="13"/>
        </w:rPr>
      </w:pPr>
      <w:r>
        <w:rPr>
          <w:rFonts w:hint="eastAsia" w:ascii="Calibri" w:hAnsi="Calibri" w:eastAsia="Calibri"/>
          <w:b/>
          <w:color w:val="000000"/>
          <w:sz w:val="13"/>
        </w:rPr>
        <w:t>1</w:t>
      </w:r>
      <w:r>
        <w:rPr>
          <w:rFonts w:hint="eastAsia" w:ascii="宋体" w:hAnsi="宋体" w:eastAsia="宋体"/>
          <w:b/>
          <w:color w:val="000000"/>
          <w:sz w:val="13"/>
        </w:rPr>
        <w:t>不完全信息</w:t>
      </w:r>
      <w:r>
        <w:rPr>
          <w:rFonts w:hint="eastAsia" w:ascii="宋体" w:hAnsi="宋体" w:eastAsia="宋体"/>
          <w:color w:val="000000"/>
          <w:sz w:val="13"/>
        </w:rPr>
        <w:t>：完全竞争模型的一个重要假定是完全信息，即市场的供求双方对于所交换的商品具有充分的信息在现实经济中，信息常常是很不完全的信息不完全不仅是指那种绝对意义上的不完全，即由于认识能力的限制，人们不可能知道在任何时候、任何地方发生的或将要发生的任何情况，而且是相对意义上的不完全，即市场经济本身不能够生产出足够的信息并有效地配置它们</w:t>
      </w:r>
    </w:p>
    <w:p w14:paraId="1426B28B">
      <w:pPr>
        <w:wordWrap w:val="0"/>
        <w:spacing w:before="62" w:after="0" w:line="251" w:lineRule="auto"/>
        <w:ind w:left="20" w:right="1180" w:firstLine="0"/>
        <w:jc w:val="both"/>
        <w:rPr>
          <w:sz w:val="13"/>
        </w:rPr>
      </w:pPr>
      <w:r>
        <w:rPr>
          <w:rFonts w:hint="eastAsia" w:ascii="Calibri" w:hAnsi="Calibri" w:eastAsia="Calibri"/>
          <w:b/>
          <w:color w:val="000000"/>
          <w:sz w:val="13"/>
        </w:rPr>
        <w:t>2</w:t>
      </w:r>
      <w:r>
        <w:rPr>
          <w:rFonts w:hint="eastAsia" w:ascii="宋体" w:hAnsi="宋体" w:eastAsia="宋体"/>
          <w:b/>
          <w:color w:val="000000"/>
          <w:sz w:val="13"/>
        </w:rPr>
        <w:t>信息不完全与商品市场</w:t>
      </w:r>
      <w:r>
        <w:rPr>
          <w:rFonts w:hint="eastAsia" w:ascii="宋体" w:hAnsi="宋体" w:eastAsia="宋体"/>
          <w:color w:val="000000"/>
          <w:sz w:val="13"/>
        </w:rPr>
        <w:t>：商品市场上信息少的一方与信息多的一方做交易时，信息少的一方面对交易对手做逆向选择，逆向选择可导致效率损失</w:t>
      </w:r>
    </w:p>
    <w:p w14:paraId="6067DE07">
      <w:pPr>
        <w:wordWrap w:val="0"/>
        <w:spacing w:before="191" w:after="0" w:line="251" w:lineRule="auto"/>
        <w:ind w:left="20" w:right="1180" w:firstLine="0"/>
        <w:jc w:val="both"/>
        <w:rPr>
          <w:sz w:val="13"/>
        </w:rPr>
      </w:pPr>
      <w:r>
        <w:rPr>
          <w:rFonts w:hint="eastAsia" w:ascii="Calibri" w:hAnsi="Calibri" w:eastAsia="Calibri"/>
          <w:color w:val="000000"/>
          <w:sz w:val="13"/>
        </w:rPr>
        <w:t>3</w:t>
      </w:r>
      <w:r>
        <w:rPr>
          <w:rFonts w:hint="eastAsia" w:ascii="宋体" w:hAnsi="宋体" w:eastAsia="宋体"/>
          <w:color w:val="000000"/>
          <w:sz w:val="13"/>
        </w:rPr>
        <w:t>信息不完全与保险市场：保险市场上表现为保险公司的信息不完全，常发生道德风险，即交易的一方无法观察到另一方所采取的行动，由此发生的具有私人信息或信息优势的一方故意不采取谨慎行动的情况</w:t>
      </w:r>
    </w:p>
    <w:p w14:paraId="797FD4CB">
      <w:pPr>
        <w:wordWrap w:val="0"/>
        <w:spacing w:before="14" w:after="0" w:line="239" w:lineRule="auto"/>
        <w:ind w:firstLine="20"/>
        <w:jc w:val="both"/>
        <w:rPr>
          <w:sz w:val="13"/>
        </w:rPr>
      </w:pPr>
      <w:r>
        <w:rPr>
          <w:rFonts w:hint="eastAsia" w:ascii="Calibri" w:hAnsi="Calibri" w:eastAsia="Calibri"/>
          <w:color w:val="000000"/>
          <w:sz w:val="13"/>
        </w:rPr>
        <w:t>4</w:t>
      </w:r>
      <w:r>
        <w:rPr>
          <w:rFonts w:hint="eastAsia" w:ascii="宋体" w:hAnsi="宋体" w:eastAsia="宋体"/>
          <w:color w:val="000000"/>
          <w:sz w:val="13"/>
        </w:rPr>
        <w:t xml:space="preserve"> 信息不完全与劳动市场：劳动市场上典型特点是招聘者的信息不完全而导致经济的低效率</w:t>
      </w:r>
    </w:p>
    <w:p w14:paraId="51BB201E">
      <w:pPr>
        <w:wordWrap w:val="0"/>
        <w:spacing w:before="11" w:after="0" w:line="239" w:lineRule="auto"/>
        <w:ind w:firstLine="20"/>
        <w:jc w:val="both"/>
        <w:rPr>
          <w:sz w:val="13"/>
        </w:rPr>
      </w:pPr>
      <w:r>
        <w:rPr>
          <w:rFonts w:hint="eastAsia" w:ascii="Calibri" w:hAnsi="Calibri" w:eastAsia="Calibri"/>
          <w:color w:val="000000"/>
          <w:sz w:val="13"/>
        </w:rPr>
        <w:t>5</w:t>
      </w:r>
      <w:r>
        <w:rPr>
          <w:rFonts w:hint="eastAsia" w:ascii="宋体" w:hAnsi="宋体" w:eastAsia="宋体"/>
          <w:color w:val="000000"/>
          <w:sz w:val="13"/>
        </w:rPr>
        <w:t>信息不完全和激励机制：委托-代理问题：委托人必须设计合理有效的激励，以使代理人的行为与委托人的利益相一致</w:t>
      </w:r>
    </w:p>
    <w:p w14:paraId="0484F63E">
      <w:pPr>
        <w:wordWrap w:val="0"/>
        <w:spacing w:before="11" w:after="0" w:line="239" w:lineRule="auto"/>
        <w:ind w:firstLine="20"/>
        <w:jc w:val="both"/>
        <w:rPr>
          <w:sz w:val="13"/>
        </w:rPr>
      </w:pPr>
      <w:r>
        <w:rPr>
          <w:rFonts w:hint="eastAsia" w:ascii="Calibri" w:hAnsi="Calibri" w:eastAsia="Calibri"/>
          <w:b/>
          <w:color w:val="000000"/>
          <w:sz w:val="13"/>
        </w:rPr>
        <w:t>6</w:t>
      </w:r>
      <w:r>
        <w:rPr>
          <w:rFonts w:hint="eastAsia" w:ascii="宋体" w:hAnsi="宋体" w:eastAsia="宋体"/>
          <w:b/>
          <w:color w:val="000000"/>
          <w:sz w:val="13"/>
        </w:rPr>
        <w:t>信誉和信息调控：</w:t>
      </w:r>
      <w:r>
        <w:rPr>
          <w:rFonts w:hint="eastAsia" w:ascii="宋体" w:hAnsi="宋体" w:eastAsia="宋体"/>
          <w:color w:val="000000"/>
          <w:sz w:val="13"/>
        </w:rPr>
        <w:t>通过建立“信誉”以及政府在信息方面进行调控，可以有效解决信息不充分问题</w:t>
      </w:r>
    </w:p>
    <w:p w14:paraId="673E3693">
      <w:pPr>
        <w:wordWrap w:val="0"/>
        <w:spacing w:before="0" w:after="0" w:line="196" w:lineRule="auto"/>
        <w:ind w:firstLine="20"/>
        <w:jc w:val="both"/>
        <w:rPr>
          <w:sz w:val="13"/>
        </w:rPr>
      </w:pPr>
      <w:r>
        <w:rPr>
          <w:rFonts w:hint="eastAsia" w:ascii="Calibri" w:hAnsi="Calibri" w:eastAsia="Calibri"/>
          <w:b/>
          <w:color w:val="000000"/>
          <w:sz w:val="13"/>
        </w:rPr>
        <w:t>6</w:t>
      </w:r>
      <w:r>
        <w:rPr>
          <w:rFonts w:hint="eastAsia" w:ascii="宋体" w:hAnsi="宋体" w:eastAsia="宋体"/>
          <w:b/>
          <w:color w:val="000000"/>
          <w:sz w:val="13"/>
        </w:rPr>
        <w:t>．主要参考书目：</w:t>
      </w:r>
    </w:p>
    <w:p w14:paraId="65FEE6C3">
      <w:pPr>
        <w:wordWrap w:val="0"/>
        <w:spacing w:before="53" w:after="0" w:line="239" w:lineRule="auto"/>
        <w:ind w:firstLine="20"/>
        <w:jc w:val="both"/>
        <w:rPr>
          <w:sz w:val="13"/>
        </w:rPr>
      </w:pPr>
      <w:r>
        <w:rPr>
          <w:rFonts w:hint="eastAsia" w:ascii="Calibri" w:hAnsi="Calibri" w:eastAsia="Calibri"/>
          <w:color w:val="000000"/>
          <w:sz w:val="13"/>
        </w:rPr>
        <w:t>1</w:t>
      </w:r>
      <w:r>
        <w:rPr>
          <w:rFonts w:hint="eastAsia" w:ascii="宋体" w:hAnsi="宋体" w:eastAsia="宋体"/>
          <w:color w:val="000000"/>
          <w:sz w:val="13"/>
        </w:rPr>
        <w:t>平狄克，鲁宾费尔德；微观经济学，</w:t>
      </w:r>
      <w:r>
        <w:rPr>
          <w:rFonts w:hint="eastAsia" w:ascii="Calibri" w:hAnsi="Calibri" w:eastAsia="Calibri"/>
          <w:color w:val="000000"/>
          <w:sz w:val="13"/>
        </w:rPr>
        <w:t>3</w:t>
      </w:r>
      <w:r>
        <w:rPr>
          <w:rFonts w:hint="eastAsia" w:ascii="宋体" w:hAnsi="宋体" w:eastAsia="宋体"/>
          <w:color w:val="000000"/>
          <w:sz w:val="13"/>
        </w:rPr>
        <w:t>版：美国英林崖城：普伦蒂斯-霍尔公司，</w:t>
      </w:r>
      <w:r>
        <w:rPr>
          <w:rFonts w:hint="eastAsia" w:ascii="Calibri" w:hAnsi="Calibri" w:eastAsia="Calibri"/>
          <w:color w:val="000000"/>
          <w:sz w:val="13"/>
        </w:rPr>
        <w:t>1995</w:t>
      </w:r>
    </w:p>
    <w:p w14:paraId="2D1CA7A7">
      <w:pPr>
        <w:wordWrap w:val="0"/>
        <w:spacing w:before="0" w:after="0" w:line="225" w:lineRule="auto"/>
        <w:ind w:firstLine="20"/>
        <w:jc w:val="both"/>
        <w:rPr>
          <w:sz w:val="13"/>
        </w:rPr>
      </w:pPr>
      <w:r>
        <w:rPr>
          <w:rFonts w:hint="eastAsia" w:ascii="Calibri" w:hAnsi="Calibri" w:eastAsia="Calibri"/>
          <w:color w:val="000000"/>
          <w:sz w:val="13"/>
        </w:rPr>
        <w:t>2</w:t>
      </w:r>
      <w:r>
        <w:rPr>
          <w:rFonts w:hint="eastAsia" w:ascii="宋体" w:hAnsi="宋体" w:eastAsia="宋体"/>
          <w:color w:val="000000"/>
          <w:sz w:val="13"/>
        </w:rPr>
        <w:t>萨缪尔森，诺德豪斯：经济学，</w:t>
      </w:r>
      <w:r>
        <w:rPr>
          <w:rFonts w:hint="eastAsia" w:ascii="Calibri" w:hAnsi="Calibri" w:eastAsia="Calibri"/>
          <w:color w:val="000000"/>
          <w:sz w:val="13"/>
        </w:rPr>
        <w:t>16</w:t>
      </w:r>
      <w:r>
        <w:rPr>
          <w:rFonts w:hint="eastAsia" w:ascii="宋体" w:hAnsi="宋体" w:eastAsia="宋体"/>
          <w:color w:val="000000"/>
          <w:sz w:val="13"/>
        </w:rPr>
        <w:t>版：纽约：麦格劳-希尔公司，</w:t>
      </w:r>
      <w:r>
        <w:rPr>
          <w:rFonts w:hint="eastAsia" w:ascii="Calibri" w:hAnsi="Calibri" w:eastAsia="Calibri"/>
          <w:color w:val="000000"/>
          <w:sz w:val="13"/>
        </w:rPr>
        <w:t>1998</w:t>
      </w:r>
    </w:p>
    <w:p w14:paraId="36771082">
      <w:pPr>
        <w:wordWrap w:val="0"/>
        <w:spacing w:before="12" w:after="0" w:line="239" w:lineRule="auto"/>
        <w:ind w:firstLine="20"/>
        <w:jc w:val="both"/>
        <w:rPr>
          <w:sz w:val="13"/>
        </w:rPr>
        <w:sectPr>
          <w:headerReference r:id="rId16" w:type="default"/>
          <w:footerReference r:id="rId17" w:type="default"/>
          <w:type w:val="continuous"/>
          <w:pgSz w:w="11900" w:h="16680"/>
          <w:pgMar w:top="720" w:right="1200" w:bottom="720" w:left="1200" w:header="360" w:footer="360" w:gutter="0"/>
          <w:cols w:space="720" w:num="1"/>
        </w:sectPr>
      </w:pPr>
      <w:r>
        <w:rPr>
          <w:rFonts w:hint="eastAsia" w:ascii="Calibri" w:hAnsi="Calibri" w:eastAsia="Calibri"/>
          <w:color w:val="000000"/>
          <w:sz w:val="13"/>
        </w:rPr>
        <w:t>3</w:t>
      </w:r>
      <w:r>
        <w:rPr>
          <w:rFonts w:hint="eastAsia" w:ascii="宋体" w:hAnsi="宋体" w:eastAsia="宋体"/>
          <w:color w:val="000000"/>
          <w:sz w:val="13"/>
        </w:rPr>
        <w:t xml:space="preserve"> 曼斯菲尔德：微观经济学，</w:t>
      </w:r>
      <w:r>
        <w:rPr>
          <w:rFonts w:hint="eastAsia" w:ascii="Calibri" w:hAnsi="Calibri" w:eastAsia="Calibri"/>
          <w:color w:val="000000"/>
          <w:sz w:val="13"/>
        </w:rPr>
        <w:t>7</w:t>
      </w:r>
      <w:r>
        <w:rPr>
          <w:rFonts w:hint="eastAsia" w:ascii="宋体" w:hAnsi="宋体" w:eastAsia="宋体"/>
          <w:color w:val="000000"/>
          <w:sz w:val="13"/>
        </w:rPr>
        <w:t>版：纽约：诺顿公司，</w:t>
      </w:r>
      <w:r>
        <w:rPr>
          <w:rFonts w:hint="eastAsia" w:ascii="Calibri" w:hAnsi="Calibri" w:eastAsia="Calibri"/>
          <w:color w:val="000000"/>
          <w:sz w:val="13"/>
        </w:rPr>
        <w:t>1991</w:t>
      </w:r>
    </w:p>
    <w:p w14:paraId="441C1F19">
      <w:pPr>
        <w:wordWrap w:val="0"/>
        <w:spacing w:before="0" w:after="0" w:line="240" w:lineRule="auto"/>
        <w:ind w:firstLine="0"/>
        <w:jc w:val="both"/>
        <w:rPr>
          <w:rFonts w:hint="eastAsia" w:ascii="宋体" w:hAnsi="宋体" w:eastAsia="宋体"/>
          <w:color w:val="000000"/>
          <w:sz w:val="21"/>
        </w:rPr>
      </w:pPr>
    </w:p>
    <w:p w14:paraId="47495895">
      <w:pPr>
        <w:wordWrap w:val="0"/>
        <w:spacing w:before="0" w:after="0" w:line="240" w:lineRule="auto"/>
        <w:ind w:firstLine="0"/>
        <w:jc w:val="both"/>
        <w:rPr>
          <w:rFonts w:hint="eastAsia" w:ascii="宋体" w:hAnsi="宋体" w:eastAsia="宋体"/>
          <w:color w:val="000000"/>
          <w:sz w:val="21"/>
        </w:rPr>
      </w:pPr>
    </w:p>
    <w:p w14:paraId="0B0701F1">
      <w:pPr>
        <w:wordWrap w:val="0"/>
        <w:spacing w:before="0" w:after="0" w:line="240" w:lineRule="auto"/>
        <w:ind w:firstLine="0"/>
        <w:jc w:val="both"/>
        <w:rPr>
          <w:rFonts w:hint="eastAsia" w:ascii="宋体" w:hAnsi="宋体" w:eastAsia="宋体"/>
          <w:color w:val="000000"/>
          <w:sz w:val="21"/>
        </w:rPr>
      </w:pPr>
    </w:p>
    <w:p w14:paraId="51987F1A">
      <w:pPr>
        <w:wordWrap w:val="0"/>
        <w:spacing w:before="0" w:after="0" w:line="240" w:lineRule="auto"/>
        <w:ind w:firstLine="0"/>
        <w:jc w:val="both"/>
        <w:rPr>
          <w:rFonts w:hint="eastAsia" w:ascii="宋体" w:hAnsi="宋体" w:eastAsia="宋体"/>
          <w:color w:val="000000"/>
          <w:sz w:val="21"/>
        </w:rPr>
      </w:pPr>
    </w:p>
    <w:p w14:paraId="13386F86">
      <w:pPr>
        <w:wordWrap w:val="0"/>
        <w:spacing w:before="0" w:after="0" w:line="240" w:lineRule="auto"/>
        <w:ind w:firstLine="0"/>
        <w:jc w:val="both"/>
        <w:rPr>
          <w:rFonts w:hint="eastAsia" w:ascii="宋体" w:hAnsi="宋体" w:eastAsia="宋体"/>
          <w:color w:val="000000"/>
          <w:sz w:val="21"/>
        </w:rPr>
      </w:pPr>
    </w:p>
    <w:p w14:paraId="75CA5162">
      <w:pPr>
        <w:wordWrap w:val="0"/>
        <w:spacing w:before="0" w:after="0" w:line="240" w:lineRule="auto"/>
        <w:ind w:firstLine="0"/>
        <w:jc w:val="both"/>
        <w:rPr>
          <w:rFonts w:hint="eastAsia" w:ascii="宋体" w:hAnsi="宋体" w:eastAsia="宋体"/>
          <w:color w:val="000000"/>
          <w:sz w:val="21"/>
        </w:rPr>
      </w:pPr>
    </w:p>
    <w:p w14:paraId="2E66190B">
      <w:pPr>
        <w:wordWrap w:val="0"/>
        <w:spacing w:before="0" w:after="0" w:line="240" w:lineRule="auto"/>
        <w:ind w:firstLine="0"/>
        <w:jc w:val="both"/>
        <w:rPr>
          <w:rFonts w:hint="eastAsia" w:ascii="宋体" w:hAnsi="宋体" w:eastAsia="宋体"/>
          <w:color w:val="000000"/>
          <w:sz w:val="21"/>
        </w:rPr>
      </w:pPr>
    </w:p>
    <w:p w14:paraId="64CB99F6">
      <w:pPr>
        <w:wordWrap w:val="0"/>
        <w:spacing w:before="0" w:after="0" w:line="240" w:lineRule="auto"/>
        <w:ind w:firstLine="0"/>
        <w:jc w:val="both"/>
        <w:rPr>
          <w:rFonts w:hint="eastAsia" w:ascii="宋体" w:hAnsi="宋体" w:eastAsia="宋体"/>
          <w:color w:val="000000"/>
          <w:sz w:val="21"/>
        </w:rPr>
      </w:pPr>
    </w:p>
    <w:p w14:paraId="365A3B19">
      <w:pPr>
        <w:wordWrap w:val="0"/>
        <w:spacing w:before="0" w:after="0" w:line="240" w:lineRule="auto"/>
        <w:ind w:firstLine="0"/>
        <w:jc w:val="both"/>
        <w:rPr>
          <w:rFonts w:hint="eastAsia" w:ascii="宋体" w:hAnsi="宋体" w:eastAsia="宋体"/>
          <w:color w:val="000000"/>
          <w:sz w:val="21"/>
        </w:rPr>
      </w:pPr>
    </w:p>
    <w:p w14:paraId="3B545AFE">
      <w:pPr>
        <w:wordWrap w:val="0"/>
        <w:spacing w:before="40" w:after="0" w:line="239" w:lineRule="auto"/>
        <w:ind w:firstLine="740"/>
        <w:jc w:val="both"/>
        <w:rPr>
          <w:sz w:val="13"/>
        </w:rPr>
      </w:pPr>
      <w:r>
        <w:rPr>
          <w:rFonts w:hint="eastAsia" w:ascii="宋体" w:hAnsi="宋体" w:eastAsia="宋体"/>
          <w:color w:val="000000"/>
          <w:sz w:val="13"/>
        </w:rPr>
        <w:t>完全竞争厂商对生产要素的需求曲线</w:t>
      </w:r>
    </w:p>
    <w:p w14:paraId="748D40F6">
      <w:pPr>
        <w:spacing w:line="1" w:lineRule="exact"/>
      </w:pPr>
      <w:r>
        <w:br w:type="column"/>
      </w:r>
    </w:p>
    <w:p w14:paraId="73F2951B">
      <w:pPr>
        <w:wordWrap w:val="0"/>
        <w:spacing w:before="0" w:after="0" w:line="240" w:lineRule="auto"/>
        <w:ind w:firstLine="0"/>
        <w:jc w:val="both"/>
        <w:rPr>
          <w:rFonts w:hint="eastAsia" w:ascii="宋体" w:hAnsi="宋体" w:eastAsia="宋体"/>
          <w:color w:val="000000"/>
          <w:sz w:val="21"/>
        </w:rPr>
        <w:sectPr>
          <w:footerReference r:id="rId18" w:type="default"/>
          <w:type w:val="continuous"/>
          <w:pgSz w:w="11900" w:h="16680"/>
          <w:pgMar w:top="720" w:right="1200" w:bottom="720" w:left="1200" w:header="360" w:footer="360" w:gutter="0"/>
          <w:cols w:equalWidth="0" w:num="2">
            <w:col w:w="2880" w:space="1180"/>
            <w:col w:w="5440"/>
          </w:cols>
        </w:sectPr>
      </w:pPr>
    </w:p>
    <w:p w14:paraId="01452891">
      <w:pPr>
        <w:wordWrap w:val="0"/>
        <w:spacing w:before="0" w:after="0" w:line="240" w:lineRule="auto"/>
        <w:ind w:firstLine="0"/>
        <w:jc w:val="both"/>
        <w:rPr>
          <w:rFonts w:hint="eastAsia" w:ascii="宋体" w:hAnsi="宋体" w:eastAsia="宋体"/>
          <w:color w:val="000000"/>
          <w:sz w:val="21"/>
        </w:rPr>
      </w:pPr>
    </w:p>
    <w:p w14:paraId="1036C992">
      <w:pPr>
        <w:wordWrap w:val="0"/>
        <w:spacing w:before="167" w:after="0" w:line="239" w:lineRule="auto"/>
        <w:ind w:firstLine="60"/>
        <w:jc w:val="both"/>
        <w:rPr>
          <w:sz w:val="13"/>
        </w:rPr>
        <w:sectPr>
          <w:footerReference r:id="rId19" w:type="default"/>
          <w:type w:val="continuous"/>
          <w:pgSz w:w="11900" w:h="16680"/>
          <w:pgMar w:top="720" w:right="1200" w:bottom="720" w:left="1200" w:header="360" w:footer="360" w:gutter="0"/>
          <w:cols w:space="720" w:num="1"/>
        </w:sectPr>
      </w:pPr>
      <w:r>
        <w:rPr>
          <w:rFonts w:hint="eastAsia" w:ascii="宋体" w:hAnsi="宋体" w:eastAsia="宋体"/>
          <w:color w:val="000000"/>
          <w:sz w:val="13"/>
        </w:rPr>
        <w:t>（</w:t>
      </w:r>
      <w:r>
        <w:rPr>
          <w:rFonts w:hint="eastAsia" w:ascii="Calibri" w:hAnsi="Calibri" w:eastAsia="Calibri"/>
          <w:color w:val="000000"/>
          <w:sz w:val="13"/>
        </w:rPr>
        <w:t>1</w:t>
      </w:r>
      <w:r>
        <w:rPr>
          <w:rFonts w:hint="eastAsia" w:ascii="宋体" w:hAnsi="宋体" w:eastAsia="宋体"/>
          <w:color w:val="000000"/>
          <w:sz w:val="13"/>
        </w:rPr>
        <w:t>）经济学（</w:t>
      </w:r>
      <w:r>
        <w:rPr>
          <w:rFonts w:hint="eastAsia" w:ascii="Calibri" w:hAnsi="Calibri" w:eastAsia="Calibri"/>
          <w:color w:val="000000"/>
          <w:sz w:val="13"/>
        </w:rPr>
        <w:t>Economics</w:t>
      </w:r>
      <w:r>
        <w:rPr>
          <w:rFonts w:hint="eastAsia" w:ascii="宋体" w:hAnsi="宋体" w:eastAsia="宋体"/>
          <w:color w:val="000000"/>
          <w:sz w:val="13"/>
        </w:rPr>
        <w:t>）定义：经济学是研究个体和社会如何选择使用自然和前人赋予的稀</w:t>
      </w:r>
    </w:p>
    <w:p w14:paraId="2005FD9C">
      <w:pPr>
        <w:wordWrap w:val="0"/>
        <w:spacing w:before="0" w:after="0" w:line="307" w:lineRule="auto"/>
        <w:ind w:left="60" w:right="340" w:firstLine="0"/>
        <w:jc w:val="both"/>
        <w:rPr>
          <w:sz w:val="22"/>
        </w:rPr>
      </w:pPr>
      <w:r>
        <w:rPr>
          <w:rFonts w:hint="eastAsia" w:ascii="宋体" w:hAnsi="宋体" w:eastAsia="宋体"/>
          <w:color w:val="000000"/>
          <w:sz w:val="22"/>
        </w:rPr>
        <w:t>（</w:t>
      </w:r>
      <w:r>
        <w:rPr>
          <w:rFonts w:hint="eastAsia" w:ascii="Calibri" w:hAnsi="Calibri" w:eastAsia="Calibri"/>
          <w:color w:val="000000"/>
          <w:sz w:val="22"/>
        </w:rPr>
        <w:t>10</w:t>
      </w:r>
      <w:r>
        <w:rPr>
          <w:rFonts w:hint="eastAsia" w:ascii="宋体" w:hAnsi="宋体" w:eastAsia="宋体"/>
          <w:color w:val="000000"/>
          <w:sz w:val="22"/>
        </w:rPr>
        <w:t>）边际技术替代率：是指一个生产要素替代另一个生产要素的比例，它是两个生产要素边际产出之比的倒数。因为边际产出递减，一个生产要素替代另一个生产要素的量越来越少了，也就是边际替代率递减。</w:t>
      </w:r>
      <w:r>
        <w:drawing>
          <wp:anchor distT="0" distB="0" distL="114300" distR="114300" simplePos="0" relativeHeight="251659264" behindDoc="0" locked="0" layoutInCell="1" allowOverlap="1">
            <wp:simplePos x="0" y="0"/>
            <wp:positionH relativeFrom="page">
              <wp:posOffset>990600</wp:posOffset>
            </wp:positionH>
            <wp:positionV relativeFrom="page">
              <wp:posOffset>2438400</wp:posOffset>
            </wp:positionV>
            <wp:extent cx="749300" cy="2082800"/>
            <wp:effectExtent l="0" t="0" r="2540" b="4445"/>
            <wp:wrapNone/>
            <wp:docPr id="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49300" cy="208280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page">
              <wp:posOffset>1981200</wp:posOffset>
            </wp:positionH>
            <wp:positionV relativeFrom="page">
              <wp:posOffset>2273300</wp:posOffset>
            </wp:positionV>
            <wp:extent cx="2882900" cy="2578100"/>
            <wp:effectExtent l="0" t="0" r="2540" b="4445"/>
            <wp:wrapNone/>
            <wp:docPr id="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882900" cy="2578100"/>
                    </a:xfrm>
                    <a:prstGeom prst="rect">
                      <a:avLst/>
                    </a:prstGeom>
                  </pic:spPr>
                </pic:pic>
              </a:graphicData>
            </a:graphic>
          </wp:anchor>
        </w:drawing>
      </w:r>
    </w:p>
    <w:p w14:paraId="0A5DBF6D">
      <w:pPr>
        <w:wordWrap w:val="0"/>
        <w:spacing w:before="121" w:after="0" w:line="240" w:lineRule="auto"/>
        <w:ind w:firstLine="60"/>
        <w:jc w:val="both"/>
        <w:rPr>
          <w:sz w:val="22"/>
        </w:rPr>
      </w:pPr>
      <w:r>
        <w:rPr>
          <w:rFonts w:hint="eastAsia" w:ascii="宋体" w:hAnsi="宋体" w:eastAsia="宋体"/>
          <w:color w:val="000000"/>
          <w:sz w:val="22"/>
        </w:rPr>
        <w:t>（</w:t>
      </w:r>
      <w:r>
        <w:rPr>
          <w:rFonts w:hint="eastAsia" w:ascii="Calibri" w:hAnsi="Calibri" w:eastAsia="Calibri"/>
          <w:color w:val="000000"/>
          <w:sz w:val="22"/>
        </w:rPr>
        <w:t>11</w:t>
      </w:r>
      <w:r>
        <w:rPr>
          <w:rFonts w:hint="eastAsia" w:ascii="宋体" w:hAnsi="宋体" w:eastAsia="宋体"/>
          <w:color w:val="000000"/>
          <w:sz w:val="22"/>
        </w:rPr>
        <w:t>）点弹性系数</w:t>
      </w:r>
      <w:r>
        <w:rPr>
          <w:rFonts w:hint="eastAsia" w:ascii="宋体" w:hAnsi="宋体" w:eastAsia="宋体"/>
          <w:b/>
          <w:color w:val="000000"/>
          <w:sz w:val="22"/>
        </w:rPr>
        <w:t>：</w:t>
      </w:r>
      <w:r>
        <w:rPr>
          <w:rFonts w:hint="eastAsia" w:ascii="宋体" w:hAnsi="宋体" w:eastAsia="宋体"/>
          <w:color w:val="000000"/>
          <w:sz w:val="22"/>
        </w:rPr>
        <w:t>若已知</w:t>
      </w:r>
      <w:r>
        <w:rPr>
          <w:rFonts w:hint="eastAsia" w:ascii="Calibri" w:hAnsi="Calibri" w:eastAsia="Calibri"/>
          <w:color w:val="000000"/>
          <w:sz w:val="22"/>
        </w:rPr>
        <w:t>Qd</w:t>
      </w:r>
      <w:r>
        <w:rPr>
          <w:rFonts w:hint="eastAsia" w:ascii="宋体" w:hAnsi="宋体" w:eastAsia="宋体"/>
          <w:color w:val="000000"/>
          <w:sz w:val="22"/>
        </w:rPr>
        <w:t>＝</w:t>
      </w:r>
      <w:r>
        <w:rPr>
          <w:rFonts w:hint="eastAsia" w:ascii="Calibri" w:hAnsi="Calibri" w:eastAsia="Calibri"/>
          <w:color w:val="000000"/>
          <w:sz w:val="22"/>
        </w:rPr>
        <w:t>f</w:t>
      </w:r>
      <w:r>
        <w:rPr>
          <w:rFonts w:hint="eastAsia" w:ascii="宋体" w:hAnsi="宋体" w:eastAsia="宋体"/>
          <w:color w:val="000000"/>
          <w:sz w:val="22"/>
        </w:rPr>
        <w:t>（</w:t>
      </w:r>
      <w:r>
        <w:rPr>
          <w:rFonts w:hint="eastAsia" w:ascii="Calibri" w:hAnsi="Calibri" w:eastAsia="Calibri"/>
          <w:color w:val="000000"/>
          <w:sz w:val="22"/>
        </w:rPr>
        <w:t>X</w:t>
      </w:r>
      <w:r>
        <w:rPr>
          <w:rFonts w:hint="eastAsia" w:ascii="宋体" w:hAnsi="宋体" w:eastAsia="宋体"/>
          <w:color w:val="000000"/>
          <w:sz w:val="22"/>
        </w:rPr>
        <w:t>），则在需求曲线上某一点的需求弹性系数计算公式为</w:t>
      </w:r>
    </w:p>
    <w:p w14:paraId="389DC6C5">
      <w:pPr>
        <w:wordWrap w:val="0"/>
        <w:spacing w:before="0" w:after="0" w:line="172" w:lineRule="auto"/>
        <w:ind w:firstLine="1060"/>
        <w:jc w:val="both"/>
        <w:rPr>
          <w:sz w:val="21"/>
        </w:rPr>
      </w:pPr>
      <m:oMath>
        <m:sSub>
          <m:sSubPr/>
          <m:e>
            <m:r>
              <m:rPr/>
              <w:rPr>
                <w:rFonts w:hint="eastAsia" w:ascii="Calibri" w:hAnsi="Calibri" w:eastAsia="Calibri"/>
                <w:color w:val="000000"/>
                <w:sz w:val="21"/>
              </w:rPr>
              <m:t>e</m:t>
            </m:r>
          </m:e>
          <m:sub>
            <m:r>
              <m:rPr/>
              <w:rPr>
                <w:rFonts w:hint="eastAsia" w:ascii="Calibri" w:hAnsi="Calibri" w:eastAsia="Calibri"/>
                <w:color w:val="000000"/>
                <w:sz w:val="21"/>
              </w:rPr>
              <m:t>d</m:t>
            </m:r>
          </m:sub>
        </m:sSub>
        <m:r>
          <m:rPr/>
          <w:rPr>
            <w:rFonts w:hint="eastAsia" w:ascii="Calibri" w:hAnsi="Calibri" w:eastAsia="Calibri"/>
            <w:color w:val="000000"/>
            <w:sz w:val="21"/>
          </w:rPr>
          <m:t>=−</m:t>
        </m:r>
        <m:f>
          <m:fPr/>
          <m:num>
            <m:sSub>
              <m:sSubPr/>
              <m:e>
                <m:r>
                  <m:rPr/>
                  <w:rPr>
                    <w:rFonts w:hint="eastAsia" w:ascii="Calibri" w:hAnsi="Calibri" w:eastAsia="Calibri"/>
                    <w:color w:val="000000"/>
                    <w:sz w:val="21"/>
                  </w:rPr>
                  <m:t>d</m:t>
                </m:r>
              </m:e>
              <m:sub>
                <m:r>
                  <m:rPr/>
                  <w:rPr>
                    <w:rFonts w:hint="eastAsia" w:ascii="Calibri" w:hAnsi="Calibri" w:eastAsia="Calibri"/>
                    <w:color w:val="000000"/>
                    <w:sz w:val="21"/>
                  </w:rPr>
                  <m:t>Q</m:t>
                </m:r>
              </m:sub>
            </m:sSub>
          </m:num>
          <m:den>
            <m:sSub>
              <m:sSubPr/>
              <m:e>
                <m:r>
                  <m:rPr/>
                  <w:rPr>
                    <w:rFonts w:hint="eastAsia" w:ascii="Calibri" w:hAnsi="Calibri" w:eastAsia="Calibri"/>
                    <w:color w:val="000000"/>
                    <w:sz w:val="21"/>
                  </w:rPr>
                  <m:t>d</m:t>
                </m:r>
              </m:e>
              <m:sub>
                <m:r>
                  <m:rPr/>
                  <w:rPr>
                    <w:rFonts w:hint="eastAsia" w:ascii="Calibri" w:hAnsi="Calibri" w:eastAsia="Calibri"/>
                    <w:color w:val="000000"/>
                    <w:sz w:val="21"/>
                  </w:rPr>
                  <m:t>p</m:t>
                </m:r>
              </m:sub>
            </m:sSub>
          </m:den>
        </m:f>
        <m:r>
          <m:rPr/>
          <w:rPr>
            <w:rFonts w:hint="eastAsia" w:ascii="Calibri" w:hAnsi="Calibri" w:eastAsia="Calibri"/>
            <w:color w:val="000000"/>
            <w:sz w:val="21"/>
          </w:rPr>
          <m:t>×</m:t>
        </m:r>
        <m:f>
          <m:fPr/>
          <m:num>
            <m:r>
              <m:rPr/>
              <w:rPr>
                <w:rFonts w:hint="eastAsia" w:ascii="Calibri" w:hAnsi="Calibri" w:eastAsia="Calibri"/>
                <w:color w:val="000000"/>
                <w:sz w:val="21"/>
              </w:rPr>
              <m:t>P</m:t>
            </m:r>
          </m:num>
          <m:den>
            <m:r>
              <m:rPr/>
              <w:rPr>
                <w:rFonts w:hint="eastAsia" w:ascii="Calibri" w:hAnsi="Calibri" w:eastAsia="Calibri"/>
                <w:color w:val="000000"/>
                <w:sz w:val="21"/>
              </w:rPr>
              <m:t>Q</m:t>
            </m:r>
          </m:den>
        </m:f>
      </m:oMath>
      <w:r>
        <w:drawing>
          <wp:inline distT="0" distB="0" distL="0" distR="0">
            <wp:extent cx="3987800" cy="4445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31" cstate="print"/>
                    <a:stretch>
                      <a:fillRect/>
                    </a:stretch>
                  </pic:blipFill>
                  <pic:spPr>
                    <a:xfrm>
                      <a:off x="1000" y="1000"/>
                      <a:ext cx="3987800" cy="444500"/>
                    </a:xfrm>
                    <a:prstGeom prst="rect">
                      <a:avLst/>
                    </a:prstGeom>
                  </pic:spPr>
                </pic:pic>
              </a:graphicData>
            </a:graphic>
          </wp:inline>
        </w:drawing>
      </w:r>
    </w:p>
    <w:p w14:paraId="5CA63DCC">
      <w:pPr>
        <w:wordWrap w:val="0"/>
        <w:spacing w:before="0" w:after="0" w:line="240" w:lineRule="auto"/>
        <w:ind w:firstLine="60"/>
        <w:jc w:val="both"/>
        <w:rPr>
          <w:sz w:val="22"/>
        </w:rPr>
      </w:pPr>
      <w:r>
        <w:rPr>
          <w:rFonts w:hint="eastAsia" w:ascii="宋体" w:hAnsi="宋体" w:eastAsia="宋体"/>
          <w:b/>
          <w:color w:val="000000"/>
          <w:sz w:val="22"/>
        </w:rPr>
        <w:t>（</w:t>
      </w:r>
      <w:r>
        <w:rPr>
          <w:rFonts w:hint="eastAsia" w:ascii="Calibri" w:hAnsi="Calibri" w:eastAsia="Calibri"/>
          <w:b/>
          <w:color w:val="000000"/>
          <w:sz w:val="22"/>
        </w:rPr>
        <w:t>12</w:t>
      </w:r>
      <w:r>
        <w:rPr>
          <w:rFonts w:hint="eastAsia" w:ascii="宋体" w:hAnsi="宋体" w:eastAsia="宋体"/>
          <w:b/>
          <w:color w:val="000000"/>
          <w:sz w:val="22"/>
        </w:rPr>
        <w:t>）弧弹性系数：</w:t>
      </w:r>
      <w:r>
        <w:rPr>
          <w:rFonts w:hint="eastAsia" w:ascii="宋体" w:hAnsi="宋体" w:eastAsia="宋体"/>
          <w:color w:val="000000"/>
          <w:sz w:val="22"/>
        </w:rPr>
        <w:t>如果要求需求曲线上某两点之间的平均弹性，则用弧弹性系数公式</w:t>
      </w:r>
    </w:p>
    <w:p w14:paraId="30B8BA8B">
      <w:pPr>
        <w:wordWrap w:val="0"/>
        <w:spacing w:before="0" w:after="0" w:line="240" w:lineRule="auto"/>
        <w:ind w:firstLine="0"/>
        <w:jc w:val="both"/>
        <w:rPr>
          <w:rFonts w:hint="eastAsia" w:ascii="宋体" w:hAnsi="宋体" w:eastAsia="宋体"/>
          <w:color w:val="000000"/>
          <w:sz w:val="21"/>
        </w:rPr>
      </w:pPr>
    </w:p>
    <w:p w14:paraId="63677DD3">
      <w:pPr>
        <w:wordWrap w:val="0"/>
        <w:spacing w:before="0" w:after="0" w:line="240" w:lineRule="auto"/>
        <w:ind w:firstLine="0"/>
        <w:jc w:val="both"/>
        <w:rPr>
          <w:rFonts w:hint="eastAsia" w:ascii="宋体" w:hAnsi="宋体" w:eastAsia="宋体"/>
          <w:color w:val="000000"/>
          <w:sz w:val="21"/>
        </w:rPr>
      </w:pPr>
    </w:p>
    <w:p w14:paraId="0CAAE6D8">
      <w:pPr>
        <w:wordWrap w:val="0"/>
        <w:spacing w:before="0" w:after="0" w:line="240" w:lineRule="auto"/>
        <w:ind w:firstLine="0"/>
        <w:jc w:val="both"/>
        <w:rPr>
          <w:rFonts w:hint="eastAsia" w:ascii="宋体" w:hAnsi="宋体" w:eastAsia="宋体"/>
          <w:color w:val="000000"/>
          <w:sz w:val="21"/>
        </w:rPr>
      </w:pPr>
    </w:p>
    <w:p w14:paraId="51E34E54">
      <w:pPr>
        <w:wordWrap w:val="0"/>
        <w:spacing w:before="0" w:after="0" w:line="240" w:lineRule="auto"/>
        <w:ind w:firstLine="0"/>
        <w:jc w:val="both"/>
        <w:rPr>
          <w:rFonts w:hint="eastAsia" w:ascii="宋体" w:hAnsi="宋体" w:eastAsia="宋体"/>
          <w:color w:val="000000"/>
          <w:sz w:val="21"/>
        </w:rPr>
      </w:pPr>
    </w:p>
    <w:p w14:paraId="006FFE8E">
      <w:pPr>
        <w:wordWrap w:val="0"/>
        <w:spacing w:before="0" w:after="0" w:line="240" w:lineRule="auto"/>
        <w:ind w:firstLine="0"/>
        <w:jc w:val="both"/>
        <w:rPr>
          <w:rFonts w:hint="eastAsia" w:ascii="宋体" w:hAnsi="宋体" w:eastAsia="宋体"/>
          <w:color w:val="000000"/>
          <w:sz w:val="21"/>
        </w:rPr>
      </w:pPr>
    </w:p>
    <w:p w14:paraId="2BF7EEDC">
      <w:pPr>
        <w:wordWrap w:val="0"/>
        <w:spacing w:before="0" w:after="0" w:line="240" w:lineRule="auto"/>
        <w:ind w:firstLine="0"/>
        <w:jc w:val="both"/>
        <w:rPr>
          <w:rFonts w:hint="eastAsia" w:ascii="宋体" w:hAnsi="宋体" w:eastAsia="宋体"/>
          <w:color w:val="000000"/>
          <w:sz w:val="21"/>
        </w:rPr>
      </w:pPr>
    </w:p>
    <w:p w14:paraId="5FBC3F2A">
      <w:pPr>
        <w:wordWrap w:val="0"/>
        <w:spacing w:before="0" w:after="0" w:line="240" w:lineRule="auto"/>
        <w:ind w:firstLine="0"/>
        <w:jc w:val="both"/>
        <w:rPr>
          <w:rFonts w:hint="eastAsia" w:ascii="宋体" w:hAnsi="宋体" w:eastAsia="宋体"/>
          <w:color w:val="000000"/>
          <w:sz w:val="21"/>
        </w:rPr>
      </w:pPr>
    </w:p>
    <w:p w14:paraId="45459062">
      <w:pPr>
        <w:wordWrap w:val="0"/>
        <w:spacing w:before="0" w:after="0" w:line="240" w:lineRule="auto"/>
        <w:ind w:firstLine="0"/>
        <w:jc w:val="both"/>
        <w:rPr>
          <w:rFonts w:hint="eastAsia" w:ascii="宋体" w:hAnsi="宋体" w:eastAsia="宋体"/>
          <w:color w:val="000000"/>
          <w:sz w:val="21"/>
        </w:rPr>
      </w:pPr>
    </w:p>
    <w:p w14:paraId="613A34C4">
      <w:pPr>
        <w:wordWrap w:val="0"/>
        <w:spacing w:before="0" w:after="0" w:line="240" w:lineRule="auto"/>
        <w:ind w:firstLine="0"/>
        <w:jc w:val="both"/>
        <w:rPr>
          <w:rFonts w:hint="eastAsia" w:ascii="宋体" w:hAnsi="宋体" w:eastAsia="宋体"/>
          <w:color w:val="000000"/>
          <w:sz w:val="21"/>
        </w:rPr>
      </w:pPr>
    </w:p>
    <w:p w14:paraId="70AC7C5D">
      <w:pPr>
        <w:wordWrap w:val="0"/>
        <w:spacing w:before="0" w:after="0" w:line="240" w:lineRule="auto"/>
        <w:ind w:firstLine="0"/>
        <w:jc w:val="both"/>
        <w:rPr>
          <w:rFonts w:hint="eastAsia" w:ascii="宋体" w:hAnsi="宋体" w:eastAsia="宋体"/>
          <w:color w:val="000000"/>
          <w:sz w:val="21"/>
        </w:rPr>
      </w:pPr>
    </w:p>
    <w:p w14:paraId="3E88DCB7">
      <w:pPr>
        <w:wordWrap w:val="0"/>
        <w:spacing w:before="0" w:after="0" w:line="240" w:lineRule="auto"/>
        <w:ind w:firstLine="0"/>
        <w:jc w:val="both"/>
        <w:rPr>
          <w:rFonts w:hint="eastAsia" w:ascii="宋体" w:hAnsi="宋体" w:eastAsia="宋体"/>
          <w:color w:val="000000"/>
          <w:sz w:val="21"/>
        </w:rPr>
      </w:pPr>
    </w:p>
    <w:p w14:paraId="25B9DBAD">
      <w:pPr>
        <w:wordWrap w:val="0"/>
        <w:spacing w:before="0" w:after="0" w:line="240" w:lineRule="auto"/>
        <w:ind w:firstLine="0"/>
        <w:jc w:val="both"/>
        <w:rPr>
          <w:rFonts w:hint="eastAsia" w:ascii="宋体" w:hAnsi="宋体" w:eastAsia="宋体"/>
          <w:color w:val="000000"/>
          <w:sz w:val="21"/>
        </w:rPr>
      </w:pPr>
    </w:p>
    <w:p w14:paraId="0659699E">
      <w:pPr>
        <w:wordWrap w:val="0"/>
        <w:spacing w:before="0" w:after="0" w:line="240" w:lineRule="auto"/>
        <w:ind w:firstLine="0"/>
        <w:jc w:val="both"/>
        <w:rPr>
          <w:rFonts w:hint="eastAsia" w:ascii="宋体" w:hAnsi="宋体" w:eastAsia="宋体"/>
          <w:color w:val="000000"/>
          <w:sz w:val="21"/>
        </w:rPr>
      </w:pPr>
    </w:p>
    <w:p w14:paraId="616CD51B">
      <w:pPr>
        <w:wordWrap w:val="0"/>
        <w:spacing w:before="0" w:after="0" w:line="240" w:lineRule="auto"/>
        <w:ind w:firstLine="0"/>
        <w:jc w:val="both"/>
        <w:rPr>
          <w:rFonts w:hint="eastAsia" w:ascii="宋体" w:hAnsi="宋体" w:eastAsia="宋体"/>
          <w:color w:val="000000"/>
          <w:sz w:val="21"/>
        </w:rPr>
      </w:pPr>
    </w:p>
    <w:p w14:paraId="08BEF779">
      <w:pPr>
        <w:wordWrap w:val="0"/>
        <w:spacing w:before="0" w:after="0" w:line="240" w:lineRule="auto"/>
        <w:ind w:firstLine="0"/>
        <w:jc w:val="both"/>
        <w:rPr>
          <w:rFonts w:hint="eastAsia" w:ascii="宋体" w:hAnsi="宋体" w:eastAsia="宋体"/>
          <w:color w:val="000000"/>
          <w:sz w:val="21"/>
        </w:rPr>
      </w:pPr>
    </w:p>
    <w:p w14:paraId="746A807A">
      <w:pPr>
        <w:wordWrap w:val="0"/>
        <w:spacing w:before="0" w:after="0" w:line="240" w:lineRule="auto"/>
        <w:ind w:firstLine="0"/>
        <w:jc w:val="both"/>
        <w:rPr>
          <w:rFonts w:hint="eastAsia" w:ascii="宋体" w:hAnsi="宋体" w:eastAsia="宋体"/>
          <w:color w:val="000000"/>
          <w:sz w:val="21"/>
        </w:rPr>
      </w:pPr>
    </w:p>
    <w:p w14:paraId="08723B7E">
      <w:pPr>
        <w:wordWrap w:val="0"/>
        <w:spacing w:before="0" w:after="0" w:line="240" w:lineRule="auto"/>
        <w:ind w:firstLine="0"/>
        <w:jc w:val="both"/>
        <w:rPr>
          <w:rFonts w:hint="eastAsia" w:ascii="宋体" w:hAnsi="宋体" w:eastAsia="宋体"/>
          <w:color w:val="000000"/>
          <w:sz w:val="21"/>
        </w:rPr>
      </w:pPr>
    </w:p>
    <w:p w14:paraId="67330F0F">
      <w:pPr>
        <w:wordWrap w:val="0"/>
        <w:spacing w:before="0" w:after="0" w:line="240" w:lineRule="auto"/>
        <w:ind w:firstLine="0"/>
        <w:jc w:val="both"/>
        <w:rPr>
          <w:rFonts w:hint="eastAsia" w:ascii="宋体" w:hAnsi="宋体" w:eastAsia="宋体"/>
          <w:color w:val="000000"/>
          <w:sz w:val="21"/>
        </w:rPr>
      </w:pPr>
    </w:p>
    <w:p w14:paraId="15280CD2">
      <w:pPr>
        <w:wordWrap w:val="0"/>
        <w:spacing w:before="0" w:after="0" w:line="240" w:lineRule="auto"/>
        <w:ind w:firstLine="0"/>
        <w:jc w:val="both"/>
        <w:rPr>
          <w:rFonts w:hint="eastAsia" w:ascii="宋体" w:hAnsi="宋体" w:eastAsia="宋体"/>
          <w:color w:val="000000"/>
          <w:sz w:val="21"/>
        </w:rPr>
      </w:pPr>
    </w:p>
    <w:p w14:paraId="6D8E07DE">
      <w:pPr>
        <w:wordWrap w:val="0"/>
        <w:spacing w:before="0" w:after="0" w:line="240" w:lineRule="auto"/>
        <w:ind w:firstLine="0"/>
        <w:jc w:val="both"/>
        <w:rPr>
          <w:rFonts w:hint="eastAsia" w:ascii="宋体" w:hAnsi="宋体" w:eastAsia="宋体"/>
          <w:color w:val="000000"/>
          <w:sz w:val="21"/>
        </w:rPr>
      </w:pPr>
    </w:p>
    <w:p w14:paraId="7EE0B096">
      <w:pPr>
        <w:wordWrap w:val="0"/>
        <w:spacing w:before="0" w:after="0" w:line="240" w:lineRule="auto"/>
        <w:ind w:firstLine="0"/>
        <w:jc w:val="both"/>
        <w:rPr>
          <w:rFonts w:hint="eastAsia" w:ascii="宋体" w:hAnsi="宋体" w:eastAsia="宋体"/>
          <w:color w:val="000000"/>
          <w:sz w:val="21"/>
        </w:rPr>
      </w:pPr>
    </w:p>
    <w:p w14:paraId="53609B21">
      <w:pPr>
        <w:wordWrap w:val="0"/>
        <w:spacing w:before="0" w:after="0" w:line="240" w:lineRule="auto"/>
        <w:ind w:firstLine="0"/>
        <w:jc w:val="both"/>
        <w:rPr>
          <w:rFonts w:hint="eastAsia" w:ascii="宋体" w:hAnsi="宋体" w:eastAsia="宋体"/>
          <w:color w:val="000000"/>
          <w:sz w:val="21"/>
        </w:rPr>
      </w:pPr>
    </w:p>
    <w:p w14:paraId="44B54F49">
      <w:pPr>
        <w:wordWrap w:val="0"/>
        <w:spacing w:before="0" w:after="0" w:line="240" w:lineRule="auto"/>
        <w:ind w:firstLine="0"/>
        <w:jc w:val="both"/>
        <w:rPr>
          <w:rFonts w:hint="eastAsia" w:ascii="宋体" w:hAnsi="宋体" w:eastAsia="宋体"/>
          <w:color w:val="000000"/>
          <w:sz w:val="21"/>
        </w:rPr>
      </w:pPr>
    </w:p>
    <w:p w14:paraId="175A0B71">
      <w:pPr>
        <w:wordWrap w:val="0"/>
        <w:spacing w:before="0" w:after="0" w:line="240" w:lineRule="auto"/>
        <w:ind w:firstLine="0"/>
        <w:jc w:val="both"/>
        <w:rPr>
          <w:rFonts w:hint="eastAsia" w:ascii="宋体" w:hAnsi="宋体" w:eastAsia="宋体"/>
          <w:color w:val="000000"/>
          <w:sz w:val="21"/>
        </w:rPr>
      </w:pPr>
    </w:p>
    <w:p w14:paraId="79886EBF">
      <w:pPr>
        <w:wordWrap w:val="0"/>
        <w:spacing w:before="0" w:after="0" w:line="240" w:lineRule="auto"/>
        <w:ind w:firstLine="0"/>
        <w:jc w:val="both"/>
        <w:rPr>
          <w:rFonts w:hint="eastAsia" w:ascii="宋体" w:hAnsi="宋体" w:eastAsia="宋体"/>
          <w:color w:val="000000"/>
          <w:sz w:val="21"/>
        </w:rPr>
      </w:pPr>
    </w:p>
    <w:p w14:paraId="1FF3F301">
      <w:pPr>
        <w:wordWrap w:val="0"/>
        <w:spacing w:before="0" w:after="0" w:line="240" w:lineRule="auto"/>
        <w:ind w:firstLine="0"/>
        <w:jc w:val="both"/>
        <w:rPr>
          <w:rFonts w:hint="eastAsia" w:ascii="宋体" w:hAnsi="宋体" w:eastAsia="宋体"/>
          <w:color w:val="000000"/>
          <w:sz w:val="21"/>
        </w:rPr>
      </w:pPr>
    </w:p>
    <w:p w14:paraId="671790E3">
      <w:pPr>
        <w:wordWrap w:val="0"/>
        <w:spacing w:before="0" w:after="0" w:line="240" w:lineRule="auto"/>
        <w:ind w:firstLine="0"/>
        <w:jc w:val="both"/>
        <w:rPr>
          <w:rFonts w:hint="eastAsia" w:ascii="宋体" w:hAnsi="宋体" w:eastAsia="宋体"/>
          <w:color w:val="000000"/>
          <w:sz w:val="21"/>
        </w:rPr>
      </w:pPr>
    </w:p>
    <w:p w14:paraId="655C8A6D">
      <w:pPr>
        <w:wordWrap w:val="0"/>
        <w:spacing w:before="0" w:after="0" w:line="240" w:lineRule="auto"/>
        <w:ind w:firstLine="0"/>
        <w:jc w:val="both"/>
        <w:rPr>
          <w:rFonts w:hint="eastAsia" w:ascii="宋体" w:hAnsi="宋体" w:eastAsia="宋体"/>
          <w:color w:val="000000"/>
          <w:sz w:val="21"/>
        </w:rPr>
      </w:pPr>
    </w:p>
    <w:p w14:paraId="6C70CCAC">
      <w:pPr>
        <w:wordWrap w:val="0"/>
        <w:spacing w:before="0" w:after="0" w:line="240" w:lineRule="auto"/>
        <w:ind w:firstLine="0"/>
        <w:jc w:val="both"/>
        <w:rPr>
          <w:rFonts w:hint="eastAsia" w:ascii="宋体" w:hAnsi="宋体" w:eastAsia="宋体"/>
          <w:color w:val="000000"/>
          <w:sz w:val="21"/>
        </w:rPr>
      </w:pPr>
    </w:p>
    <w:p w14:paraId="7778219B">
      <w:pPr>
        <w:wordWrap w:val="0"/>
        <w:spacing w:before="0" w:after="0" w:line="240" w:lineRule="auto"/>
        <w:ind w:firstLine="0"/>
        <w:jc w:val="both"/>
        <w:rPr>
          <w:rFonts w:hint="eastAsia" w:ascii="宋体" w:hAnsi="宋体" w:eastAsia="宋体"/>
          <w:color w:val="000000"/>
          <w:sz w:val="21"/>
        </w:rPr>
      </w:pPr>
    </w:p>
    <w:p w14:paraId="7451D402">
      <w:pPr>
        <w:wordWrap w:val="0"/>
        <w:spacing w:before="0" w:after="0" w:line="240" w:lineRule="auto"/>
        <w:ind w:firstLine="0"/>
        <w:jc w:val="both"/>
        <w:rPr>
          <w:rFonts w:hint="eastAsia" w:ascii="宋体" w:hAnsi="宋体" w:eastAsia="宋体"/>
          <w:color w:val="000000"/>
          <w:sz w:val="21"/>
        </w:rPr>
      </w:pPr>
    </w:p>
    <w:p w14:paraId="29DCB6AE">
      <w:pPr>
        <w:wordWrap w:val="0"/>
        <w:spacing w:before="0" w:after="0" w:line="240" w:lineRule="auto"/>
        <w:ind w:firstLine="0"/>
        <w:jc w:val="both"/>
        <w:rPr>
          <w:rFonts w:hint="eastAsia" w:ascii="宋体" w:hAnsi="宋体" w:eastAsia="宋体"/>
          <w:color w:val="000000"/>
          <w:sz w:val="21"/>
        </w:rPr>
      </w:pPr>
    </w:p>
    <w:p w14:paraId="211901A2">
      <w:pPr>
        <w:wordWrap w:val="0"/>
        <w:spacing w:before="0" w:after="0" w:line="160" w:lineRule="auto"/>
        <w:ind w:firstLine="0"/>
        <w:jc w:val="both"/>
        <w:rPr>
          <w:rFonts w:hint="eastAsia" w:ascii="宋体" w:hAnsi="宋体" w:eastAsia="宋体"/>
          <w:color w:val="000000"/>
          <w:sz w:val="12"/>
        </w:rPr>
      </w:pPr>
    </w:p>
    <w:tbl>
      <w:tblPr>
        <w:tblStyle w:val="2"/>
        <w:tblW w:w="0" w:type="auto"/>
        <w:tblInd w:w="148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 w:type="dxa"/>
          <w:bottom w:w="0" w:type="dxa"/>
          <w:right w:w="10" w:type="dxa"/>
        </w:tblCellMar>
      </w:tblPr>
      <w:tblGrid>
        <w:gridCol w:w="860"/>
        <w:gridCol w:w="820"/>
        <w:gridCol w:w="1660"/>
        <w:gridCol w:w="1660"/>
        <w:gridCol w:w="800"/>
      </w:tblGrid>
      <w:tr w14:paraId="12DE89A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28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7B5E565D">
            <w:pPr>
              <w:spacing w:before="20" w:after="0" w:line="239" w:lineRule="auto"/>
              <w:jc w:val="center"/>
              <w:rPr>
                <w:sz w:val="13"/>
              </w:rPr>
            </w:pPr>
            <w:r>
              <w:rPr>
                <w:rFonts w:hint="eastAsia" w:ascii="宋体" w:hAnsi="宋体" w:eastAsia="宋体"/>
                <w:color w:val="000000"/>
                <w:sz w:val="13"/>
              </w:rPr>
              <w:t>需水弹性类型</w:t>
            </w:r>
          </w:p>
        </w:tc>
        <w:tc>
          <w:tcPr>
            <w:tcW w:w="820" w:type="dxa"/>
            <w:tcBorders>
              <w:top w:val="single" w:color="000000" w:sz="4" w:space="0"/>
              <w:left w:val="single" w:color="000000" w:sz="4" w:space="0"/>
              <w:bottom w:val="single" w:color="000000" w:sz="4" w:space="0"/>
              <w:right w:val="single" w:color="000000" w:sz="4" w:space="0"/>
            </w:tcBorders>
            <w:vAlign w:val="top"/>
          </w:tcPr>
          <w:p w14:paraId="1C7AE6D9">
            <w:pPr>
              <w:spacing w:before="0" w:after="0" w:line="202" w:lineRule="auto"/>
              <w:jc w:val="center"/>
              <w:rPr>
                <w:sz w:val="18"/>
              </w:rPr>
            </w:pPr>
            <w:r>
              <w:rPr>
                <w:rFonts w:hint="eastAsia" w:ascii="宋体" w:hAnsi="宋体" w:eastAsia="宋体"/>
                <w:color w:val="000000"/>
                <w:sz w:val="18"/>
              </w:rPr>
              <w:t>弹性系数</w:t>
            </w:r>
          </w:p>
        </w:tc>
        <w:tc>
          <w:tcPr>
            <w:tcW w:w="1660" w:type="dxa"/>
            <w:tcBorders>
              <w:top w:val="single" w:color="000000" w:sz="4" w:space="0"/>
              <w:left w:val="single" w:color="000000" w:sz="4" w:space="0"/>
              <w:bottom w:val="single" w:color="000000" w:sz="4" w:space="0"/>
              <w:right w:val="single" w:color="000000" w:sz="4" w:space="0"/>
            </w:tcBorders>
            <w:vAlign w:val="top"/>
          </w:tcPr>
          <w:p w14:paraId="3E03CF62">
            <w:pPr>
              <w:spacing w:before="0" w:after="0" w:line="191" w:lineRule="auto"/>
              <w:jc w:val="center"/>
              <w:rPr>
                <w:sz w:val="22"/>
              </w:rPr>
            </w:pPr>
            <w:r>
              <w:rPr>
                <w:rFonts w:hint="eastAsia" w:ascii="宋体" w:hAnsi="宋体" w:eastAsia="宋体"/>
                <w:color w:val="000000"/>
                <w:sz w:val="22"/>
              </w:rPr>
              <w:t>合   义</w:t>
            </w:r>
          </w:p>
        </w:tc>
        <w:tc>
          <w:tcPr>
            <w:tcW w:w="1660" w:type="dxa"/>
            <w:tcBorders>
              <w:top w:val="single" w:color="000000" w:sz="4" w:space="0"/>
              <w:left w:val="single" w:color="000000" w:sz="4" w:space="0"/>
              <w:bottom w:val="single" w:color="000000" w:sz="4" w:space="0"/>
              <w:right w:val="single" w:color="000000" w:sz="4" w:space="0"/>
            </w:tcBorders>
            <w:vAlign w:val="top"/>
          </w:tcPr>
          <w:p w14:paraId="24046660">
            <w:pPr>
              <w:spacing w:before="0" w:after="0" w:line="191" w:lineRule="auto"/>
              <w:ind w:firstLine="391"/>
              <w:jc w:val="both"/>
              <w:rPr>
                <w:sz w:val="22"/>
              </w:rPr>
            </w:pPr>
            <w:r>
              <w:rPr>
                <w:rFonts w:hint="eastAsia" w:ascii="宋体" w:hAnsi="宋体" w:eastAsia="宋体"/>
                <w:color w:val="000000"/>
                <w:sz w:val="22"/>
              </w:rPr>
              <w:t>图    则</w:t>
            </w:r>
          </w:p>
        </w:tc>
        <w:tc>
          <w:tcPr>
            <w:tcW w:w="800" w:type="dxa"/>
            <w:tcBorders>
              <w:top w:val="single" w:color="000000" w:sz="4" w:space="0"/>
              <w:left w:val="single" w:color="000000" w:sz="4" w:space="0"/>
              <w:bottom w:val="single" w:color="000000" w:sz="4" w:space="0"/>
              <w:right w:val="single" w:color="000000" w:sz="4" w:space="0"/>
            </w:tcBorders>
            <w:vAlign w:val="top"/>
          </w:tcPr>
          <w:p w14:paraId="693D631C">
            <w:pPr>
              <w:spacing w:before="0" w:after="0" w:line="165" w:lineRule="auto"/>
              <w:jc w:val="center"/>
              <w:rPr>
                <w:sz w:val="22"/>
              </w:rPr>
            </w:pPr>
            <w:r>
              <w:rPr>
                <w:rFonts w:hint="eastAsia" w:ascii="宋体" w:hAnsi="宋体" w:eastAsia="宋体"/>
                <w:color w:val="000000"/>
                <w:sz w:val="22"/>
              </w:rPr>
              <w:t>单例</w:t>
            </w:r>
          </w:p>
        </w:tc>
      </w:tr>
      <w:tr w14:paraId="531AB64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6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43B3860D">
            <w:pPr>
              <w:spacing w:before="258" w:after="0" w:line="240" w:lineRule="auto"/>
              <w:jc w:val="center"/>
              <w:rPr>
                <w:sz w:val="15"/>
              </w:rPr>
            </w:pPr>
            <w:r>
              <w:rPr>
                <w:rFonts w:hint="eastAsia" w:ascii="宋体" w:hAnsi="宋体" w:eastAsia="宋体"/>
                <w:color w:val="000000"/>
                <w:sz w:val="15"/>
              </w:rPr>
              <w:t>需求无弹性</w:t>
            </w:r>
          </w:p>
        </w:tc>
        <w:tc>
          <w:tcPr>
            <w:tcW w:w="820" w:type="dxa"/>
            <w:tcBorders>
              <w:top w:val="single" w:color="000000" w:sz="4" w:space="0"/>
              <w:left w:val="single" w:color="000000" w:sz="4" w:space="0"/>
              <w:bottom w:val="single" w:color="000000" w:sz="4" w:space="0"/>
              <w:right w:val="single" w:color="000000" w:sz="4" w:space="0"/>
            </w:tcBorders>
            <w:vAlign w:val="top"/>
          </w:tcPr>
          <w:p w14:paraId="1213F36E">
            <w:pPr>
              <w:wordWrap w:val="0"/>
              <w:spacing w:before="0" w:after="0" w:line="263" w:lineRule="auto"/>
              <w:ind w:firstLine="0"/>
              <w:jc w:val="both"/>
              <w:rPr>
                <w:rFonts w:hint="eastAsia" w:ascii="宋体" w:hAnsi="宋体" w:eastAsia="宋体"/>
                <w:color w:val="000000"/>
                <w:sz w:val="22"/>
              </w:rPr>
            </w:pPr>
          </w:p>
          <w:p w14:paraId="71093A36">
            <w:pPr>
              <w:spacing w:before="0" w:after="0" w:line="163" w:lineRule="auto"/>
              <w:jc w:val="center"/>
              <w:rPr>
                <w:sz w:val="22"/>
              </w:rPr>
            </w:pPr>
            <m:oMathPara>
              <m:oMath>
                <m:sSub>
                  <m:sSubPr/>
                  <m:e>
                    <m:r>
                      <m:rPr/>
                      <w:rPr>
                        <w:rFonts w:hint="eastAsia" w:ascii="Calibri" w:hAnsi="Calibri" w:eastAsia="Calibri"/>
                        <w:color w:val="000000"/>
                        <w:sz w:val="22"/>
                      </w:rPr>
                      <m:t>E</m:t>
                    </m:r>
                  </m:e>
                  <m:sub>
                    <m:r>
                      <m:rPr/>
                      <w:rPr>
                        <w:rFonts w:hint="eastAsia" w:ascii="Calibri" w:hAnsi="Calibri" w:eastAsia="Calibri"/>
                        <w:color w:val="000000"/>
                        <w:sz w:val="22"/>
                      </w:rPr>
                      <m:t>d</m:t>
                    </m:r>
                  </m:sub>
                </m:sSub>
                <m:r>
                  <m:rPr/>
                  <w:rPr>
                    <w:rFonts w:hint="eastAsia" w:ascii="Calibri" w:hAnsi="Calibri" w:eastAsia="Calibri"/>
                    <w:color w:val="000000"/>
                    <w:sz w:val="22"/>
                  </w:rPr>
                  <m:t>−0</m:t>
                </m:r>
              </m:oMath>
            </m:oMathPara>
          </w:p>
        </w:tc>
        <w:tc>
          <w:tcPr>
            <w:tcW w:w="1660" w:type="dxa"/>
            <w:tcBorders>
              <w:top w:val="single" w:color="000000" w:sz="4" w:space="0"/>
              <w:left w:val="single" w:color="000000" w:sz="4" w:space="0"/>
              <w:bottom w:val="single" w:color="000000" w:sz="4" w:space="0"/>
              <w:right w:val="single" w:color="000000" w:sz="4" w:space="0"/>
            </w:tcBorders>
            <w:vAlign w:val="top"/>
          </w:tcPr>
          <w:p w14:paraId="413D80B6">
            <w:pPr>
              <w:spacing w:before="0" w:after="0" w:line="239" w:lineRule="auto"/>
              <w:jc w:val="center"/>
              <w:rPr>
                <w:sz w:val="17"/>
              </w:rPr>
            </w:pPr>
            <w:r>
              <w:rPr>
                <w:rFonts w:hint="eastAsia" w:ascii="宋体" w:hAnsi="宋体" w:eastAsia="宋体"/>
                <w:color w:val="000000"/>
                <w:sz w:val="17"/>
              </w:rPr>
              <w:t>无论价格如何变动，</w:t>
            </w:r>
          </w:p>
          <w:p w14:paraId="5AD573D5">
            <w:pPr>
              <w:spacing w:before="0" w:after="0" w:line="191" w:lineRule="auto"/>
              <w:ind w:firstLine="145"/>
              <w:jc w:val="both"/>
              <w:rPr>
                <w:sz w:val="22"/>
              </w:rPr>
            </w:pPr>
            <w:r>
              <w:rPr>
                <w:rFonts w:hint="eastAsia" w:ascii="宋体" w:hAnsi="宋体" w:eastAsia="宋体"/>
                <w:color w:val="000000"/>
                <w:sz w:val="22"/>
              </w:rPr>
              <w:t>需求量不变</w:t>
            </w:r>
          </w:p>
        </w:tc>
        <w:tc>
          <w:tcPr>
            <w:tcW w:w="1660" w:type="dxa"/>
            <w:tcBorders>
              <w:top w:val="single" w:color="000000" w:sz="4" w:space="0"/>
              <w:left w:val="single" w:color="000000" w:sz="4" w:space="0"/>
              <w:bottom w:val="single" w:color="000000" w:sz="4" w:space="0"/>
              <w:right w:val="single" w:color="000000" w:sz="4" w:space="0"/>
            </w:tcBorders>
            <w:vAlign w:val="top"/>
          </w:tcPr>
          <w:p w14:paraId="19AAB6E5">
            <w:pPr>
              <w:spacing w:before="0" w:after="0" w:line="225" w:lineRule="auto"/>
              <w:ind w:firstLine="171"/>
              <w:jc w:val="both"/>
              <w:rPr>
                <w:sz w:val="22"/>
              </w:rPr>
            </w:pPr>
            <w:r>
              <w:rPr>
                <w:rFonts w:hint="eastAsia" w:ascii="Calibri" w:hAnsi="Calibri" w:eastAsia="Calibri"/>
                <w:color w:val="000000"/>
                <w:sz w:val="22"/>
              </w:rPr>
              <w:t>D    D</w:t>
            </w:r>
          </w:p>
        </w:tc>
        <w:tc>
          <w:tcPr>
            <w:tcW w:w="800" w:type="dxa"/>
            <w:tcBorders>
              <w:top w:val="single" w:color="000000" w:sz="4" w:space="0"/>
              <w:left w:val="single" w:color="000000" w:sz="4" w:space="0"/>
              <w:bottom w:val="single" w:color="000000" w:sz="4" w:space="0"/>
              <w:right w:val="single" w:color="000000" w:sz="4" w:space="0"/>
            </w:tcBorders>
            <w:vAlign w:val="top"/>
          </w:tcPr>
          <w:p w14:paraId="077002C9">
            <w:pPr>
              <w:spacing w:before="107" w:after="0" w:line="240" w:lineRule="auto"/>
              <w:jc w:val="center"/>
              <w:rPr>
                <w:sz w:val="22"/>
              </w:rPr>
            </w:pPr>
            <w:r>
              <w:rPr>
                <w:rFonts w:hint="eastAsia" w:ascii="宋体" w:hAnsi="宋体" w:eastAsia="宋体"/>
                <w:color w:val="000000"/>
                <w:sz w:val="22"/>
              </w:rPr>
              <w:t>胰岛素</w:t>
            </w:r>
          </w:p>
        </w:tc>
      </w:tr>
      <w:tr w14:paraId="4760213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66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2C5D60E0">
            <w:pPr>
              <w:spacing w:before="0" w:after="0" w:line="239" w:lineRule="auto"/>
              <w:jc w:val="center"/>
              <w:rPr>
                <w:sz w:val="19"/>
              </w:rPr>
            </w:pPr>
            <w:r>
              <w:rPr>
                <w:rFonts w:hint="eastAsia" w:ascii="宋体" w:hAnsi="宋体" w:eastAsia="宋体"/>
                <w:color w:val="000000"/>
                <w:sz w:val="19"/>
              </w:rPr>
              <w:t>需求无限</w:t>
            </w:r>
          </w:p>
          <w:p w14:paraId="062ECE9D">
            <w:pPr>
              <w:spacing w:before="0" w:after="0" w:line="191" w:lineRule="auto"/>
              <w:jc w:val="center"/>
              <w:rPr>
                <w:sz w:val="22"/>
              </w:rPr>
            </w:pPr>
            <w:r>
              <w:rPr>
                <w:rFonts w:hint="eastAsia" w:ascii="宋体" w:hAnsi="宋体" w:eastAsia="宋体"/>
                <w:color w:val="000000"/>
                <w:sz w:val="22"/>
              </w:rPr>
              <w:t>弹性</w:t>
            </w:r>
          </w:p>
        </w:tc>
        <w:tc>
          <w:tcPr>
            <w:tcW w:w="820" w:type="dxa"/>
            <w:tcBorders>
              <w:top w:val="single" w:color="000000" w:sz="4" w:space="0"/>
              <w:left w:val="single" w:color="000000" w:sz="4" w:space="0"/>
              <w:bottom w:val="single" w:color="000000" w:sz="4" w:space="0"/>
              <w:right w:val="single" w:color="000000" w:sz="4" w:space="0"/>
            </w:tcBorders>
            <w:vAlign w:val="top"/>
          </w:tcPr>
          <w:p w14:paraId="763BFD07">
            <w:pPr>
              <w:spacing w:before="114" w:after="0" w:line="240" w:lineRule="auto"/>
              <w:jc w:val="center"/>
              <w:rPr>
                <w:sz w:val="22"/>
              </w:rPr>
            </w:pPr>
            <m:oMathPara>
              <m:oMath>
                <m:sSub>
                  <m:sSubPr/>
                  <m:e>
                    <m:r>
                      <m:rPr/>
                      <w:rPr>
                        <w:rFonts w:hint="eastAsia" w:ascii="Calibri" w:hAnsi="Calibri" w:eastAsia="Calibri"/>
                        <w:color w:val="000000"/>
                        <w:sz w:val="22"/>
                      </w:rPr>
                      <m:t>E</m:t>
                    </m:r>
                  </m:e>
                  <m:sub>
                    <m:r>
                      <m:rPr/>
                      <w:rPr>
                        <w:rFonts w:hint="eastAsia" w:ascii="Calibri" w:hAnsi="Calibri" w:eastAsia="Calibri"/>
                        <w:color w:val="000000"/>
                        <w:sz w:val="22"/>
                      </w:rPr>
                      <m:t>d</m:t>
                    </m:r>
                  </m:sub>
                </m:sSub>
                <m:r>
                  <m:rPr/>
                  <w:rPr>
                    <w:rFonts w:hint="eastAsia" w:ascii="Calibri" w:hAnsi="Calibri" w:eastAsia="Calibri"/>
                    <w:color w:val="000000"/>
                    <w:sz w:val="22"/>
                  </w:rPr>
                  <m:t>=co</m:t>
                </m:r>
              </m:oMath>
            </m:oMathPara>
          </w:p>
        </w:tc>
        <w:tc>
          <w:tcPr>
            <w:tcW w:w="1660" w:type="dxa"/>
            <w:tcBorders>
              <w:top w:val="single" w:color="000000" w:sz="4" w:space="0"/>
              <w:left w:val="single" w:color="000000" w:sz="4" w:space="0"/>
              <w:bottom w:val="single" w:color="000000" w:sz="4" w:space="0"/>
              <w:right w:val="single" w:color="000000" w:sz="4" w:space="0"/>
            </w:tcBorders>
            <w:vAlign w:val="top"/>
          </w:tcPr>
          <w:p w14:paraId="74CC43FC">
            <w:pPr>
              <w:spacing w:before="0" w:after="0" w:line="240" w:lineRule="auto"/>
              <w:ind w:firstLine="325"/>
              <w:jc w:val="both"/>
              <w:rPr>
                <w:sz w:val="22"/>
              </w:rPr>
            </w:pPr>
            <w:r>
              <w:rPr>
                <w:rFonts w:hint="eastAsia" w:ascii="宋体" w:hAnsi="宋体" w:eastAsia="宋体"/>
                <w:color w:val="000000"/>
                <w:sz w:val="22"/>
              </w:rPr>
              <w:t>价格既定，</w:t>
            </w:r>
          </w:p>
          <w:p w14:paraId="3C162D2B">
            <w:pPr>
              <w:spacing w:before="0" w:after="0" w:line="191" w:lineRule="auto"/>
              <w:ind w:firstLine="325"/>
              <w:jc w:val="both"/>
              <w:rPr>
                <w:sz w:val="22"/>
              </w:rPr>
            </w:pPr>
            <w:r>
              <w:rPr>
                <w:rFonts w:hint="eastAsia" w:ascii="宋体" w:hAnsi="宋体" w:eastAsia="宋体"/>
                <w:color w:val="000000"/>
                <w:sz w:val="22"/>
              </w:rPr>
              <w:t>需术量无限</w:t>
            </w:r>
          </w:p>
        </w:tc>
        <w:tc>
          <w:tcPr>
            <w:tcW w:w="1660" w:type="dxa"/>
            <w:tcBorders>
              <w:top w:val="single" w:color="000000" w:sz="4" w:space="0"/>
              <w:left w:val="single" w:color="000000" w:sz="4" w:space="0"/>
              <w:bottom w:val="single" w:color="000000" w:sz="4" w:space="0"/>
              <w:right w:val="single" w:color="000000" w:sz="4" w:space="0"/>
            </w:tcBorders>
            <w:vAlign w:val="top"/>
          </w:tcPr>
          <w:p w14:paraId="759A0D4D">
            <w:pPr>
              <w:spacing w:before="0" w:after="0" w:line="160" w:lineRule="auto"/>
              <w:ind w:firstLine="271"/>
              <w:jc w:val="both"/>
              <w:rPr>
                <w:sz w:val="22"/>
              </w:rPr>
            </w:pPr>
            <w:r>
              <w:rPr>
                <w:rFonts w:hint="eastAsia" w:ascii="Calibri" w:hAnsi="Calibri" w:eastAsia="Calibri"/>
                <w:color w:val="000000"/>
                <w:sz w:val="22"/>
              </w:rPr>
              <w:t>0</w:t>
            </w:r>
          </w:p>
          <w:p w14:paraId="13E474DA">
            <w:pPr>
              <w:spacing w:before="0" w:after="0" w:line="160" w:lineRule="auto"/>
              <w:ind w:firstLine="171"/>
              <w:jc w:val="both"/>
              <w:rPr>
                <w:sz w:val="22"/>
              </w:rPr>
            </w:pPr>
            <w:r>
              <w:rPr>
                <w:rFonts w:hint="eastAsia" w:ascii="Calibri" w:hAnsi="Calibri" w:eastAsia="Calibri"/>
                <w:color w:val="000000"/>
                <w:sz w:val="22"/>
              </w:rPr>
              <w:t>P</w:t>
            </w:r>
          </w:p>
          <w:p w14:paraId="4C208A2C">
            <w:pPr>
              <w:spacing w:before="0" w:after="0" w:line="160" w:lineRule="auto"/>
              <w:ind w:firstLine="1191"/>
              <w:jc w:val="right"/>
              <w:rPr>
                <w:sz w:val="22"/>
              </w:rPr>
            </w:pPr>
            <w:r>
              <w:rPr>
                <w:rFonts w:hint="eastAsia" w:ascii="Calibri" w:hAnsi="Calibri" w:eastAsia="Calibri"/>
                <w:color w:val="000000"/>
                <w:sz w:val="22"/>
              </w:rPr>
              <w:t>D</w:t>
            </w:r>
          </w:p>
        </w:tc>
        <w:tc>
          <w:tcPr>
            <w:tcW w:w="800" w:type="dxa"/>
            <w:tcBorders>
              <w:top w:val="single" w:color="000000" w:sz="4" w:space="0"/>
              <w:left w:val="single" w:color="000000" w:sz="4" w:space="0"/>
              <w:bottom w:val="single" w:color="000000" w:sz="4" w:space="0"/>
              <w:right w:val="single" w:color="000000" w:sz="4" w:space="0"/>
            </w:tcBorders>
            <w:vAlign w:val="top"/>
          </w:tcPr>
          <w:p w14:paraId="7995C1FF">
            <w:pPr>
              <w:spacing w:before="194" w:after="0" w:line="240" w:lineRule="auto"/>
              <w:jc w:val="center"/>
              <w:rPr>
                <w:sz w:val="22"/>
              </w:rPr>
            </w:pPr>
            <w:r>
              <w:rPr>
                <w:rFonts w:hint="eastAsia" w:ascii="宋体" w:hAnsi="宋体" w:eastAsia="宋体"/>
                <w:color w:val="000000"/>
                <w:sz w:val="22"/>
              </w:rPr>
              <w:t>黄金</w:t>
            </w:r>
          </w:p>
        </w:tc>
      </w:tr>
      <w:tr w14:paraId="5034A60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68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36AAFFB9">
            <w:pPr>
              <w:spacing w:before="0" w:after="0" w:line="239" w:lineRule="auto"/>
              <w:jc w:val="center"/>
              <w:rPr>
                <w:sz w:val="19"/>
              </w:rPr>
            </w:pPr>
            <w:r>
              <w:rPr>
                <w:rFonts w:hint="eastAsia" w:ascii="宋体" w:hAnsi="宋体" w:eastAsia="宋体"/>
                <w:color w:val="000000"/>
                <w:sz w:val="19"/>
              </w:rPr>
              <w:t>单位需求</w:t>
            </w:r>
          </w:p>
          <w:p w14:paraId="7F76D3DB">
            <w:pPr>
              <w:spacing w:before="0" w:after="0" w:line="191" w:lineRule="auto"/>
              <w:jc w:val="center"/>
              <w:rPr>
                <w:sz w:val="22"/>
              </w:rPr>
            </w:pPr>
            <w:r>
              <w:rPr>
                <w:rFonts w:hint="eastAsia" w:ascii="宋体" w:hAnsi="宋体" w:eastAsia="宋体"/>
                <w:color w:val="000000"/>
                <w:sz w:val="22"/>
              </w:rPr>
              <w:t>弹性</w:t>
            </w:r>
          </w:p>
        </w:tc>
        <w:tc>
          <w:tcPr>
            <w:tcW w:w="820" w:type="dxa"/>
            <w:tcBorders>
              <w:top w:val="single" w:color="000000" w:sz="4" w:space="0"/>
              <w:left w:val="single" w:color="000000" w:sz="4" w:space="0"/>
              <w:bottom w:val="single" w:color="000000" w:sz="4" w:space="0"/>
              <w:right w:val="single" w:color="000000" w:sz="4" w:space="0"/>
            </w:tcBorders>
            <w:vAlign w:val="top"/>
          </w:tcPr>
          <w:p w14:paraId="0A78252C">
            <w:pPr>
              <w:spacing w:before="202" w:after="0" w:line="240" w:lineRule="auto"/>
              <w:jc w:val="center"/>
              <w:rPr>
                <w:sz w:val="22"/>
              </w:rPr>
            </w:pPr>
            <m:oMathPara>
              <m:oMath>
                <m:sSub>
                  <m:sSubPr/>
                  <m:e>
                    <m:r>
                      <m:rPr/>
                      <w:rPr>
                        <w:rFonts w:hint="eastAsia" w:ascii="Calibri" w:hAnsi="Calibri" w:eastAsia="Calibri"/>
                        <w:color w:val="000000"/>
                        <w:sz w:val="22"/>
                      </w:rPr>
                      <m:t>E</m:t>
                    </m:r>
                  </m:e>
                  <m:sub>
                    <m:r>
                      <m:rPr/>
                      <w:rPr>
                        <w:rFonts w:hint="eastAsia" w:ascii="Calibri" w:hAnsi="Calibri" w:eastAsia="Calibri"/>
                        <w:color w:val="000000"/>
                        <w:sz w:val="22"/>
                      </w:rPr>
                      <m:t>6</m:t>
                    </m:r>
                  </m:sub>
                </m:sSub>
                <m:r>
                  <m:rPr/>
                  <w:rPr>
                    <w:rFonts w:hint="eastAsia" w:ascii="Calibri" w:hAnsi="Calibri" w:eastAsia="Calibri"/>
                    <w:color w:val="000000"/>
                    <w:sz w:val="22"/>
                  </w:rPr>
                  <m:t>=1</m:t>
                </m:r>
              </m:oMath>
            </m:oMathPara>
          </w:p>
        </w:tc>
        <w:tc>
          <w:tcPr>
            <w:tcW w:w="1660" w:type="dxa"/>
            <w:tcBorders>
              <w:top w:val="single" w:color="000000" w:sz="4" w:space="0"/>
              <w:left w:val="single" w:color="000000" w:sz="4" w:space="0"/>
              <w:bottom w:val="single" w:color="000000" w:sz="4" w:space="0"/>
              <w:right w:val="single" w:color="000000" w:sz="4" w:space="0"/>
            </w:tcBorders>
            <w:vAlign w:val="top"/>
          </w:tcPr>
          <w:p w14:paraId="04B7365C">
            <w:pPr>
              <w:spacing w:before="0" w:after="0" w:line="239" w:lineRule="auto"/>
              <w:jc w:val="center"/>
              <w:rPr>
                <w:sz w:val="17"/>
              </w:rPr>
            </w:pPr>
            <w:r>
              <w:rPr>
                <w:rFonts w:hint="eastAsia" w:ascii="宋体" w:hAnsi="宋体" w:eastAsia="宋体"/>
                <w:color w:val="000000"/>
                <w:sz w:val="17"/>
              </w:rPr>
              <w:t>价格变动百分比等于</w:t>
            </w:r>
          </w:p>
          <w:p w14:paraId="0D5D0424">
            <w:pPr>
              <w:spacing w:before="0" w:after="0" w:line="192" w:lineRule="auto"/>
              <w:jc w:val="center"/>
              <w:rPr>
                <w:sz w:val="19"/>
              </w:rPr>
            </w:pPr>
            <w:r>
              <w:rPr>
                <w:rFonts w:hint="eastAsia" w:ascii="宋体" w:hAnsi="宋体" w:eastAsia="宋体"/>
                <w:color w:val="000000"/>
                <w:sz w:val="19"/>
              </w:rPr>
              <w:t>需求量变动百分比</w:t>
            </w:r>
          </w:p>
        </w:tc>
        <w:tc>
          <w:tcPr>
            <w:tcW w:w="1660" w:type="dxa"/>
            <w:tcBorders>
              <w:top w:val="single" w:color="000000" w:sz="4" w:space="0"/>
              <w:left w:val="single" w:color="000000" w:sz="4" w:space="0"/>
              <w:bottom w:val="single" w:color="000000" w:sz="4" w:space="0"/>
              <w:right w:val="single" w:color="000000" w:sz="4" w:space="0"/>
            </w:tcBorders>
            <w:vAlign w:val="top"/>
          </w:tcPr>
          <w:p w14:paraId="3CD7874C">
            <w:pPr>
              <w:spacing w:before="0" w:after="0" w:line="498" w:lineRule="auto"/>
              <w:ind w:firstLine="191"/>
              <w:jc w:val="both"/>
              <w:rPr>
                <w:sz w:val="22"/>
              </w:rPr>
            </w:pPr>
            <w:r>
              <w:rPr>
                <w:rFonts w:hint="eastAsia" w:ascii="Calibri" w:hAnsi="Calibri" w:eastAsia="Calibri"/>
                <w:color w:val="000000"/>
                <w:sz w:val="22"/>
              </w:rPr>
              <w:t>P   D</w:t>
            </w:r>
          </w:p>
        </w:tc>
        <w:tc>
          <w:tcPr>
            <w:tcW w:w="800" w:type="dxa"/>
            <w:tcBorders>
              <w:top w:val="single" w:color="000000" w:sz="4" w:space="0"/>
              <w:left w:val="single" w:color="000000" w:sz="4" w:space="0"/>
              <w:bottom w:val="single" w:color="000000" w:sz="4" w:space="0"/>
              <w:right w:val="single" w:color="000000" w:sz="4" w:space="0"/>
            </w:tcBorders>
            <w:vAlign w:val="top"/>
          </w:tcPr>
          <w:p w14:paraId="07F23025">
            <w:pPr>
              <w:spacing w:before="0" w:after="0" w:line="191" w:lineRule="auto"/>
              <w:jc w:val="center"/>
              <w:rPr>
                <w:sz w:val="22"/>
              </w:rPr>
            </w:pPr>
            <w:r>
              <w:rPr>
                <w:rFonts w:hint="eastAsia" w:ascii="宋体" w:hAnsi="宋体" w:eastAsia="宋体"/>
                <w:color w:val="000000"/>
                <w:sz w:val="22"/>
              </w:rPr>
              <w:t>衣服</w:t>
            </w:r>
          </w:p>
        </w:tc>
      </w:tr>
      <w:tr w14:paraId="3A7ED8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76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025DE4EA">
            <w:pPr>
              <w:spacing w:before="0" w:after="0" w:line="249" w:lineRule="auto"/>
              <w:jc w:val="center"/>
              <w:rPr>
                <w:sz w:val="22"/>
              </w:rPr>
            </w:pPr>
            <w:r>
              <w:rPr>
                <w:rFonts w:hint="eastAsia" w:ascii="宋体" w:hAnsi="宋体" w:eastAsia="宋体"/>
                <w:color w:val="000000"/>
                <w:sz w:val="22"/>
              </w:rPr>
              <w:t>需求缺乏弹性</w:t>
            </w:r>
          </w:p>
        </w:tc>
        <w:tc>
          <w:tcPr>
            <w:tcW w:w="820" w:type="dxa"/>
            <w:tcBorders>
              <w:top w:val="single" w:color="000000" w:sz="4" w:space="0"/>
              <w:left w:val="single" w:color="000000" w:sz="4" w:space="0"/>
              <w:bottom w:val="single" w:color="000000" w:sz="4" w:space="0"/>
              <w:right w:val="single" w:color="000000" w:sz="4" w:space="0"/>
            </w:tcBorders>
            <w:vAlign w:val="top"/>
          </w:tcPr>
          <w:p w14:paraId="34832CA7">
            <w:pPr>
              <w:spacing w:before="189" w:after="0" w:line="240" w:lineRule="auto"/>
              <w:jc w:val="center"/>
              <w:rPr>
                <w:sz w:val="22"/>
              </w:rPr>
            </w:pPr>
            <m:oMathPara>
              <m:oMath>
                <m:r>
                  <m:rPr/>
                  <w:rPr>
                    <w:rFonts w:hint="eastAsia" w:ascii="Calibri" w:hAnsi="Calibri" w:eastAsia="Calibri"/>
                    <w:color w:val="000000"/>
                    <w:sz w:val="22"/>
                  </w:rPr>
                  <m:t>1&gt;</m:t>
                </m:r>
                <m:sSub>
                  <m:sSubPr/>
                  <m:e>
                    <m:r>
                      <m:rPr/>
                      <w:rPr>
                        <w:rFonts w:hint="eastAsia" w:ascii="Calibri" w:hAnsi="Calibri" w:eastAsia="Calibri"/>
                        <w:color w:val="000000"/>
                        <w:sz w:val="22"/>
                      </w:rPr>
                      <m:t>E</m:t>
                    </m:r>
                  </m:e>
                  <m:sub>
                    <m:r>
                      <m:rPr/>
                      <w:rPr>
                        <w:rFonts w:hint="eastAsia" w:ascii="Calibri" w:hAnsi="Calibri" w:eastAsia="Calibri"/>
                        <w:color w:val="000000"/>
                        <w:sz w:val="22"/>
                      </w:rPr>
                      <m:t>1</m:t>
                    </m:r>
                  </m:sub>
                </m:sSub>
                <m:r>
                  <m:rPr/>
                  <w:rPr>
                    <w:rFonts w:hint="eastAsia" w:ascii="Calibri" w:hAnsi="Calibri" w:eastAsia="Calibri"/>
                    <w:color w:val="000000"/>
                    <w:sz w:val="22"/>
                  </w:rPr>
                  <m:t>&gt;0</m:t>
                </m:r>
              </m:oMath>
            </m:oMathPara>
          </w:p>
        </w:tc>
        <w:tc>
          <w:tcPr>
            <w:tcW w:w="1660" w:type="dxa"/>
            <w:tcBorders>
              <w:top w:val="single" w:color="000000" w:sz="4" w:space="0"/>
              <w:left w:val="single" w:color="000000" w:sz="4" w:space="0"/>
              <w:bottom w:val="single" w:color="000000" w:sz="4" w:space="0"/>
              <w:right w:val="single" w:color="000000" w:sz="4" w:space="0"/>
            </w:tcBorders>
            <w:vAlign w:val="top"/>
          </w:tcPr>
          <w:p w14:paraId="5E7D0D40">
            <w:pPr>
              <w:spacing w:before="0" w:after="0" w:line="188" w:lineRule="auto"/>
              <w:jc w:val="center"/>
              <w:rPr>
                <w:sz w:val="22"/>
              </w:rPr>
            </w:pPr>
            <w:r>
              <w:rPr>
                <w:rFonts w:hint="eastAsia" w:ascii="宋体" w:hAnsi="宋体" w:eastAsia="宋体"/>
                <w:color w:val="000000"/>
                <w:sz w:val="22"/>
              </w:rPr>
              <w:t>价格变动百分比大于需求量变动百分比</w:t>
            </w:r>
          </w:p>
        </w:tc>
        <w:tc>
          <w:tcPr>
            <w:tcW w:w="1660" w:type="dxa"/>
            <w:tcBorders>
              <w:top w:val="single" w:color="000000" w:sz="4" w:space="0"/>
              <w:left w:val="single" w:color="000000" w:sz="4" w:space="0"/>
              <w:bottom w:val="single" w:color="000000" w:sz="4" w:space="0"/>
              <w:right w:val="single" w:color="000000" w:sz="4" w:space="0"/>
            </w:tcBorders>
            <w:vAlign w:val="top"/>
          </w:tcPr>
          <w:p w14:paraId="0C56D878">
            <w:pPr>
              <w:spacing w:before="0" w:after="0" w:line="206" w:lineRule="auto"/>
              <w:ind w:firstLine="251"/>
              <w:jc w:val="both"/>
              <w:rPr>
                <w:sz w:val="22"/>
              </w:rPr>
            </w:pPr>
            <w:r>
              <w:rPr>
                <w:rFonts w:hint="eastAsia" w:ascii="Calibri" w:hAnsi="Calibri" w:eastAsia="Calibri"/>
                <w:color w:val="000000"/>
                <w:sz w:val="22"/>
              </w:rPr>
              <w:t>D  D</w:t>
            </w:r>
          </w:p>
          <w:p w14:paraId="5AD9AF68">
            <w:pPr>
              <w:spacing w:before="0" w:after="0" w:line="191" w:lineRule="auto"/>
              <w:jc w:val="center"/>
              <w:rPr>
                <w:sz w:val="22"/>
              </w:rPr>
            </w:pPr>
            <w:r>
              <w:rPr>
                <w:rFonts w:hint="eastAsia" w:ascii="Calibri" w:hAnsi="Calibri" w:eastAsia="Calibri"/>
                <w:color w:val="000000"/>
                <w:sz w:val="22"/>
              </w:rPr>
              <w:t>0       Q</w:t>
            </w:r>
          </w:p>
        </w:tc>
        <w:tc>
          <w:tcPr>
            <w:tcW w:w="800" w:type="dxa"/>
            <w:tcBorders>
              <w:top w:val="single" w:color="000000" w:sz="4" w:space="0"/>
              <w:left w:val="single" w:color="000000" w:sz="4" w:space="0"/>
              <w:bottom w:val="single" w:color="000000" w:sz="4" w:space="0"/>
              <w:right w:val="single" w:color="000000" w:sz="4" w:space="0"/>
            </w:tcBorders>
            <w:vAlign w:val="top"/>
          </w:tcPr>
          <w:p w14:paraId="570DC03F">
            <w:pPr>
              <w:spacing w:before="209" w:after="0" w:line="240" w:lineRule="auto"/>
              <w:jc w:val="center"/>
              <w:rPr>
                <w:sz w:val="22"/>
              </w:rPr>
            </w:pPr>
            <w:r>
              <w:rPr>
                <w:rFonts w:hint="eastAsia" w:ascii="宋体" w:hAnsi="宋体" w:eastAsia="宋体"/>
                <w:color w:val="000000"/>
                <w:sz w:val="22"/>
              </w:rPr>
              <w:t>粮食</w:t>
            </w:r>
          </w:p>
        </w:tc>
      </w:tr>
      <w:tr w14:paraId="05AD493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640" w:hRule="atLeast"/>
        </w:trPr>
        <w:tc>
          <w:tcPr>
            <w:tcW w:w="860" w:type="dxa"/>
            <w:tcBorders>
              <w:top w:val="single" w:color="000000" w:sz="4" w:space="0"/>
              <w:left w:val="single" w:color="000000" w:sz="4" w:space="0"/>
              <w:bottom w:val="single" w:color="000000" w:sz="4" w:space="0"/>
              <w:right w:val="single" w:color="000000" w:sz="4" w:space="0"/>
            </w:tcBorders>
            <w:vAlign w:val="top"/>
          </w:tcPr>
          <w:p w14:paraId="4C166CE3">
            <w:pPr>
              <w:spacing w:before="0" w:after="0" w:line="239" w:lineRule="auto"/>
              <w:jc w:val="center"/>
              <w:rPr>
                <w:sz w:val="19"/>
              </w:rPr>
            </w:pPr>
            <w:r>
              <w:rPr>
                <w:rFonts w:hint="eastAsia" w:ascii="宋体" w:hAnsi="宋体" w:eastAsia="宋体"/>
                <w:color w:val="000000"/>
                <w:sz w:val="19"/>
              </w:rPr>
              <w:t>需求宫有</w:t>
            </w:r>
          </w:p>
          <w:p w14:paraId="6274B504">
            <w:pPr>
              <w:spacing w:before="0" w:after="0" w:line="191" w:lineRule="auto"/>
              <w:jc w:val="center"/>
              <w:rPr>
                <w:sz w:val="22"/>
              </w:rPr>
            </w:pPr>
            <w:r>
              <w:rPr>
                <w:rFonts w:hint="eastAsia" w:ascii="宋体" w:hAnsi="宋体" w:eastAsia="宋体"/>
                <w:color w:val="000000"/>
                <w:sz w:val="22"/>
              </w:rPr>
              <w:t>弹性</w:t>
            </w:r>
          </w:p>
        </w:tc>
        <w:tc>
          <w:tcPr>
            <w:tcW w:w="820" w:type="dxa"/>
            <w:tcBorders>
              <w:top w:val="single" w:color="000000" w:sz="4" w:space="0"/>
              <w:left w:val="single" w:color="000000" w:sz="4" w:space="0"/>
              <w:bottom w:val="single" w:color="000000" w:sz="4" w:space="0"/>
              <w:right w:val="single" w:color="000000" w:sz="4" w:space="0"/>
            </w:tcBorders>
            <w:vAlign w:val="top"/>
          </w:tcPr>
          <w:p w14:paraId="1593E97C">
            <w:pPr>
              <w:spacing w:before="197" w:after="0" w:line="240" w:lineRule="auto"/>
              <w:jc w:val="center"/>
              <w:rPr>
                <w:sz w:val="22"/>
              </w:rPr>
            </w:pPr>
            <m:oMathPara>
              <m:oMath>
                <m:sSub>
                  <m:sSubPr/>
                  <m:e>
                    <m:r>
                      <m:rPr/>
                      <w:rPr>
                        <w:rFonts w:hint="eastAsia" w:ascii="Calibri" w:hAnsi="Calibri" w:eastAsia="Calibri"/>
                        <w:color w:val="000000"/>
                        <w:sz w:val="22"/>
                      </w:rPr>
                      <m:t>B</m:t>
                    </m:r>
                  </m:e>
                  <m:sub>
                    <m:r>
                      <m:rPr/>
                      <w:rPr>
                        <w:rFonts w:hint="eastAsia" w:ascii="Calibri" w:hAnsi="Calibri" w:eastAsia="Calibri"/>
                        <w:color w:val="000000"/>
                        <w:sz w:val="22"/>
                      </w:rPr>
                      <m:t>6</m:t>
                    </m:r>
                  </m:sub>
                </m:sSub>
                <m:r>
                  <m:rPr/>
                  <w:rPr>
                    <w:rFonts w:hint="eastAsia" w:ascii="Calibri" w:hAnsi="Calibri" w:eastAsia="Calibri"/>
                    <w:color w:val="000000"/>
                    <w:sz w:val="22"/>
                  </w:rPr>
                  <m:t>&gt;1</m:t>
                </m:r>
              </m:oMath>
            </m:oMathPara>
          </w:p>
        </w:tc>
        <w:tc>
          <w:tcPr>
            <w:tcW w:w="1660" w:type="dxa"/>
            <w:tcBorders>
              <w:top w:val="single" w:color="000000" w:sz="4" w:space="0"/>
              <w:left w:val="single" w:color="000000" w:sz="4" w:space="0"/>
              <w:bottom w:val="single" w:color="000000" w:sz="4" w:space="0"/>
              <w:right w:val="single" w:color="000000" w:sz="4" w:space="0"/>
            </w:tcBorders>
            <w:vAlign w:val="top"/>
          </w:tcPr>
          <w:p w14:paraId="79A2FC53">
            <w:pPr>
              <w:spacing w:before="0" w:after="0" w:line="239" w:lineRule="auto"/>
              <w:jc w:val="center"/>
              <w:rPr>
                <w:sz w:val="17"/>
              </w:rPr>
            </w:pPr>
            <w:r>
              <w:rPr>
                <w:rFonts w:hint="eastAsia" w:ascii="宋体" w:hAnsi="宋体" w:eastAsia="宋体"/>
                <w:color w:val="000000"/>
                <w:sz w:val="17"/>
              </w:rPr>
              <w:t>价格变动百分比小于</w:t>
            </w:r>
          </w:p>
          <w:p w14:paraId="5D66192A">
            <w:pPr>
              <w:spacing w:before="0" w:after="0" w:line="192" w:lineRule="auto"/>
              <w:jc w:val="center"/>
              <w:rPr>
                <w:sz w:val="19"/>
              </w:rPr>
            </w:pPr>
            <w:r>
              <w:rPr>
                <w:rFonts w:hint="eastAsia" w:ascii="宋体" w:hAnsi="宋体" w:eastAsia="宋体"/>
                <w:color w:val="000000"/>
                <w:sz w:val="19"/>
              </w:rPr>
              <w:t>需求量变动百分比</w:t>
            </w:r>
          </w:p>
        </w:tc>
        <w:tc>
          <w:tcPr>
            <w:tcW w:w="1660" w:type="dxa"/>
            <w:tcBorders>
              <w:top w:val="single" w:color="000000" w:sz="4" w:space="0"/>
              <w:left w:val="single" w:color="000000" w:sz="4" w:space="0"/>
              <w:bottom w:val="single" w:color="000000" w:sz="4" w:space="0"/>
              <w:right w:val="single" w:color="000000" w:sz="4" w:space="0"/>
            </w:tcBorders>
            <w:vAlign w:val="top"/>
          </w:tcPr>
          <w:p w14:paraId="4CE2FA97">
            <w:pPr>
              <w:spacing w:before="0" w:after="0" w:line="465" w:lineRule="auto"/>
              <w:ind w:firstLine="351"/>
              <w:jc w:val="both"/>
              <w:rPr>
                <w:sz w:val="22"/>
              </w:rPr>
            </w:pPr>
            <w:r>
              <w:rPr>
                <w:rFonts w:hint="eastAsia" w:ascii="Calibri" w:hAnsi="Calibri" w:eastAsia="Calibri"/>
                <w:color w:val="000000"/>
                <w:sz w:val="22"/>
              </w:rPr>
              <w:t>F   D</w:t>
            </w:r>
          </w:p>
        </w:tc>
        <w:tc>
          <w:tcPr>
            <w:tcW w:w="800" w:type="dxa"/>
            <w:tcBorders>
              <w:top w:val="single" w:color="000000" w:sz="4" w:space="0"/>
              <w:left w:val="single" w:color="000000" w:sz="4" w:space="0"/>
              <w:bottom w:val="single" w:color="000000" w:sz="4" w:space="0"/>
              <w:right w:val="single" w:color="000000" w:sz="4" w:space="0"/>
            </w:tcBorders>
            <w:vAlign w:val="top"/>
          </w:tcPr>
          <w:p w14:paraId="66ED25A3">
            <w:pPr>
              <w:spacing w:before="137" w:after="0" w:line="240" w:lineRule="auto"/>
              <w:jc w:val="center"/>
              <w:rPr>
                <w:sz w:val="22"/>
              </w:rPr>
            </w:pPr>
            <w:r>
              <w:rPr>
                <w:rFonts w:hint="eastAsia" w:ascii="宋体" w:hAnsi="宋体" w:eastAsia="宋体"/>
                <w:color w:val="000000"/>
                <w:sz w:val="22"/>
              </w:rPr>
              <w:t>保健品</w:t>
            </w:r>
          </w:p>
        </w:tc>
      </w:tr>
    </w:tbl>
    <w:p w14:paraId="518D9F5C">
      <w:pPr>
        <w:wordWrap w:val="0"/>
        <w:spacing w:before="0" w:after="0" w:line="240" w:lineRule="auto"/>
        <w:ind w:firstLine="0"/>
        <w:jc w:val="both"/>
        <w:rPr>
          <w:rFonts w:hint="eastAsia" w:ascii="宋体" w:hAnsi="宋体" w:eastAsia="宋体"/>
          <w:color w:val="000000"/>
          <w:sz w:val="21"/>
        </w:rPr>
      </w:pPr>
    </w:p>
    <w:p w14:paraId="1A69FB2C">
      <w:pPr>
        <w:wordWrap w:val="0"/>
        <w:spacing w:before="0" w:after="0" w:line="240" w:lineRule="auto"/>
        <w:ind w:firstLine="0"/>
        <w:jc w:val="both"/>
        <w:rPr>
          <w:rFonts w:hint="eastAsia" w:ascii="宋体" w:hAnsi="宋体" w:eastAsia="宋体"/>
          <w:color w:val="000000"/>
          <w:sz w:val="21"/>
        </w:rPr>
      </w:pPr>
    </w:p>
    <w:p w14:paraId="6140E58D">
      <w:pPr>
        <w:wordWrap w:val="0"/>
        <w:spacing w:before="89" w:after="0" w:line="240" w:lineRule="auto"/>
        <w:ind w:firstLine="60"/>
        <w:jc w:val="both"/>
        <w:rPr>
          <w:sz w:val="22"/>
        </w:rPr>
      </w:pPr>
      <w:r>
        <w:rPr>
          <w:rFonts w:hint="eastAsia" w:ascii="宋体" w:hAnsi="宋体" w:eastAsia="宋体"/>
          <w:color w:val="000000"/>
          <w:sz w:val="22"/>
        </w:rPr>
        <w:t>（</w:t>
      </w:r>
      <w:r>
        <w:rPr>
          <w:rFonts w:hint="eastAsia" w:ascii="Calibri" w:hAnsi="Calibri" w:eastAsia="Calibri"/>
          <w:color w:val="000000"/>
          <w:sz w:val="22"/>
        </w:rPr>
        <w:t>13</w:t>
      </w:r>
      <w:r>
        <w:rPr>
          <w:rFonts w:hint="eastAsia" w:ascii="宋体" w:hAnsi="宋体" w:eastAsia="宋体"/>
          <w:color w:val="000000"/>
          <w:sz w:val="22"/>
        </w:rPr>
        <w:t>）效用（</w:t>
      </w:r>
      <w:r>
        <w:rPr>
          <w:rFonts w:hint="eastAsia" w:ascii="Calibri" w:hAnsi="Calibri" w:eastAsia="Calibri"/>
          <w:color w:val="000000"/>
          <w:sz w:val="22"/>
        </w:rPr>
        <w:t>utility</w:t>
      </w:r>
      <w:r>
        <w:rPr>
          <w:rFonts w:hint="eastAsia" w:ascii="宋体" w:hAnsi="宋体" w:eastAsia="宋体"/>
          <w:color w:val="000000"/>
          <w:sz w:val="22"/>
        </w:rPr>
        <w:t>）就是人们通过消费某种物品或劳务所能满足欲望的程度。</w:t>
      </w:r>
    </w:p>
    <w:p w14:paraId="57BD3252">
      <w:pPr>
        <w:wordWrap w:val="0"/>
        <w:spacing w:before="74" w:after="0" w:line="240" w:lineRule="auto"/>
        <w:ind w:firstLine="760"/>
        <w:jc w:val="both"/>
        <w:rPr>
          <w:sz w:val="22"/>
        </w:rPr>
      </w:pPr>
      <w:r>
        <w:rPr>
          <w:rFonts w:hint="eastAsia" w:ascii="宋体" w:hAnsi="宋体" w:eastAsia="宋体"/>
          <w:color w:val="000000"/>
          <w:sz w:val="22"/>
        </w:rPr>
        <w:t>效用本身不受伦理学的约束。</w:t>
      </w:r>
    </w:p>
    <w:p w14:paraId="627A7735">
      <w:pPr>
        <w:wordWrap w:val="0"/>
        <w:spacing w:before="0" w:after="0" w:line="307" w:lineRule="auto"/>
        <w:ind w:left="60" w:right="340" w:firstLine="0"/>
        <w:jc w:val="both"/>
        <w:rPr>
          <w:sz w:val="22"/>
        </w:rPr>
      </w:pPr>
      <w:r>
        <w:rPr>
          <w:rFonts w:hint="eastAsia" w:ascii="宋体" w:hAnsi="宋体" w:eastAsia="宋体"/>
          <w:color w:val="000000"/>
          <w:sz w:val="22"/>
        </w:rPr>
        <w:t>（</w:t>
      </w:r>
      <w:r>
        <w:rPr>
          <w:rFonts w:hint="eastAsia" w:ascii="Calibri" w:hAnsi="Calibri" w:eastAsia="Calibri"/>
          <w:color w:val="000000"/>
          <w:sz w:val="22"/>
        </w:rPr>
        <w:t>14</w:t>
      </w:r>
      <w:r>
        <w:rPr>
          <w:rFonts w:hint="eastAsia" w:ascii="宋体" w:hAnsi="宋体" w:eastAsia="宋体"/>
          <w:color w:val="000000"/>
          <w:sz w:val="22"/>
        </w:rPr>
        <w:t>）边际效用递减规律--在一定的条件下，消费者连续增加某种商品的消费数量，其总效用递增，但边际效用递减，这一现象被称为边际效用递减规律。或称“戈森”第一定律。这种现象普遍存在于一切物品中。</w:t>
      </w:r>
    </w:p>
    <w:p w14:paraId="5EA4EA0E">
      <w:pPr>
        <w:wordWrap w:val="0"/>
        <w:spacing w:before="96" w:after="0" w:line="240" w:lineRule="auto"/>
        <w:ind w:firstLine="480"/>
        <w:jc w:val="both"/>
        <w:rPr>
          <w:sz w:val="22"/>
        </w:rPr>
      </w:pPr>
      <w:r>
        <w:rPr>
          <w:rFonts w:hint="eastAsia" w:ascii="宋体" w:hAnsi="宋体" w:eastAsia="宋体"/>
          <w:color w:val="000000"/>
          <w:sz w:val="22"/>
        </w:rPr>
        <w:t>当边际效用下降为零时，这时总效用达到达最大</w:t>
      </w:r>
    </w:p>
    <w:p w14:paraId="12D02B61">
      <w:pPr>
        <w:wordWrap w:val="0"/>
        <w:spacing w:before="94" w:after="0" w:line="240" w:lineRule="auto"/>
        <w:ind w:firstLine="880"/>
        <w:jc w:val="both"/>
        <w:rPr>
          <w:sz w:val="22"/>
        </w:rPr>
      </w:pPr>
      <w:r>
        <w:rPr>
          <w:rFonts w:hint="eastAsia" w:ascii="Calibri" w:hAnsi="Calibri" w:eastAsia="Calibri"/>
          <w:color w:val="000000"/>
          <w:sz w:val="22"/>
        </w:rPr>
        <w:t>MRSXY=ΔY/ΔX=MUX/MUY</w:t>
      </w:r>
    </w:p>
    <w:p w14:paraId="25F1170A">
      <w:pPr>
        <w:wordWrap w:val="0"/>
        <w:spacing w:before="34" w:after="0" w:line="240" w:lineRule="auto"/>
        <w:ind w:firstLine="60"/>
        <w:jc w:val="both"/>
        <w:rPr>
          <w:sz w:val="22"/>
        </w:rPr>
      </w:pPr>
      <w:r>
        <w:rPr>
          <w:rFonts w:hint="eastAsia" w:ascii="宋体" w:hAnsi="宋体" w:eastAsia="宋体"/>
          <w:color w:val="000000"/>
          <w:sz w:val="22"/>
        </w:rPr>
        <w:t>（</w:t>
      </w:r>
      <w:r>
        <w:rPr>
          <w:rFonts w:hint="eastAsia" w:ascii="Calibri" w:hAnsi="Calibri" w:eastAsia="Calibri"/>
          <w:color w:val="000000"/>
          <w:sz w:val="22"/>
        </w:rPr>
        <w:t>15</w:t>
      </w:r>
      <w:r>
        <w:rPr>
          <w:rFonts w:hint="eastAsia" w:ascii="宋体" w:hAnsi="宋体" w:eastAsia="宋体"/>
          <w:color w:val="000000"/>
          <w:sz w:val="22"/>
        </w:rPr>
        <w:t>）无差异曲线和预算约束线的切点就是消费者的均衡点。即：消费者花费既定的支出能</w:t>
      </w:r>
    </w:p>
    <w:p w14:paraId="67FB3E37">
      <w:pPr>
        <w:wordWrap w:val="0"/>
        <w:spacing w:before="0" w:after="0" w:line="240" w:lineRule="auto"/>
        <w:ind w:firstLine="0"/>
        <w:jc w:val="both"/>
        <w:rPr>
          <w:rFonts w:hint="eastAsia" w:ascii="宋体" w:hAnsi="宋体" w:eastAsia="宋体"/>
          <w:color w:val="000000"/>
          <w:sz w:val="21"/>
        </w:rPr>
      </w:pPr>
    </w:p>
    <w:p w14:paraId="3DC72A13">
      <w:pPr>
        <w:wordWrap w:val="0"/>
        <w:spacing w:before="22" w:after="0" w:line="240" w:lineRule="auto"/>
        <w:ind w:firstLine="640"/>
        <w:jc w:val="both"/>
        <w:rPr>
          <w:sz w:val="22"/>
        </w:rPr>
      </w:pPr>
      <w:r>
        <w:rPr>
          <w:rFonts w:hint="eastAsia" w:ascii="宋体" w:hAnsi="宋体" w:eastAsia="宋体"/>
          <w:color w:val="000000"/>
          <w:sz w:val="22"/>
        </w:rPr>
        <w:t>获得的最大效用水平。</w:t>
      </w:r>
      <w:r>
        <w:rPr>
          <w:rFonts w:hint="eastAsia" w:ascii="Calibri" w:hAnsi="Calibri" w:eastAsia="Calibri"/>
          <w:color w:val="000000"/>
          <w:sz w:val="22"/>
        </w:rPr>
        <w:t>PX</w:t>
      </w:r>
      <w:r>
        <w:rPr>
          <w:rFonts w:hint="eastAsia" w:ascii="宋体" w:hAnsi="宋体" w:eastAsia="宋体"/>
          <w:color w:val="000000"/>
          <w:sz w:val="22"/>
        </w:rPr>
        <w:t>·</w:t>
      </w:r>
      <w:r>
        <w:rPr>
          <w:rFonts w:hint="eastAsia" w:ascii="Calibri" w:hAnsi="Calibri" w:eastAsia="Calibri"/>
          <w:color w:val="000000"/>
          <w:sz w:val="22"/>
        </w:rPr>
        <w:t>Qx</w:t>
      </w:r>
      <w:r>
        <w:rPr>
          <w:rFonts w:hint="eastAsia" w:ascii="宋体" w:hAnsi="宋体" w:eastAsia="宋体"/>
          <w:color w:val="000000"/>
          <w:sz w:val="22"/>
        </w:rPr>
        <w:t>＋</w:t>
      </w:r>
      <w:r>
        <w:rPr>
          <w:rFonts w:hint="eastAsia" w:ascii="Calibri" w:hAnsi="Calibri" w:eastAsia="Calibri"/>
          <w:color w:val="000000"/>
          <w:sz w:val="22"/>
        </w:rPr>
        <w:t>Py</w:t>
      </w:r>
      <w:r>
        <w:rPr>
          <w:rFonts w:hint="eastAsia" w:ascii="宋体" w:hAnsi="宋体" w:eastAsia="宋体"/>
          <w:color w:val="000000"/>
          <w:sz w:val="22"/>
        </w:rPr>
        <w:t>·</w:t>
      </w:r>
      <w:r>
        <w:rPr>
          <w:rFonts w:hint="eastAsia" w:ascii="Calibri" w:hAnsi="Calibri" w:eastAsia="Calibri"/>
          <w:color w:val="000000"/>
          <w:sz w:val="22"/>
        </w:rPr>
        <w:t>Qy</w:t>
      </w:r>
      <w:r>
        <w:rPr>
          <w:rFonts w:hint="eastAsia" w:ascii="宋体" w:hAnsi="宋体" w:eastAsia="宋体"/>
          <w:color w:val="000000"/>
          <w:sz w:val="22"/>
        </w:rPr>
        <w:t>＝</w:t>
      </w:r>
      <w:r>
        <w:rPr>
          <w:rFonts w:hint="eastAsia" w:ascii="Calibri" w:hAnsi="Calibri" w:eastAsia="Calibri"/>
          <w:color w:val="000000"/>
          <w:sz w:val="22"/>
        </w:rPr>
        <w:t>M</w:t>
      </w:r>
      <w:r>
        <w:rPr>
          <w:rFonts w:hint="eastAsia" w:ascii="宋体" w:hAnsi="宋体" w:eastAsia="宋体"/>
          <w:color w:val="000000"/>
          <w:sz w:val="22"/>
        </w:rPr>
        <w:t>消费者均衡的条件</w:t>
      </w:r>
    </w:p>
    <w:p w14:paraId="36BF4331">
      <w:pPr>
        <w:wordWrap w:val="0"/>
        <w:spacing w:before="0" w:after="0" w:line="240" w:lineRule="auto"/>
        <w:ind w:firstLine="0"/>
        <w:jc w:val="both"/>
        <w:rPr>
          <w:rFonts w:hint="eastAsia" w:ascii="宋体" w:hAnsi="宋体" w:eastAsia="宋体"/>
          <w:color w:val="000000"/>
          <w:sz w:val="21"/>
        </w:rPr>
      </w:pPr>
    </w:p>
    <w:p w14:paraId="7212E768">
      <w:pPr>
        <w:wordWrap w:val="0"/>
        <w:spacing w:before="127" w:after="0" w:line="240" w:lineRule="auto"/>
        <w:ind w:firstLine="60"/>
        <w:jc w:val="both"/>
        <w:rPr>
          <w:sz w:val="21"/>
        </w:rPr>
      </w:pPr>
      <m:oMathPara>
        <m:oMath>
          <m:f>
            <m:fPr/>
            <m:num>
              <m:r>
                <m:rPr/>
                <w:rPr>
                  <w:rFonts w:hint="eastAsia" w:ascii="Calibri" w:hAnsi="Calibri" w:eastAsia="Calibri"/>
                  <w:color w:val="000000"/>
                  <w:sz w:val="21"/>
                </w:rPr>
                <m:t>M</m:t>
              </m:r>
              <m:sSub>
                <m:sSubPr/>
                <m:e>
                  <m:r>
                    <m:rPr/>
                    <w:rPr>
                      <w:rFonts w:hint="eastAsia" w:ascii="Calibri" w:hAnsi="Calibri" w:eastAsia="Calibri"/>
                      <w:color w:val="000000"/>
                      <w:sz w:val="21"/>
                    </w:rPr>
                    <m:t>U</m:t>
                  </m:r>
                </m:e>
                <m:sub>
                  <m:r>
                    <m:rPr/>
                    <w:rPr>
                      <w:rFonts w:hint="eastAsia" w:ascii="Calibri" w:hAnsi="Calibri" w:eastAsia="Calibri"/>
                      <w:color w:val="000000"/>
                      <w:sz w:val="21"/>
                    </w:rPr>
                    <m:t>x</m:t>
                  </m:r>
                </m:sub>
              </m:sSub>
            </m:num>
            <m:den>
              <m:sSub>
                <m:sSubPr/>
                <m:e>
                  <m:r>
                    <m:rPr/>
                    <w:rPr>
                      <w:rFonts w:hint="eastAsia" w:ascii="Calibri" w:hAnsi="Calibri" w:eastAsia="Calibri"/>
                      <w:color w:val="000000"/>
                      <w:sz w:val="21"/>
                    </w:rPr>
                    <m:t>P</m:t>
                  </m:r>
                </m:e>
                <m:sub>
                  <m:r>
                    <m:rPr/>
                    <w:rPr>
                      <w:rFonts w:hint="eastAsia" w:ascii="Calibri" w:hAnsi="Calibri" w:eastAsia="Calibri"/>
                      <w:color w:val="000000"/>
                      <w:sz w:val="21"/>
                    </w:rPr>
                    <m:t>x</m:t>
                  </m:r>
                </m:sub>
              </m:sSub>
            </m:den>
          </m:f>
          <m:r>
            <m:rPr/>
            <w:rPr>
              <w:rFonts w:hint="eastAsia" w:ascii="Calibri" w:hAnsi="Calibri" w:eastAsia="Calibri"/>
              <w:color w:val="000000"/>
              <w:sz w:val="21"/>
            </w:rPr>
            <m:t>=</m:t>
          </m:r>
          <m:f>
            <m:fPr/>
            <m:num>
              <m:r>
                <m:rPr/>
                <w:rPr>
                  <w:rFonts w:hint="eastAsia" w:ascii="Calibri" w:hAnsi="Calibri" w:eastAsia="Calibri"/>
                  <w:color w:val="000000"/>
                  <w:sz w:val="21"/>
                </w:rPr>
                <m:t>M</m:t>
              </m:r>
              <m:sSub>
                <m:sSubPr/>
                <m:e>
                  <m:r>
                    <m:rPr/>
                    <w:rPr>
                      <w:rFonts w:hint="eastAsia" w:ascii="Calibri" w:hAnsi="Calibri" w:eastAsia="Calibri"/>
                      <w:color w:val="000000"/>
                      <w:sz w:val="21"/>
                    </w:rPr>
                    <m:t>U</m:t>
                  </m:r>
                </m:e>
                <m:sub>
                  <m:r>
                    <m:rPr/>
                    <w:rPr>
                      <w:rFonts w:hint="eastAsia" w:ascii="Calibri" w:hAnsi="Calibri" w:eastAsia="Calibri"/>
                      <w:color w:val="000000"/>
                      <w:sz w:val="21"/>
                    </w:rPr>
                    <m:t>y</m:t>
                  </m:r>
                </m:sub>
              </m:sSub>
            </m:num>
            <m:den>
              <m:sSub>
                <m:sSubPr/>
                <m:e>
                  <m:r>
                    <m:rPr/>
                    <w:rPr>
                      <w:rFonts w:hint="eastAsia" w:ascii="Calibri" w:hAnsi="Calibri" w:eastAsia="Calibri"/>
                      <w:color w:val="000000"/>
                      <w:sz w:val="21"/>
                    </w:rPr>
                    <m:t>P</m:t>
                  </m:r>
                </m:e>
                <m:sub>
                  <m:r>
                    <m:rPr/>
                    <w:rPr>
                      <w:rFonts w:hint="eastAsia" w:ascii="Calibri" w:hAnsi="Calibri" w:eastAsia="Calibri"/>
                      <w:color w:val="000000"/>
                      <w:sz w:val="21"/>
                    </w:rPr>
                    <m:t>y</m:t>
                  </m:r>
                </m:sub>
              </m:sSub>
            </m:den>
          </m:f>
          <m:r>
            <m:rPr/>
            <w:rPr>
              <w:rFonts w:hint="eastAsia" w:ascii="Calibri" w:hAnsi="Calibri" w:eastAsia="Calibri"/>
              <w:color w:val="000000"/>
              <w:sz w:val="21"/>
            </w:rPr>
            <m:t>=λ</m:t>
          </m:r>
        </m:oMath>
      </m:oMathPara>
    </w:p>
    <w:p w14:paraId="5AF634DD">
      <w:pPr>
        <w:wordWrap w:val="0"/>
        <w:spacing w:before="0" w:after="0" w:line="240" w:lineRule="auto"/>
        <w:ind w:firstLine="0"/>
        <w:jc w:val="both"/>
        <w:rPr>
          <w:rFonts w:hint="eastAsia" w:ascii="宋体" w:hAnsi="宋体" w:eastAsia="宋体"/>
          <w:color w:val="000000"/>
          <w:sz w:val="21"/>
        </w:rPr>
      </w:pPr>
    </w:p>
    <w:p w14:paraId="1CD7C6FB">
      <w:pPr>
        <w:wordWrap w:val="0"/>
        <w:spacing w:before="0" w:after="0" w:line="240" w:lineRule="auto"/>
        <w:ind w:firstLine="0"/>
        <w:jc w:val="both"/>
        <w:rPr>
          <w:rFonts w:hint="eastAsia" w:ascii="宋体" w:hAnsi="宋体" w:eastAsia="宋体"/>
          <w:color w:val="000000"/>
          <w:sz w:val="21"/>
        </w:rPr>
      </w:pPr>
    </w:p>
    <w:p w14:paraId="02635B12">
      <w:pPr>
        <w:tabs>
          <w:tab w:val="left" w:pos="4140"/>
        </w:tabs>
        <w:wordWrap w:val="0"/>
        <w:spacing w:before="0" w:after="0" w:line="307" w:lineRule="auto"/>
        <w:ind w:left="640" w:right="340" w:hanging="580"/>
        <w:jc w:val="both"/>
        <w:rPr>
          <w:sz w:val="22"/>
        </w:rPr>
      </w:pPr>
      <w:r>
        <w:rPr>
          <w:rFonts w:hint="eastAsia" w:ascii="宋体" w:hAnsi="宋体" w:eastAsia="宋体"/>
          <w:color w:val="000000"/>
          <w:sz w:val="22"/>
        </w:rPr>
        <w:t>（</w:t>
      </w:r>
      <w:r>
        <w:rPr>
          <w:rFonts w:hint="eastAsia" w:ascii="Calibri" w:hAnsi="Calibri" w:eastAsia="Calibri"/>
          <w:color w:val="000000"/>
          <w:sz w:val="22"/>
        </w:rPr>
        <w:t>16</w:t>
      </w:r>
      <w:r>
        <w:rPr>
          <w:rFonts w:hint="eastAsia" w:ascii="宋体" w:hAnsi="宋体" w:eastAsia="宋体"/>
          <w:color w:val="000000"/>
          <w:sz w:val="22"/>
        </w:rPr>
        <w:t>）收入效应：由商品的价格变动所引起的实际收入水平变动，进而由实际收入水平变动所引起的商品需求量的变动。</w:t>
      </w:r>
      <w:r>
        <w:rPr>
          <w:rFonts w:hint="eastAsia" w:ascii="宋体" w:hAnsi="宋体" w:eastAsia="宋体"/>
          <w:color w:val="000000"/>
          <w:sz w:val="22"/>
        </w:rPr>
        <w:tab/>
      </w:r>
      <w:r>
        <w:rPr>
          <w:rFonts w:hint="eastAsia" w:ascii="宋体" w:hAnsi="宋体" w:eastAsia="宋体"/>
          <w:color w:val="000000"/>
          <w:sz w:val="22"/>
        </w:rPr>
        <w:t>收入效应表示消费者的效用水平发生变化。</w:t>
      </w:r>
    </w:p>
    <w:p w14:paraId="015EFFBC">
      <w:pPr>
        <w:tabs>
          <w:tab w:val="left" w:pos="8080"/>
        </w:tabs>
        <w:wordWrap w:val="0"/>
        <w:spacing w:before="0" w:after="0" w:line="307" w:lineRule="auto"/>
        <w:ind w:left="640" w:right="340" w:hanging="580"/>
        <w:jc w:val="both"/>
        <w:rPr>
          <w:sz w:val="22"/>
        </w:rPr>
      </w:pPr>
      <w:r>
        <w:rPr>
          <w:rFonts w:hint="eastAsia" w:ascii="宋体" w:hAnsi="宋体" w:eastAsia="宋体"/>
          <w:color w:val="000000"/>
          <w:sz w:val="22"/>
        </w:rPr>
        <w:t>（</w:t>
      </w:r>
      <w:r>
        <w:rPr>
          <w:rFonts w:hint="eastAsia" w:ascii="Calibri" w:hAnsi="Calibri" w:eastAsia="Calibri"/>
          <w:color w:val="000000"/>
          <w:sz w:val="22"/>
        </w:rPr>
        <w:t>17</w:t>
      </w:r>
      <w:r>
        <w:rPr>
          <w:rFonts w:hint="eastAsia" w:ascii="宋体" w:hAnsi="宋体" w:eastAsia="宋体"/>
          <w:color w:val="000000"/>
          <w:sz w:val="22"/>
        </w:rPr>
        <w:t>）替代效应：由商品的价格变动所引起的商品相对价格的变动，进而由商品相对价格的变动所引起的商品需求量的变动.替代效应不改变消费者的效用水平。商品价格变动对消费者均衡的影响是替代效应与收入效应共同作用的结果。</w:t>
      </w:r>
      <w:r>
        <w:rPr>
          <w:rFonts w:hint="eastAsia" w:ascii="宋体" w:hAnsi="宋体" w:eastAsia="宋体"/>
          <w:color w:val="000000"/>
          <w:sz w:val="22"/>
        </w:rPr>
        <w:tab/>
      </w:r>
      <w:r>
        <w:rPr>
          <w:rFonts w:hint="eastAsia" w:ascii="宋体" w:hAnsi="宋体" w:eastAsia="宋体"/>
          <w:color w:val="000000"/>
          <w:sz w:val="22"/>
        </w:rPr>
        <w:t>总效应＝替代效应＋收入效应</w:t>
      </w:r>
    </w:p>
    <w:p w14:paraId="736373D4">
      <w:pPr>
        <w:wordWrap w:val="0"/>
        <w:spacing w:before="12" w:after="0" w:line="307" w:lineRule="auto"/>
        <w:ind w:left="640" w:right="340" w:hanging="580"/>
        <w:jc w:val="both"/>
        <w:rPr>
          <w:sz w:val="22"/>
        </w:rPr>
      </w:pPr>
      <w:r>
        <w:rPr>
          <w:rFonts w:hint="eastAsia" w:ascii="宋体" w:hAnsi="宋体" w:eastAsia="宋体"/>
          <w:color w:val="000000"/>
          <w:sz w:val="22"/>
        </w:rPr>
        <w:t>（</w:t>
      </w:r>
      <w:r>
        <w:rPr>
          <w:rFonts w:hint="eastAsia" w:ascii="Calibri" w:hAnsi="Calibri" w:eastAsia="Calibri"/>
          <w:color w:val="000000"/>
          <w:sz w:val="22"/>
        </w:rPr>
        <w:t>18</w:t>
      </w:r>
      <w:r>
        <w:rPr>
          <w:rFonts w:hint="eastAsia" w:ascii="宋体" w:hAnsi="宋体" w:eastAsia="宋体"/>
          <w:color w:val="000000"/>
          <w:sz w:val="22"/>
        </w:rPr>
        <w:t>）正常品的需求量与消费者的收入水平成同方向变动；低档品的需求量与消费者的收入水平成反方向的变动。</w:t>
      </w:r>
    </w:p>
    <w:p w14:paraId="0A771E68">
      <w:pPr>
        <w:wordWrap w:val="0"/>
        <w:spacing w:before="7" w:after="0" w:line="307" w:lineRule="auto"/>
        <w:ind w:left="640" w:right="340" w:hanging="580"/>
        <w:jc w:val="both"/>
        <w:rPr>
          <w:sz w:val="22"/>
        </w:rPr>
      </w:pPr>
      <w:r>
        <w:rPr>
          <w:rFonts w:hint="eastAsia" w:ascii="宋体" w:hAnsi="宋体" w:eastAsia="宋体"/>
          <w:color w:val="000000"/>
          <w:sz w:val="22"/>
        </w:rPr>
        <w:t>（</w:t>
      </w:r>
      <w:r>
        <w:rPr>
          <w:rFonts w:hint="eastAsia" w:ascii="Calibri" w:hAnsi="Calibri" w:eastAsia="Calibri"/>
          <w:color w:val="000000"/>
          <w:sz w:val="22"/>
        </w:rPr>
        <w:t>19</w:t>
      </w:r>
      <w:r>
        <w:rPr>
          <w:rFonts w:hint="eastAsia" w:ascii="宋体" w:hAnsi="宋体" w:eastAsia="宋体"/>
          <w:color w:val="000000"/>
          <w:sz w:val="22"/>
        </w:rPr>
        <w:t>）吉芬商品一种特殊的低档物品：替代效应使需求量与价格成反向变动，收入效应使需求量与价格同向变动。收入效应的作用很大，以至超过了替代效应的作用。从而使得总效应与价格成同向变动</w:t>
      </w:r>
    </w:p>
    <w:p w14:paraId="7EEF1AE2">
      <w:pPr>
        <w:wordWrap w:val="0"/>
        <w:spacing w:before="0" w:after="0" w:line="307" w:lineRule="auto"/>
        <w:ind w:left="640" w:right="340" w:hanging="580"/>
        <w:jc w:val="both"/>
        <w:rPr>
          <w:sz w:val="22"/>
        </w:rPr>
      </w:pPr>
      <w:r>
        <w:rPr>
          <w:rFonts w:hint="eastAsia" w:ascii="宋体" w:hAnsi="宋体" w:eastAsia="宋体"/>
          <w:color w:val="000000"/>
          <w:sz w:val="22"/>
        </w:rPr>
        <w:t>（</w:t>
      </w:r>
      <w:r>
        <w:rPr>
          <w:rFonts w:hint="eastAsia" w:ascii="Calibri" w:hAnsi="Calibri" w:eastAsia="Calibri"/>
          <w:color w:val="000000"/>
          <w:sz w:val="22"/>
        </w:rPr>
        <w:t>20</w:t>
      </w:r>
      <w:r>
        <w:rPr>
          <w:rFonts w:hint="eastAsia" w:ascii="宋体" w:hAnsi="宋体" w:eastAsia="宋体"/>
          <w:color w:val="000000"/>
          <w:sz w:val="22"/>
        </w:rPr>
        <w:t>）总产量（</w:t>
      </w:r>
      <w:r>
        <w:rPr>
          <w:rFonts w:hint="eastAsia" w:ascii="Calibri" w:hAnsi="Calibri" w:eastAsia="Calibri"/>
          <w:color w:val="000000"/>
          <w:sz w:val="22"/>
        </w:rPr>
        <w:t>TP</w:t>
      </w:r>
      <w:r>
        <w:rPr>
          <w:rFonts w:hint="eastAsia" w:ascii="宋体" w:hAnsi="宋体" w:eastAsia="宋体"/>
          <w:color w:val="000000"/>
          <w:sz w:val="22"/>
        </w:rPr>
        <w:t>）：在一定的技术条件下，可变投入</w:t>
      </w:r>
      <w:r>
        <w:rPr>
          <w:rFonts w:hint="eastAsia" w:ascii="Calibri" w:hAnsi="Calibri" w:eastAsia="Calibri"/>
          <w:color w:val="000000"/>
          <w:sz w:val="22"/>
        </w:rPr>
        <w:t>L</w:t>
      </w:r>
      <w:r>
        <w:rPr>
          <w:rFonts w:hint="eastAsia" w:ascii="宋体" w:hAnsi="宋体" w:eastAsia="宋体"/>
          <w:color w:val="000000"/>
          <w:sz w:val="22"/>
        </w:rPr>
        <w:t>与固定投入</w:t>
      </w:r>
      <w:r>
        <w:rPr>
          <w:rFonts w:hint="eastAsia" w:ascii="Calibri" w:hAnsi="Calibri" w:eastAsia="Calibri"/>
          <w:color w:val="000000"/>
          <w:sz w:val="22"/>
        </w:rPr>
        <w:t>K</w:t>
      </w:r>
      <w:r>
        <w:rPr>
          <w:rFonts w:hint="eastAsia" w:ascii="宋体" w:hAnsi="宋体" w:eastAsia="宋体"/>
          <w:color w:val="000000"/>
          <w:sz w:val="22"/>
        </w:rPr>
        <w:t>相结合所生产的最产量。</w:t>
      </w:r>
      <w:r>
        <w:rPr>
          <w:rFonts w:hint="eastAsia" w:ascii="Calibri" w:hAnsi="Calibri" w:eastAsia="Calibri"/>
          <w:color w:val="000000"/>
          <w:sz w:val="22"/>
        </w:rPr>
        <w:t>TP=Q=f(L)</w:t>
      </w:r>
    </w:p>
    <w:p w14:paraId="0E932B88">
      <w:pPr>
        <w:tabs>
          <w:tab w:val="left" w:pos="3020"/>
        </w:tabs>
        <w:wordWrap w:val="0"/>
        <w:spacing w:before="19" w:after="0" w:line="307" w:lineRule="auto"/>
        <w:ind w:left="480" w:right="340" w:hanging="420"/>
        <w:jc w:val="both"/>
        <w:rPr>
          <w:sz w:val="22"/>
        </w:rPr>
      </w:pPr>
      <w:r>
        <w:rPr>
          <w:rFonts w:hint="eastAsia" w:ascii="宋体" w:hAnsi="宋体" w:eastAsia="宋体"/>
          <w:color w:val="000000"/>
          <w:sz w:val="22"/>
        </w:rPr>
        <w:t>（</w:t>
      </w:r>
      <w:r>
        <w:rPr>
          <w:rFonts w:hint="eastAsia" w:ascii="Calibri" w:hAnsi="Calibri" w:eastAsia="Calibri"/>
          <w:color w:val="000000"/>
          <w:sz w:val="22"/>
        </w:rPr>
        <w:t>21</w:t>
      </w:r>
      <w:r>
        <w:rPr>
          <w:rFonts w:hint="eastAsia" w:ascii="宋体" w:hAnsi="宋体" w:eastAsia="宋体"/>
          <w:color w:val="000000"/>
          <w:sz w:val="22"/>
        </w:rPr>
        <w:t>）平均产量（</w:t>
      </w:r>
      <w:r>
        <w:rPr>
          <w:rFonts w:hint="eastAsia" w:ascii="Calibri" w:hAnsi="Calibri" w:eastAsia="Calibri"/>
          <w:color w:val="000000"/>
          <w:sz w:val="22"/>
        </w:rPr>
        <w:t>AP</w:t>
      </w:r>
      <w:r>
        <w:rPr>
          <w:rFonts w:hint="eastAsia" w:ascii="宋体" w:hAnsi="宋体" w:eastAsia="宋体"/>
          <w:color w:val="000000"/>
          <w:sz w:val="22"/>
        </w:rPr>
        <w:t>）：在一定的技术条件下，平均每个单位某种可变生产要素所能生产出的产量</w:t>
      </w:r>
      <w:r>
        <w:rPr>
          <w:rFonts w:hint="eastAsia" w:ascii="Calibri" w:hAnsi="Calibri" w:eastAsia="Calibri"/>
          <w:color w:val="000000"/>
          <w:sz w:val="22"/>
        </w:rPr>
        <w:t>。APL＝TP／L；</w:t>
      </w:r>
      <w:r>
        <w:rPr>
          <w:rFonts w:hint="eastAsia" w:ascii="宋体" w:hAnsi="宋体" w:eastAsia="宋体"/>
          <w:color w:val="000000"/>
          <w:sz w:val="22"/>
        </w:rPr>
        <w:tab/>
      </w:r>
      <w:r>
        <w:rPr>
          <w:rFonts w:hint="eastAsia" w:ascii="Calibri" w:hAnsi="Calibri" w:eastAsia="Calibri"/>
          <w:color w:val="000000"/>
          <w:sz w:val="22"/>
        </w:rPr>
        <w:t>APK= TP/K</w:t>
      </w:r>
    </w:p>
    <w:p w14:paraId="18E87C2E">
      <w:pPr>
        <w:tabs>
          <w:tab w:val="left" w:pos="6700"/>
        </w:tabs>
        <w:wordWrap w:val="0"/>
        <w:spacing w:before="60" w:after="0" w:line="307" w:lineRule="auto"/>
        <w:ind w:left="480" w:right="340" w:hanging="420"/>
        <w:jc w:val="both"/>
        <w:rPr>
          <w:sz w:val="22"/>
        </w:rPr>
        <w:sectPr>
          <w:headerReference r:id="rId20" w:type="default"/>
          <w:footerReference r:id="rId21" w:type="default"/>
          <w:type w:val="continuous"/>
          <w:pgSz w:w="11900" w:h="28240"/>
          <w:pgMar w:top="720" w:right="1200" w:bottom="720" w:left="720" w:header="360" w:footer="360" w:gutter="0"/>
          <w:cols w:space="720" w:num="1"/>
        </w:sectPr>
      </w:pPr>
      <w:r>
        <w:rPr>
          <w:rFonts w:hint="eastAsia" w:ascii="宋体" w:hAnsi="宋体" w:eastAsia="宋体"/>
          <w:color w:val="000000"/>
          <w:sz w:val="22"/>
        </w:rPr>
        <w:t>（</w:t>
      </w:r>
      <w:r>
        <w:rPr>
          <w:rFonts w:hint="eastAsia" w:ascii="Calibri" w:hAnsi="Calibri" w:eastAsia="Calibri"/>
          <w:color w:val="000000"/>
          <w:sz w:val="22"/>
        </w:rPr>
        <w:t>22</w:t>
      </w:r>
      <w:r>
        <w:rPr>
          <w:rFonts w:hint="eastAsia" w:ascii="宋体" w:hAnsi="宋体" w:eastAsia="宋体"/>
          <w:color w:val="000000"/>
          <w:sz w:val="22"/>
        </w:rPr>
        <w:t>）边际产量（</w:t>
      </w:r>
      <w:r>
        <w:rPr>
          <w:rFonts w:hint="eastAsia" w:ascii="Calibri" w:hAnsi="Calibri" w:eastAsia="Calibri"/>
          <w:color w:val="000000"/>
          <w:sz w:val="22"/>
        </w:rPr>
        <w:t>MP</w:t>
      </w:r>
      <w:r>
        <w:rPr>
          <w:rFonts w:hint="eastAsia" w:ascii="宋体" w:hAnsi="宋体" w:eastAsia="宋体"/>
          <w:color w:val="000000"/>
          <w:sz w:val="22"/>
        </w:rPr>
        <w:t>）：在一定的技术条件下，每增加一个单位某种生产要素所增加的总产量</w:t>
      </w:r>
      <w:r>
        <w:rPr>
          <w:rFonts w:hint="eastAsia" w:ascii="Calibri" w:hAnsi="Calibri" w:eastAsia="Calibri"/>
          <w:color w:val="000000"/>
          <w:sz w:val="22"/>
        </w:rPr>
        <w:t>。MPL＝ΔTP／ΔL＝dTP／dL；MPK＝ΔTP／ΔK＝dTP／dk.</w:t>
      </w:r>
      <w:r>
        <w:rPr>
          <w:rFonts w:hint="eastAsia" w:ascii="宋体" w:hAnsi="宋体" w:eastAsia="宋体"/>
          <w:color w:val="000000"/>
          <w:sz w:val="22"/>
        </w:rPr>
        <w:tab/>
      </w:r>
      <w:r>
        <w:rPr>
          <w:rFonts w:hint="eastAsia" w:ascii="宋体" w:hAnsi="宋体" w:eastAsia="宋体"/>
          <w:color w:val="000000"/>
          <w:sz w:val="22"/>
        </w:rPr>
        <w:t>边际产量是总产量的一阶导数。</w:t>
      </w:r>
    </w:p>
    <w:p w14:paraId="2400B1DB">
      <w:pPr>
        <w:wordWrap w:val="0"/>
        <w:spacing w:before="0" w:after="0" w:line="191" w:lineRule="auto"/>
        <w:ind w:firstLine="80"/>
        <w:jc w:val="both"/>
        <w:rPr>
          <w:sz w:val="22"/>
        </w:rPr>
      </w:pPr>
      <w:r>
        <w:rPr>
          <w:rFonts w:hint="eastAsia" w:ascii="宋体" w:hAnsi="宋体" w:eastAsia="宋体"/>
          <w:color w:val="000000"/>
          <w:sz w:val="22"/>
        </w:rPr>
        <w:t>（</w:t>
      </w:r>
      <w:r>
        <w:rPr>
          <w:rFonts w:hint="eastAsia" w:ascii="Calibri" w:hAnsi="Calibri" w:eastAsia="Calibri"/>
          <w:color w:val="000000"/>
          <w:sz w:val="22"/>
        </w:rPr>
        <w:t>23</w:t>
      </w:r>
      <w:r>
        <w:rPr>
          <w:rFonts w:hint="eastAsia" w:ascii="宋体" w:hAnsi="宋体" w:eastAsia="宋体"/>
          <w:color w:val="000000"/>
          <w:sz w:val="22"/>
        </w:rPr>
        <w:t>）边际报酬递减规律--先递增后递减 边际报酬递减规律是短期生产的一条基本规律</w:t>
      </w:r>
      <w:r>
        <w:drawing>
          <wp:anchor distT="0" distB="0" distL="114300" distR="114300" simplePos="0" relativeHeight="251659264" behindDoc="0" locked="0" layoutInCell="1" allowOverlap="1">
            <wp:simplePos x="0" y="0"/>
            <wp:positionH relativeFrom="page">
              <wp:posOffset>3606800</wp:posOffset>
            </wp:positionH>
            <wp:positionV relativeFrom="page">
              <wp:posOffset>2997200</wp:posOffset>
            </wp:positionV>
            <wp:extent cx="1574800" cy="457200"/>
            <wp:effectExtent l="0" t="0" r="2540" b="4445"/>
            <wp:wrapNone/>
            <wp:docPr id="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574800" cy="457200"/>
                    </a:xfrm>
                    <a:prstGeom prst="rect">
                      <a:avLst/>
                    </a:prstGeom>
                  </pic:spPr>
                </pic:pic>
              </a:graphicData>
            </a:graphic>
          </wp:anchor>
        </w:drawing>
      </w:r>
    </w:p>
    <w:p w14:paraId="3BF686F1">
      <w:pPr>
        <w:wordWrap w:val="0"/>
        <w:spacing w:before="0" w:after="0" w:line="240" w:lineRule="auto"/>
        <w:ind w:firstLine="80"/>
        <w:jc w:val="both"/>
        <w:rPr>
          <w:sz w:val="22"/>
        </w:rPr>
      </w:pPr>
      <w:r>
        <w:rPr>
          <w:rFonts w:hint="eastAsia" w:ascii="宋体" w:hAnsi="宋体" w:eastAsia="宋体"/>
          <w:color w:val="000000"/>
          <w:sz w:val="22"/>
        </w:rPr>
        <w:t>（</w:t>
      </w:r>
      <w:r>
        <w:rPr>
          <w:rFonts w:hint="eastAsia" w:ascii="Calibri" w:hAnsi="Calibri" w:eastAsia="Calibri"/>
          <w:color w:val="000000"/>
          <w:sz w:val="22"/>
        </w:rPr>
        <w:t>24</w:t>
      </w:r>
      <w:r>
        <w:rPr>
          <w:rFonts w:hint="eastAsia" w:ascii="宋体" w:hAnsi="宋体" w:eastAsia="宋体"/>
          <w:color w:val="000000"/>
          <w:sz w:val="22"/>
        </w:rPr>
        <w:t>）等产量曲线的特点</w:t>
      </w:r>
    </w:p>
    <w:p w14:paraId="44882948">
      <w:pPr>
        <w:wordWrap w:val="0"/>
        <w:spacing w:before="0" w:after="0" w:line="280" w:lineRule="auto"/>
        <w:ind w:left="1380" w:right="540" w:hanging="540"/>
        <w:jc w:val="both"/>
        <w:rPr>
          <w:sz w:val="22"/>
        </w:rPr>
      </w:pPr>
      <w:r>
        <w:rPr>
          <w:rFonts w:hint="eastAsia" w:ascii="Calibri" w:hAnsi="Calibri" w:eastAsia="Calibri"/>
          <w:color w:val="000000"/>
          <w:sz w:val="22"/>
        </w:rPr>
        <w:t>1</w:t>
      </w:r>
      <w:r>
        <w:rPr>
          <w:rFonts w:hint="eastAsia" w:ascii="宋体" w:hAnsi="宋体" w:eastAsia="宋体"/>
          <w:color w:val="000000"/>
          <w:sz w:val="22"/>
        </w:rPr>
        <w:t>、距离原点越远的等产量曲线所代表的产量越大</w:t>
      </w:r>
      <w:r>
        <w:rPr>
          <w:rFonts w:hint="eastAsia" w:ascii="Calibri" w:hAnsi="Calibri" w:eastAsia="Calibri"/>
          <w:color w:val="000000"/>
          <w:sz w:val="22"/>
        </w:rPr>
        <w:t>2</w:t>
      </w:r>
      <w:r>
        <w:rPr>
          <w:rFonts w:hint="eastAsia" w:ascii="宋体" w:hAnsi="宋体" w:eastAsia="宋体"/>
          <w:color w:val="000000"/>
          <w:sz w:val="22"/>
        </w:rPr>
        <w:t>、等产量曲线图中任何两条等产量曲线不能相交</w:t>
      </w:r>
    </w:p>
    <w:p w14:paraId="214E19F2">
      <w:pPr>
        <w:wordWrap w:val="0"/>
        <w:spacing w:before="0" w:after="0" w:line="280" w:lineRule="auto"/>
        <w:ind w:left="1380" w:right="540" w:hanging="540"/>
        <w:jc w:val="both"/>
        <w:rPr>
          <w:sz w:val="22"/>
        </w:rPr>
      </w:pPr>
      <w:r>
        <w:rPr>
          <w:rFonts w:hint="eastAsia" w:ascii="Calibri" w:hAnsi="Calibri" w:eastAsia="Calibri"/>
          <w:color w:val="000000"/>
          <w:sz w:val="22"/>
        </w:rPr>
        <w:t>3</w:t>
      </w:r>
      <w:r>
        <w:rPr>
          <w:rFonts w:hint="eastAsia" w:ascii="宋体" w:hAnsi="宋体" w:eastAsia="宋体"/>
          <w:color w:val="000000"/>
          <w:sz w:val="22"/>
        </w:rPr>
        <w:t>、在有效的生产范围内，等产量曲线的斜率为负值。</w:t>
      </w:r>
      <w:r>
        <w:rPr>
          <w:rFonts w:hint="eastAsia" w:ascii="Calibri" w:hAnsi="Calibri" w:eastAsia="Calibri"/>
          <w:color w:val="000000"/>
          <w:sz w:val="22"/>
        </w:rPr>
        <w:t>4</w:t>
      </w:r>
      <w:r>
        <w:rPr>
          <w:rFonts w:hint="eastAsia" w:ascii="宋体" w:hAnsi="宋体" w:eastAsia="宋体"/>
          <w:color w:val="000000"/>
          <w:sz w:val="22"/>
        </w:rPr>
        <w:t>、在有效生产范围内，等产量曲线凸向原点。</w:t>
      </w:r>
    </w:p>
    <w:p w14:paraId="1207BB1E">
      <w:pPr>
        <w:wordWrap w:val="0"/>
        <w:spacing w:before="74" w:after="0" w:line="240" w:lineRule="auto"/>
        <w:ind w:firstLine="840"/>
        <w:jc w:val="both"/>
        <w:rPr>
          <w:sz w:val="22"/>
        </w:rPr>
      </w:pPr>
      <w:r>
        <w:rPr>
          <w:rFonts w:hint="eastAsia" w:ascii="Calibri" w:hAnsi="Calibri" w:eastAsia="Calibri"/>
          <w:color w:val="000000"/>
          <w:sz w:val="22"/>
        </w:rPr>
        <w:t>5</w:t>
      </w:r>
      <w:r>
        <w:rPr>
          <w:rFonts w:hint="eastAsia" w:ascii="宋体" w:hAnsi="宋体" w:eastAsia="宋体"/>
          <w:color w:val="000000"/>
          <w:sz w:val="22"/>
        </w:rPr>
        <w:t>、在同一坐标平面的任何两条等产量线之间，可以有无数条等产量线；</w:t>
      </w:r>
    </w:p>
    <w:p w14:paraId="686382A2">
      <w:pPr>
        <w:wordWrap w:val="0"/>
        <w:spacing w:before="74" w:after="0" w:line="240" w:lineRule="auto"/>
        <w:ind w:firstLine="80"/>
        <w:jc w:val="both"/>
        <w:rPr>
          <w:sz w:val="22"/>
        </w:rPr>
      </w:pPr>
      <w:r>
        <w:rPr>
          <w:rFonts w:hint="eastAsia" w:ascii="宋体" w:hAnsi="宋体" w:eastAsia="宋体"/>
          <w:color w:val="000000"/>
          <w:sz w:val="22"/>
        </w:rPr>
        <w:t>（</w:t>
      </w:r>
      <w:r>
        <w:rPr>
          <w:rFonts w:hint="eastAsia" w:ascii="Calibri" w:hAnsi="Calibri" w:eastAsia="Calibri"/>
          <w:color w:val="000000"/>
          <w:sz w:val="22"/>
        </w:rPr>
        <w:t>25</w:t>
      </w:r>
      <w:r>
        <w:rPr>
          <w:rFonts w:hint="eastAsia" w:ascii="宋体" w:hAnsi="宋体" w:eastAsia="宋体"/>
          <w:color w:val="000000"/>
          <w:sz w:val="22"/>
        </w:rPr>
        <w:t>）边际技术替代率（</w:t>
      </w:r>
      <w:r>
        <w:rPr>
          <w:rFonts w:hint="eastAsia" w:ascii="Calibri" w:hAnsi="Calibri" w:eastAsia="Calibri"/>
          <w:color w:val="000000"/>
          <w:sz w:val="22"/>
        </w:rPr>
        <w:t>MRTS</w:t>
      </w:r>
      <w:r>
        <w:rPr>
          <w:rFonts w:hint="eastAsia" w:ascii="宋体" w:hAnsi="宋体" w:eastAsia="宋体"/>
          <w:color w:val="000000"/>
          <w:sz w:val="22"/>
        </w:rPr>
        <w:t>）</w:t>
      </w:r>
    </w:p>
    <w:p w14:paraId="4B8705DC">
      <w:pPr>
        <w:wordWrap w:val="0"/>
        <w:spacing w:before="55" w:after="0" w:line="287" w:lineRule="auto"/>
        <w:ind w:left="80" w:right="540" w:firstLine="400"/>
        <w:jc w:val="both"/>
        <w:rPr>
          <w:sz w:val="22"/>
        </w:rPr>
      </w:pPr>
      <w:r>
        <w:rPr>
          <w:rFonts w:hint="eastAsia" w:ascii="宋体" w:hAnsi="宋体" w:eastAsia="宋体"/>
          <w:color w:val="000000"/>
          <w:sz w:val="22"/>
        </w:rPr>
        <w:t>概念：在维持产量水平不变的条件下，减少一种要素的投入数量与增加另一种生产要素投入量之比。实际上是等产量曲线的斜率。边际技术替代率递减</w:t>
      </w:r>
    </w:p>
    <w:p w14:paraId="68D820C7">
      <w:pPr>
        <w:wordWrap w:val="0"/>
        <w:spacing w:before="120" w:after="0" w:line="240" w:lineRule="auto"/>
        <w:ind w:firstLine="3320"/>
        <w:jc w:val="both"/>
        <w:rPr>
          <w:sz w:val="22"/>
        </w:rPr>
      </w:pPr>
      <w:r>
        <w:rPr>
          <w:rFonts w:hint="eastAsia" w:ascii="宋体" w:hAnsi="宋体" w:eastAsia="宋体"/>
          <w:color w:val="000000"/>
          <w:sz w:val="22"/>
        </w:rPr>
        <w:t>生产⋯⋯素最优组合条件</w:t>
      </w:r>
    </w:p>
    <w:p w14:paraId="06219C2C">
      <w:pPr>
        <w:wordWrap w:val="0"/>
        <w:spacing w:before="0" w:after="0" w:line="240" w:lineRule="auto"/>
        <w:ind w:firstLine="0"/>
        <w:jc w:val="both"/>
        <w:rPr>
          <w:rFonts w:hint="eastAsia" w:ascii="宋体" w:hAnsi="宋体" w:eastAsia="宋体"/>
          <w:color w:val="000000"/>
          <w:sz w:val="21"/>
        </w:rPr>
      </w:pPr>
    </w:p>
    <w:p w14:paraId="5EB34332">
      <w:pPr>
        <w:tabs>
          <w:tab w:val="left" w:pos="2600"/>
        </w:tabs>
        <w:wordWrap w:val="0"/>
        <w:spacing w:before="0" w:after="0" w:line="261" w:lineRule="auto"/>
        <w:ind w:left="2560" w:right="6920" w:hanging="2080"/>
        <w:jc w:val="both"/>
        <w:rPr>
          <w:sz w:val="21"/>
        </w:rPr>
      </w:pPr>
      <m:oMath>
        <m:r>
          <m:rPr/>
          <w:rPr>
            <w:rFonts w:hint="eastAsia" w:ascii="Calibri" w:hAnsi="Calibri" w:eastAsia="Calibri"/>
            <w:color w:val="000000"/>
            <w:sz w:val="21"/>
          </w:rPr>
          <m:t>MRT</m:t>
        </m:r>
        <m:sSub>
          <m:sSubPr/>
          <m:e>
            <m:r>
              <m:rPr/>
              <w:rPr>
                <w:rFonts w:hint="eastAsia" w:ascii="Calibri" w:hAnsi="Calibri" w:eastAsia="Calibri"/>
                <w:color w:val="000000"/>
                <w:sz w:val="21"/>
              </w:rPr>
              <m:t>S</m:t>
            </m:r>
          </m:e>
          <m:sub>
            <m:r>
              <m:rPr/>
              <w:rPr>
                <w:rFonts w:hint="eastAsia" w:ascii="Calibri" w:hAnsi="Calibri" w:eastAsia="Calibri"/>
                <w:color w:val="000000"/>
                <w:sz w:val="21"/>
              </w:rPr>
              <m:t>LK</m:t>
            </m:r>
          </m:sub>
        </m:sSub>
        <m:r>
          <m:rPr/>
          <w:rPr>
            <w:rFonts w:hint="eastAsia" w:ascii="Calibri" w:hAnsi="Calibri" w:eastAsia="Calibri"/>
            <w:color w:val="000000"/>
            <w:sz w:val="21"/>
          </w:rPr>
          <m:t>=−</m:t>
        </m:r>
        <m:f>
          <m:fPr/>
          <m:num>
            <m:r>
              <m:rPr>
                <m:sty m:val="p"/>
              </m:rPr>
              <w:rPr>
                <w:rFonts w:hint="eastAsia" w:ascii="Calibri" w:hAnsi="Calibri" w:eastAsia="Calibri"/>
                <w:color w:val="000000"/>
                <w:sz w:val="21"/>
              </w:rPr>
              <m:t>Δ</m:t>
            </m:r>
            <m:r>
              <m:rPr/>
              <w:rPr>
                <w:rFonts w:hint="eastAsia" w:ascii="Calibri" w:hAnsi="Calibri" w:eastAsia="Calibri"/>
                <w:color w:val="000000"/>
                <w:sz w:val="21"/>
              </w:rPr>
              <m:t>K</m:t>
            </m:r>
          </m:num>
          <m:den>
            <m:r>
              <m:rPr>
                <m:sty m:val="p"/>
              </m:rPr>
              <w:rPr>
                <w:rFonts w:hint="eastAsia" w:ascii="Calibri" w:hAnsi="Calibri" w:eastAsia="Calibri"/>
                <w:color w:val="000000"/>
                <w:sz w:val="21"/>
              </w:rPr>
              <m:t>Δ</m:t>
            </m:r>
            <m:r>
              <m:rPr/>
              <w:rPr>
                <w:rFonts w:hint="eastAsia" w:ascii="Calibri" w:hAnsi="Calibri" w:eastAsia="Calibri"/>
                <w:color w:val="000000"/>
                <w:sz w:val="21"/>
              </w:rPr>
              <m:t>L</m:t>
            </m:r>
          </m:den>
        </m:f>
        <m:r>
          <m:rPr/>
          <w:rPr>
            <w:rFonts w:hint="eastAsia" w:ascii="Calibri" w:hAnsi="Calibri" w:eastAsia="Calibri"/>
            <w:color w:val="000000"/>
            <w:sz w:val="21"/>
          </w:rPr>
          <m:t>=</m:t>
        </m:r>
      </m:oMath>
      <w:r>
        <w:rPr>
          <w:rFonts w:hint="eastAsia" w:ascii="Calibri" w:hAnsi="Calibri" w:eastAsia="Calibri"/>
          <w:color w:val="000000"/>
          <w:sz w:val="21"/>
        </w:rPr>
        <w:tab/>
      </w:r>
      <m:oMath>
        <m:r>
          <m:rPr/>
          <w:rPr>
            <w:rFonts w:hint="eastAsia" w:ascii="Calibri" w:hAnsi="Calibri" w:eastAsia="Calibri"/>
            <w:color w:val="000000"/>
            <w:sz w:val="21"/>
          </w:rPr>
          <m:t>M</m:t>
        </m:r>
        <m:sSub>
          <m:sSubPr/>
          <m:e>
            <m:r>
              <m:rPr/>
              <w:rPr>
                <w:rFonts w:hint="eastAsia" w:ascii="Calibri" w:hAnsi="Calibri" w:eastAsia="Calibri"/>
                <w:color w:val="000000"/>
                <w:sz w:val="21"/>
              </w:rPr>
              <m:t>P</m:t>
            </m:r>
          </m:e>
          <m:sub>
            <m:r>
              <m:rPr/>
              <w:rPr>
                <w:rFonts w:hint="eastAsia" w:ascii="Calibri" w:hAnsi="Calibri" w:eastAsia="Calibri"/>
                <w:color w:val="000000"/>
                <w:sz w:val="21"/>
              </w:rPr>
              <m:t>1</m:t>
            </m:r>
          </m:sub>
        </m:sSub>
        <m:r>
          <m:rPr/>
          <w:rPr>
            <w:rFonts w:hint="eastAsia" w:ascii="Calibri" w:hAnsi="Calibri" w:eastAsia="Calibri"/>
            <w:color w:val="000000"/>
            <w:sz w:val="21"/>
          </w:rPr>
          <m:t>M</m:t>
        </m:r>
        <m:sSub>
          <m:sSubPr/>
          <m:e>
            <m:r>
              <m:rPr/>
              <w:rPr>
                <w:rFonts w:hint="eastAsia" w:ascii="Calibri" w:hAnsi="Calibri" w:eastAsia="Calibri"/>
                <w:color w:val="000000"/>
                <w:sz w:val="21"/>
              </w:rPr>
              <m:t>P</m:t>
            </m:r>
          </m:e>
          <m:sub>
            <m:r>
              <m:rPr/>
              <w:rPr>
                <w:rFonts w:hint="eastAsia" w:ascii="Calibri" w:hAnsi="Calibri" w:eastAsia="Calibri"/>
                <w:color w:val="000000"/>
                <w:sz w:val="21"/>
              </w:rPr>
              <m:t>k</m:t>
            </m:r>
          </m:sub>
        </m:sSub>
      </m:oMath>
    </w:p>
    <w:p w14:paraId="5AA95972">
      <w:pPr>
        <w:wordWrap w:val="0"/>
        <w:spacing w:before="205" w:after="0" w:line="240" w:lineRule="auto"/>
        <w:ind w:firstLine="480"/>
        <w:jc w:val="both"/>
        <w:rPr>
          <w:sz w:val="22"/>
        </w:rPr>
      </w:pPr>
      <w:r>
        <w:rPr>
          <w:rFonts w:hint="eastAsia" w:ascii="Calibri" w:hAnsi="Calibri" w:eastAsia="Calibri"/>
          <w:color w:val="000000"/>
          <w:sz w:val="22"/>
        </w:rPr>
        <w:t>L</w:t>
      </w:r>
      <w:r>
        <w:rPr>
          <w:rFonts w:hint="eastAsia" w:ascii="宋体" w:hAnsi="宋体" w:eastAsia="宋体"/>
          <w:color w:val="000000"/>
          <w:sz w:val="22"/>
        </w:rPr>
        <w:t>与</w:t>
      </w:r>
      <w:r>
        <w:rPr>
          <w:rFonts w:hint="eastAsia" w:ascii="Calibri" w:hAnsi="Calibri" w:eastAsia="Calibri"/>
          <w:color w:val="000000"/>
          <w:sz w:val="22"/>
        </w:rPr>
        <w:t>K</w:t>
      </w:r>
      <w:r>
        <w:rPr>
          <w:rFonts w:hint="eastAsia" w:ascii="宋体" w:hAnsi="宋体" w:eastAsia="宋体"/>
          <w:color w:val="000000"/>
          <w:sz w:val="22"/>
        </w:rPr>
        <w:t>组合原则的经济意义：</w:t>
      </w:r>
      <w:r>
        <w:rPr>
          <w:rFonts w:hint="eastAsia" w:ascii="Calibri" w:hAnsi="Calibri" w:eastAsia="Calibri"/>
          <w:color w:val="000000"/>
          <w:sz w:val="22"/>
        </w:rPr>
        <w:t>C=WL+rK</w:t>
      </w:r>
      <w:r>
        <w:rPr>
          <w:rFonts w:hint="eastAsia" w:ascii="宋体" w:hAnsi="宋体" w:eastAsia="宋体"/>
          <w:color w:val="000000"/>
          <w:sz w:val="22"/>
        </w:rPr>
        <w:t>等成本线是在既定成本和既定生产要素价格</w:t>
      </w:r>
    </w:p>
    <w:p w14:paraId="0ADC471B">
      <w:pPr>
        <w:wordWrap w:val="0"/>
        <w:spacing w:before="34" w:after="0" w:line="240" w:lineRule="auto"/>
        <w:ind w:firstLine="660"/>
        <w:jc w:val="both"/>
        <w:rPr>
          <w:sz w:val="22"/>
        </w:rPr>
      </w:pPr>
      <w:r>
        <w:rPr>
          <w:rFonts w:hint="eastAsia" w:ascii="宋体" w:hAnsi="宋体" w:eastAsia="宋体"/>
          <w:color w:val="000000"/>
          <w:sz w:val="22"/>
        </w:rPr>
        <w:t>条件下，生产者可以购买到的两种生产要素的各种不同数量组合的轨迹</w:t>
      </w:r>
    </w:p>
    <w:p w14:paraId="37FDB675">
      <w:pPr>
        <w:wordWrap w:val="0"/>
        <w:spacing w:before="32" w:after="0" w:line="280" w:lineRule="auto"/>
        <w:ind w:left="80" w:right="540" w:firstLine="400"/>
        <w:jc w:val="both"/>
        <w:rPr>
          <w:sz w:val="22"/>
        </w:rPr>
      </w:pPr>
      <w:r>
        <w:rPr>
          <w:rFonts w:hint="eastAsia" w:ascii="宋体" w:hAnsi="宋体" w:eastAsia="宋体"/>
          <w:color w:val="000000"/>
          <w:sz w:val="22"/>
        </w:rPr>
        <w:t>为了实现既定产量条件下的成本最小化或既定成本下的产量最大化，厂商应该通过对两要素投入量的不断调整，使得花费在每一种要素上的最后一单位的成本支出所带来的边际产量相等。（</w:t>
      </w:r>
      <w:r>
        <w:rPr>
          <w:rFonts w:hint="eastAsia" w:ascii="Calibri" w:hAnsi="Calibri" w:eastAsia="Calibri"/>
          <w:color w:val="000000"/>
          <w:sz w:val="22"/>
        </w:rPr>
        <w:t>1</w:t>
      </w:r>
      <w:r>
        <w:rPr>
          <w:rFonts w:hint="eastAsia" w:ascii="宋体" w:hAnsi="宋体" w:eastAsia="宋体"/>
          <w:color w:val="000000"/>
          <w:sz w:val="22"/>
        </w:rPr>
        <w:t>）实现既定成本条件下的产量最大化，</w:t>
      </w:r>
    </w:p>
    <w:p w14:paraId="0B501C6D">
      <w:pPr>
        <w:wordWrap w:val="0"/>
        <w:spacing w:before="74" w:after="0" w:line="240" w:lineRule="auto"/>
        <w:ind w:firstLine="80"/>
        <w:jc w:val="both"/>
        <w:rPr>
          <w:sz w:val="22"/>
        </w:rPr>
      </w:pP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）或实现既定产量条件下的成本最小化</w:t>
      </w:r>
    </w:p>
    <w:p w14:paraId="0EB24148">
      <w:pPr>
        <w:wordWrap w:val="0"/>
        <w:spacing w:before="0" w:after="0" w:line="280" w:lineRule="auto"/>
        <w:ind w:left="80" w:right="540" w:firstLine="0"/>
        <w:jc w:val="both"/>
        <w:rPr>
          <w:sz w:val="22"/>
        </w:rPr>
      </w:pPr>
      <w:r>
        <w:rPr>
          <w:rFonts w:hint="eastAsia" w:ascii="宋体" w:hAnsi="宋体" w:eastAsia="宋体"/>
          <w:color w:val="000000"/>
          <w:sz w:val="22"/>
        </w:rPr>
        <w:t>（</w:t>
      </w:r>
      <w:r>
        <w:rPr>
          <w:rFonts w:hint="eastAsia" w:ascii="Calibri" w:hAnsi="Calibri" w:eastAsia="Calibri"/>
          <w:color w:val="000000"/>
          <w:sz w:val="22"/>
        </w:rPr>
        <w:t>26</w:t>
      </w:r>
      <w:r>
        <w:rPr>
          <w:rFonts w:hint="eastAsia" w:ascii="宋体" w:hAnsi="宋体" w:eastAsia="宋体"/>
          <w:color w:val="000000"/>
          <w:sz w:val="22"/>
        </w:rPr>
        <w:t>）规模报酬递增：当所有投入要素增加一倍时，产出增长超过一倍。企业规模扩大带来生产效率的提高。</w:t>
      </w:r>
    </w:p>
    <w:p w14:paraId="2B101D00">
      <w:pPr>
        <w:wordWrap w:val="0"/>
        <w:spacing w:before="41" w:after="0" w:line="280" w:lineRule="auto"/>
        <w:ind w:left="80" w:right="540" w:firstLine="0"/>
        <w:jc w:val="both"/>
        <w:rPr>
          <w:sz w:val="22"/>
        </w:rPr>
      </w:pPr>
      <w:r>
        <w:rPr>
          <w:rFonts w:hint="eastAsia" w:ascii="宋体" w:hAnsi="宋体" w:eastAsia="宋体"/>
          <w:color w:val="000000"/>
          <w:sz w:val="22"/>
        </w:rPr>
        <w:t>可能的原因：能够利用更先进的技术和机器设备等要素，企业内部分工更合理和专业化人数较多的，技术培训和具有一定规模的生产经营管理</w:t>
      </w:r>
    </w:p>
    <w:p w14:paraId="2B6D998D">
      <w:pPr>
        <w:tabs>
          <w:tab w:val="left" w:pos="400"/>
        </w:tabs>
        <w:wordWrap w:val="0"/>
        <w:spacing w:before="94" w:after="0" w:line="240" w:lineRule="auto"/>
        <w:ind w:firstLine="80"/>
        <w:jc w:val="both"/>
        <w:rPr>
          <w:sz w:val="22"/>
        </w:rPr>
      </w:pPr>
      <w:r>
        <w:rPr>
          <w:rFonts w:hint="eastAsia" w:ascii="Calibri" w:hAnsi="Calibri" w:eastAsia="Calibri"/>
          <w:color w:val="000000"/>
          <w:sz w:val="22"/>
        </w:rPr>
        <w:t>2)</w:t>
      </w:r>
      <w:r>
        <w:rPr>
          <w:rFonts w:hint="eastAsia" w:ascii="宋体" w:hAnsi="宋体" w:eastAsia="宋体"/>
          <w:color w:val="000000"/>
          <w:sz w:val="22"/>
        </w:rPr>
        <w:tab/>
      </w:r>
      <w:r>
        <w:rPr>
          <w:rFonts w:hint="eastAsia" w:ascii="宋体" w:hAnsi="宋体" w:eastAsia="宋体"/>
          <w:color w:val="000000"/>
          <w:sz w:val="22"/>
        </w:rPr>
        <w:t>规模报酬不变：产出与投入按相同的比例增长。规模不影响生产效率。</w:t>
      </w:r>
    </w:p>
    <w:p w14:paraId="5251D92A">
      <w:pPr>
        <w:tabs>
          <w:tab w:val="left" w:pos="580"/>
          <w:tab w:val="left" w:pos="8100"/>
        </w:tabs>
        <w:wordWrap w:val="0"/>
        <w:spacing w:before="54" w:after="0" w:line="240" w:lineRule="auto"/>
        <w:ind w:firstLine="80"/>
        <w:jc w:val="both"/>
        <w:rPr>
          <w:sz w:val="22"/>
        </w:rPr>
      </w:pPr>
      <w:r>
        <w:rPr>
          <w:rFonts w:hint="eastAsia" w:ascii="Calibri" w:hAnsi="Calibri" w:eastAsia="Calibri"/>
          <w:color w:val="000000"/>
          <w:sz w:val="22"/>
        </w:rPr>
        <w:t>3)</w:t>
      </w:r>
      <w:r>
        <w:rPr>
          <w:rFonts w:hint="eastAsia" w:ascii="宋体" w:hAnsi="宋体" w:eastAsia="宋体"/>
          <w:color w:val="000000"/>
          <w:sz w:val="22"/>
        </w:rPr>
        <w:tab/>
      </w:r>
      <w:r>
        <w:rPr>
          <w:rFonts w:hint="eastAsia" w:ascii="宋体" w:hAnsi="宋体" w:eastAsia="宋体"/>
          <w:color w:val="000000"/>
          <w:sz w:val="22"/>
        </w:rPr>
        <w:t>规模报酬递减：投入要素增加一倍，产出增加低于一倍。</w:t>
      </w:r>
      <w:r>
        <w:rPr>
          <w:rFonts w:hint="eastAsia" w:ascii="宋体" w:hAnsi="宋体" w:eastAsia="宋体"/>
          <w:color w:val="000000"/>
          <w:sz w:val="22"/>
        </w:rPr>
        <w:tab/>
      </w:r>
      <w:r>
        <w:rPr>
          <w:rFonts w:hint="eastAsia" w:ascii="宋体" w:hAnsi="宋体" w:eastAsia="宋体"/>
          <w:color w:val="000000"/>
          <w:sz w:val="22"/>
        </w:rPr>
        <w:t>规模过大降</w:t>
      </w:r>
    </w:p>
    <w:p w14:paraId="7F8C8FAD">
      <w:pPr>
        <w:wordWrap w:val="0"/>
        <w:spacing w:before="34" w:after="0" w:line="240" w:lineRule="auto"/>
        <w:ind w:firstLine="660"/>
        <w:jc w:val="both"/>
        <w:rPr>
          <w:sz w:val="22"/>
        </w:rPr>
      </w:pPr>
      <w:r>
        <w:rPr>
          <w:rFonts w:hint="eastAsia" w:ascii="宋体" w:hAnsi="宋体" w:eastAsia="宋体"/>
          <w:color w:val="000000"/>
          <w:sz w:val="22"/>
        </w:rPr>
        <w:t>低了生产效率。</w:t>
      </w:r>
    </w:p>
    <w:p w14:paraId="5DB9122B">
      <w:pPr>
        <w:wordWrap w:val="0"/>
        <w:spacing w:before="114" w:after="0" w:line="240" w:lineRule="auto"/>
        <w:ind w:firstLine="660"/>
        <w:jc w:val="both"/>
        <w:rPr>
          <w:sz w:val="22"/>
        </w:rPr>
      </w:pPr>
      <w:r>
        <w:rPr>
          <w:rFonts w:hint="eastAsia" w:ascii="宋体" w:hAnsi="宋体" w:eastAsia="宋体"/>
          <w:color w:val="000000"/>
          <w:sz w:val="22"/>
        </w:rPr>
        <w:t>可能的原因：</w:t>
      </w:r>
    </w:p>
    <w:p w14:paraId="564882A8">
      <w:pPr>
        <w:tabs>
          <w:tab w:val="left" w:pos="3140"/>
          <w:tab w:val="left" w:pos="6340"/>
        </w:tabs>
        <w:wordWrap w:val="0"/>
        <w:spacing w:before="34" w:after="0" w:line="240" w:lineRule="auto"/>
        <w:ind w:firstLine="660"/>
        <w:jc w:val="both"/>
        <w:rPr>
          <w:sz w:val="22"/>
        </w:rPr>
      </w:pPr>
      <w:r>
        <w:rPr>
          <w:rFonts w:hint="eastAsia" w:ascii="宋体" w:hAnsi="宋体" w:eastAsia="宋体"/>
          <w:color w:val="000000"/>
          <w:sz w:val="22"/>
        </w:rPr>
        <w:t>企业家能力下降</w:t>
      </w:r>
      <w:r>
        <w:rPr>
          <w:rFonts w:hint="eastAsia" w:ascii="宋体" w:hAnsi="宋体" w:eastAsia="宋体"/>
          <w:color w:val="000000"/>
          <w:sz w:val="22"/>
        </w:rPr>
        <w:tab/>
      </w:r>
      <w:r>
        <w:rPr>
          <w:rFonts w:hint="eastAsia" w:ascii="宋体" w:hAnsi="宋体" w:eastAsia="宋体"/>
          <w:color w:val="000000"/>
          <w:sz w:val="22"/>
        </w:rPr>
        <w:t>内部合理分工遭到破坏</w:t>
      </w:r>
      <w:r>
        <w:rPr>
          <w:rFonts w:hint="eastAsia" w:ascii="宋体" w:hAnsi="宋体" w:eastAsia="宋体"/>
          <w:color w:val="000000"/>
          <w:sz w:val="22"/>
        </w:rPr>
        <w:tab/>
      </w:r>
      <w:r>
        <w:rPr>
          <w:rFonts w:hint="eastAsia" w:ascii="宋体" w:hAnsi="宋体" w:eastAsia="宋体"/>
          <w:color w:val="000000"/>
          <w:sz w:val="22"/>
        </w:rPr>
        <w:t>生产有效运行出现障碍</w:t>
      </w:r>
    </w:p>
    <w:p w14:paraId="197CD738">
      <w:pPr>
        <w:wordWrap w:val="0"/>
        <w:spacing w:before="54" w:after="0" w:line="240" w:lineRule="auto"/>
        <w:ind w:firstLine="660"/>
        <w:jc w:val="both"/>
        <w:rPr>
          <w:sz w:val="22"/>
        </w:rPr>
      </w:pPr>
      <w:r>
        <w:rPr>
          <w:rFonts w:hint="eastAsia" w:ascii="宋体" w:hAnsi="宋体" w:eastAsia="宋体"/>
          <w:color w:val="000000"/>
          <w:sz w:val="22"/>
        </w:rPr>
        <w:t>信息不畅</w:t>
      </w:r>
    </w:p>
    <w:p w14:paraId="26E58D9A">
      <w:pPr>
        <w:tabs>
          <w:tab w:val="left" w:pos="3960"/>
        </w:tabs>
        <w:wordWrap w:val="0"/>
        <w:spacing w:before="94" w:after="0" w:line="240" w:lineRule="auto"/>
        <w:ind w:firstLine="260"/>
        <w:jc w:val="both"/>
        <w:rPr>
          <w:sz w:val="22"/>
        </w:rPr>
      </w:pPr>
      <w:r>
        <w:rPr>
          <w:rFonts w:hint="eastAsia" w:ascii="宋体" w:hAnsi="宋体" w:eastAsia="宋体"/>
          <w:color w:val="000000"/>
          <w:sz w:val="22"/>
        </w:rPr>
        <w:t>若α＋β＞</w:t>
      </w:r>
      <w:r>
        <w:rPr>
          <w:rFonts w:hint="eastAsia" w:ascii="Calibri" w:hAnsi="Calibri" w:eastAsia="Calibri"/>
          <w:color w:val="000000"/>
          <w:sz w:val="22"/>
        </w:rPr>
        <w:t>1</w:t>
      </w:r>
      <w:r>
        <w:rPr>
          <w:rFonts w:hint="eastAsia" w:ascii="宋体" w:hAnsi="宋体" w:eastAsia="宋体"/>
          <w:color w:val="000000"/>
          <w:sz w:val="22"/>
        </w:rPr>
        <w:t>，则规模报酬递增</w:t>
      </w:r>
      <w:r>
        <w:rPr>
          <w:rFonts w:hint="eastAsia" w:ascii="宋体" w:hAnsi="宋体" w:eastAsia="宋体"/>
          <w:color w:val="000000"/>
          <w:sz w:val="22"/>
        </w:rPr>
        <w:tab/>
      </w: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报酬不变，＜</w:t>
      </w:r>
      <w:r>
        <w:rPr>
          <w:rFonts w:hint="eastAsia" w:ascii="Calibri" w:hAnsi="Calibri" w:eastAsia="Calibri"/>
          <w:color w:val="000000"/>
          <w:sz w:val="22"/>
        </w:rPr>
        <w:t>1</w:t>
      </w:r>
      <w:r>
        <w:rPr>
          <w:rFonts w:hint="eastAsia" w:ascii="宋体" w:hAnsi="宋体" w:eastAsia="宋体"/>
          <w:color w:val="000000"/>
          <w:sz w:val="22"/>
        </w:rPr>
        <w:t>报酬递减</w:t>
      </w:r>
    </w:p>
    <w:p w14:paraId="3D9D6A7B">
      <w:pPr>
        <w:wordWrap w:val="0"/>
        <w:spacing w:before="74" w:after="0" w:line="240" w:lineRule="auto"/>
        <w:ind w:firstLine="260"/>
        <w:jc w:val="both"/>
        <w:rPr>
          <w:sz w:val="22"/>
        </w:rPr>
      </w:pPr>
      <w:r>
        <w:rPr>
          <w:rFonts w:hint="eastAsia" w:ascii="宋体" w:hAnsi="宋体" w:eastAsia="宋体"/>
          <w:color w:val="000000"/>
          <w:sz w:val="22"/>
        </w:rPr>
        <w:t xml:space="preserve">厂商何时利润最大 边际收益等于边际成本 </w:t>
      </w:r>
      <w:r>
        <w:rPr>
          <w:rFonts w:hint="eastAsia" w:ascii="Calibri" w:hAnsi="Calibri" w:eastAsia="Calibri"/>
          <w:color w:val="000000"/>
          <w:sz w:val="22"/>
        </w:rPr>
        <w:t>MR</w:t>
      </w:r>
      <w:r>
        <w:rPr>
          <w:rFonts w:hint="eastAsia" w:ascii="宋体" w:hAnsi="宋体" w:eastAsia="宋体"/>
          <w:color w:val="000000"/>
          <w:sz w:val="22"/>
        </w:rPr>
        <w:t>＝</w:t>
      </w:r>
      <w:r>
        <w:rPr>
          <w:rFonts w:hint="eastAsia" w:ascii="Calibri" w:hAnsi="Calibri" w:eastAsia="Calibri"/>
          <w:color w:val="000000"/>
          <w:sz w:val="22"/>
        </w:rPr>
        <w:t>MC</w:t>
      </w:r>
    </w:p>
    <w:p w14:paraId="70DDAA79">
      <w:pPr>
        <w:wordWrap w:val="0"/>
        <w:spacing w:before="54" w:after="0" w:line="240" w:lineRule="auto"/>
        <w:ind w:firstLine="80"/>
        <w:jc w:val="both"/>
        <w:rPr>
          <w:sz w:val="22"/>
        </w:rPr>
      </w:pPr>
      <w:r>
        <w:rPr>
          <w:rFonts w:hint="eastAsia" w:ascii="Calibri" w:hAnsi="Calibri" w:eastAsia="Calibri"/>
          <w:color w:val="000000"/>
          <w:sz w:val="22"/>
        </w:rPr>
        <w:t>（27）</w:t>
      </w:r>
      <w:r>
        <w:rPr>
          <w:rFonts w:hint="eastAsia" w:ascii="宋体" w:hAnsi="宋体" w:eastAsia="宋体"/>
          <w:color w:val="000000"/>
          <w:sz w:val="22"/>
        </w:rPr>
        <w:t>机会成本</w:t>
      </w:r>
      <w:r>
        <w:rPr>
          <w:rFonts w:hint="eastAsia" w:ascii="Calibri" w:hAnsi="Calibri" w:eastAsia="Calibri"/>
          <w:color w:val="000000"/>
          <w:sz w:val="22"/>
        </w:rPr>
        <w:t>（Opportunity Cost）</w:t>
      </w:r>
    </w:p>
    <w:p w14:paraId="4E5C8157">
      <w:pPr>
        <w:wordWrap w:val="0"/>
        <w:spacing w:before="54" w:after="0" w:line="240" w:lineRule="auto"/>
        <w:ind w:firstLine="80"/>
        <w:jc w:val="both"/>
        <w:rPr>
          <w:sz w:val="22"/>
        </w:rPr>
      </w:pPr>
      <w:r>
        <w:rPr>
          <w:rFonts w:hint="eastAsia" w:ascii="宋体" w:hAnsi="宋体" w:eastAsia="宋体"/>
          <w:color w:val="000000"/>
          <w:sz w:val="22"/>
        </w:rPr>
        <w:t>①概念</w:t>
      </w:r>
    </w:p>
    <w:p w14:paraId="3D3707EF">
      <w:pPr>
        <w:wordWrap w:val="0"/>
        <w:spacing w:before="140" w:after="0" w:line="280" w:lineRule="auto"/>
        <w:ind w:left="660" w:right="540" w:hanging="180"/>
        <w:jc w:val="both"/>
        <w:rPr>
          <w:sz w:val="22"/>
        </w:rPr>
      </w:pPr>
      <w:r>
        <w:rPr>
          <w:rFonts w:hint="eastAsia" w:ascii="宋体" w:hAnsi="宋体" w:eastAsia="宋体"/>
          <w:color w:val="000000"/>
          <w:sz w:val="22"/>
        </w:rPr>
        <w:t>机会成本（</w:t>
      </w:r>
      <w:r>
        <w:rPr>
          <w:rFonts w:hint="eastAsia" w:ascii="Calibri" w:hAnsi="Calibri" w:eastAsia="Calibri"/>
          <w:color w:val="000000"/>
          <w:sz w:val="22"/>
        </w:rPr>
        <w:t>opportunity</w:t>
      </w:r>
      <w:r>
        <w:rPr>
          <w:rFonts w:hint="eastAsia" w:ascii="宋体" w:hAnsi="宋体" w:eastAsia="宋体"/>
          <w:color w:val="000000"/>
          <w:sz w:val="22"/>
        </w:rPr>
        <w:t xml:space="preserve"> </w:t>
      </w:r>
      <w:r>
        <w:rPr>
          <w:rFonts w:hint="eastAsia" w:ascii="Calibri" w:hAnsi="Calibri" w:eastAsia="Calibri"/>
          <w:color w:val="000000"/>
          <w:sz w:val="22"/>
        </w:rPr>
        <w:t>cost</w:t>
      </w:r>
      <w:r>
        <w:rPr>
          <w:rFonts w:hint="eastAsia" w:ascii="宋体" w:hAnsi="宋体" w:eastAsia="宋体"/>
          <w:color w:val="000000"/>
          <w:sz w:val="22"/>
        </w:rPr>
        <w:t>），是指资源用于某一用途而放弃的其他用途所获得的收入。</w:t>
      </w:r>
    </w:p>
    <w:p w14:paraId="5989DD21">
      <w:pPr>
        <w:wordWrap w:val="0"/>
        <w:spacing w:before="0" w:after="0" w:line="240" w:lineRule="auto"/>
        <w:ind w:firstLine="0"/>
        <w:jc w:val="both"/>
        <w:rPr>
          <w:rFonts w:hint="eastAsia" w:ascii="宋体" w:hAnsi="宋体" w:eastAsia="宋体"/>
          <w:color w:val="000000"/>
          <w:sz w:val="21"/>
        </w:rPr>
      </w:pPr>
    </w:p>
    <w:p w14:paraId="4F863062">
      <w:pPr>
        <w:wordWrap w:val="0"/>
        <w:spacing w:before="97" w:after="0" w:line="240" w:lineRule="auto"/>
        <w:ind w:firstLine="480"/>
        <w:jc w:val="both"/>
        <w:rPr>
          <w:sz w:val="22"/>
        </w:rPr>
      </w:pPr>
      <w:r>
        <w:rPr>
          <w:rFonts w:hint="eastAsia" w:ascii="宋体" w:hAnsi="宋体" w:eastAsia="宋体"/>
          <w:color w:val="000000"/>
          <w:sz w:val="22"/>
        </w:rPr>
        <w:t>机会成本的两个条件：</w:t>
      </w:r>
    </w:p>
    <w:p w14:paraId="5CBF0D81">
      <w:pPr>
        <w:tabs>
          <w:tab w:val="left" w:pos="4160"/>
        </w:tabs>
        <w:wordWrap w:val="0"/>
        <w:spacing w:before="54" w:after="0" w:line="240" w:lineRule="auto"/>
        <w:ind w:firstLine="260"/>
        <w:jc w:val="both"/>
        <w:rPr>
          <w:sz w:val="22"/>
        </w:r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）所使用的资源具有多种用途。</w:t>
      </w:r>
      <w:r>
        <w:rPr>
          <w:rFonts w:hint="eastAsia" w:ascii="宋体" w:hAnsi="宋体" w:eastAsia="宋体"/>
          <w:color w:val="000000"/>
          <w:sz w:val="22"/>
        </w:rPr>
        <w:tab/>
      </w: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）把可能获得的最大收入视为机会成本。</w:t>
      </w:r>
    </w:p>
    <w:p w14:paraId="383E3E9E">
      <w:pPr>
        <w:wordWrap w:val="0"/>
        <w:spacing w:before="74" w:after="0" w:line="240" w:lineRule="auto"/>
        <w:ind w:firstLine="80"/>
        <w:jc w:val="both"/>
        <w:rPr>
          <w:sz w:val="22"/>
        </w:rPr>
      </w:pP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）会计利润和经济利润</w:t>
      </w:r>
    </w:p>
    <w:p w14:paraId="52DEF21C">
      <w:pPr>
        <w:tabs>
          <w:tab w:val="left" w:pos="3580"/>
          <w:tab w:val="left" w:pos="6980"/>
        </w:tabs>
        <w:wordWrap w:val="0"/>
        <w:spacing w:before="54" w:after="0" w:line="240" w:lineRule="auto"/>
        <w:ind w:firstLine="80"/>
        <w:jc w:val="both"/>
        <w:rPr>
          <w:sz w:val="22"/>
        </w:rPr>
      </w:pPr>
      <w:r>
        <w:rPr>
          <w:rFonts w:hint="eastAsia" w:ascii="宋体" w:hAnsi="宋体" w:eastAsia="宋体"/>
          <w:color w:val="000000"/>
          <w:sz w:val="22"/>
        </w:rPr>
        <w:t>会计利润＝销售收入-会计成本</w:t>
      </w:r>
      <w:r>
        <w:rPr>
          <w:rFonts w:hint="eastAsia" w:ascii="宋体" w:hAnsi="宋体" w:eastAsia="宋体"/>
          <w:color w:val="000000"/>
          <w:sz w:val="22"/>
        </w:rPr>
        <w:tab/>
      </w:r>
      <w:r>
        <w:rPr>
          <w:rFonts w:hint="eastAsia" w:ascii="宋体" w:hAnsi="宋体" w:eastAsia="宋体"/>
          <w:color w:val="000000"/>
          <w:sz w:val="22"/>
        </w:rPr>
        <w:t>经济利润＝销售收入-机会成本</w:t>
      </w:r>
      <w:r>
        <w:rPr>
          <w:rFonts w:hint="eastAsia" w:ascii="宋体" w:hAnsi="宋体" w:eastAsia="宋体"/>
          <w:color w:val="000000"/>
          <w:sz w:val="22"/>
        </w:rPr>
        <w:tab/>
      </w:r>
      <w:r>
        <w:rPr>
          <w:rFonts w:hint="eastAsia" w:ascii="宋体" w:hAnsi="宋体" w:eastAsia="宋体"/>
          <w:color w:val="000000"/>
          <w:sz w:val="22"/>
        </w:rPr>
        <w:t>＝销售收入-Σ机会成</w:t>
      </w:r>
    </w:p>
    <w:p w14:paraId="5EB424C1">
      <w:pPr>
        <w:wordWrap w:val="0"/>
        <w:spacing w:before="114" w:after="0" w:line="240" w:lineRule="auto"/>
        <w:ind w:firstLine="660"/>
        <w:jc w:val="both"/>
        <w:rPr>
          <w:sz w:val="22"/>
        </w:rPr>
      </w:pPr>
      <w:r>
        <w:rPr>
          <w:rFonts w:hint="eastAsia" w:ascii="宋体" w:hAnsi="宋体" w:eastAsia="宋体"/>
          <w:color w:val="000000"/>
          <w:sz w:val="22"/>
        </w:rPr>
        <w:t>本</w:t>
      </w:r>
    </w:p>
    <w:p w14:paraId="6064EF1E">
      <w:pPr>
        <w:wordWrap w:val="0"/>
        <w:spacing w:before="34" w:after="0" w:line="240" w:lineRule="auto"/>
        <w:ind w:firstLine="80"/>
        <w:jc w:val="both"/>
        <w:rPr>
          <w:sz w:val="22"/>
        </w:rPr>
      </w:pPr>
      <w:r>
        <w:rPr>
          <w:rFonts w:hint="eastAsia" w:ascii="宋体" w:hAnsi="宋体" w:eastAsia="宋体"/>
          <w:color w:val="000000"/>
          <w:sz w:val="22"/>
        </w:rPr>
        <w:t>外显成本：厂商支付给要素所有者的各种费用。外显成本实际上就是财务上的会计成本。</w:t>
      </w:r>
    </w:p>
    <w:p w14:paraId="1D935278">
      <w:pPr>
        <w:wordWrap w:val="0"/>
        <w:spacing w:before="15" w:after="0" w:line="280" w:lineRule="auto"/>
        <w:ind w:left="1380" w:right="540" w:hanging="1300"/>
        <w:jc w:val="both"/>
        <w:rPr>
          <w:sz w:val="22"/>
        </w:rPr>
      </w:pPr>
      <w:r>
        <w:rPr>
          <w:rFonts w:hint="eastAsia" w:ascii="宋体" w:hAnsi="宋体" w:eastAsia="宋体"/>
          <w:color w:val="000000"/>
          <w:sz w:val="22"/>
        </w:rPr>
        <w:t>内含成本：应支付给厂商自有生产资源（或要素），但实际上并没有支付的报酬，是会计帐面上未表现出来的开支，它等于机会成本和外显成本的差额。内含成本一般</w:t>
      </w:r>
    </w:p>
    <w:p w14:paraId="44459ED9">
      <w:pPr>
        <w:wordWrap w:val="0"/>
        <w:spacing w:before="0" w:after="0" w:line="240" w:lineRule="auto"/>
        <w:ind w:firstLine="0"/>
        <w:jc w:val="both"/>
        <w:rPr>
          <w:rFonts w:hint="eastAsia" w:ascii="宋体" w:hAnsi="宋体" w:eastAsia="宋体"/>
          <w:color w:val="000000"/>
          <w:sz w:val="21"/>
        </w:rPr>
      </w:pPr>
    </w:p>
    <w:p w14:paraId="1E304E8E">
      <w:pPr>
        <w:wordWrap w:val="0"/>
        <w:spacing w:before="0" w:after="0" w:line="240" w:lineRule="auto"/>
        <w:ind w:firstLine="0"/>
        <w:jc w:val="both"/>
        <w:rPr>
          <w:rFonts w:hint="eastAsia" w:ascii="宋体" w:hAnsi="宋体" w:eastAsia="宋体"/>
          <w:color w:val="000000"/>
          <w:sz w:val="21"/>
        </w:rPr>
      </w:pPr>
    </w:p>
    <w:p w14:paraId="11B3EB13">
      <w:pPr>
        <w:wordWrap w:val="0"/>
        <w:spacing w:before="0" w:after="0" w:line="240" w:lineRule="auto"/>
        <w:ind w:firstLine="0"/>
        <w:jc w:val="both"/>
        <w:rPr>
          <w:rFonts w:hint="eastAsia" w:ascii="宋体" w:hAnsi="宋体" w:eastAsia="宋体"/>
          <w:color w:val="000000"/>
          <w:sz w:val="21"/>
        </w:rPr>
      </w:pPr>
    </w:p>
    <w:p w14:paraId="0E350312">
      <w:pPr>
        <w:wordWrap w:val="0"/>
        <w:spacing w:before="0" w:after="0" w:line="240" w:lineRule="auto"/>
        <w:ind w:firstLine="0"/>
        <w:jc w:val="both"/>
        <w:rPr>
          <w:rFonts w:hint="eastAsia" w:ascii="宋体" w:hAnsi="宋体" w:eastAsia="宋体"/>
          <w:color w:val="000000"/>
          <w:sz w:val="21"/>
        </w:rPr>
      </w:pPr>
    </w:p>
    <w:p w14:paraId="0EEAEF54">
      <w:pPr>
        <w:wordWrap w:val="0"/>
        <w:spacing w:before="0" w:after="0" w:line="240" w:lineRule="auto"/>
        <w:ind w:firstLine="0"/>
        <w:jc w:val="both"/>
        <w:rPr>
          <w:rFonts w:hint="eastAsia" w:ascii="宋体" w:hAnsi="宋体" w:eastAsia="宋体"/>
          <w:color w:val="000000"/>
          <w:sz w:val="21"/>
        </w:rPr>
      </w:pPr>
    </w:p>
    <w:p w14:paraId="6C9589BC">
      <w:pPr>
        <w:wordWrap w:val="0"/>
        <w:spacing w:before="0" w:after="0" w:line="240" w:lineRule="auto"/>
        <w:ind w:firstLine="0"/>
        <w:jc w:val="both"/>
        <w:rPr>
          <w:rFonts w:hint="eastAsia" w:ascii="宋体" w:hAnsi="宋体" w:eastAsia="宋体"/>
          <w:color w:val="000000"/>
          <w:sz w:val="21"/>
        </w:rPr>
      </w:pPr>
    </w:p>
    <w:p w14:paraId="4EA29DA3">
      <w:pPr>
        <w:wordWrap w:val="0"/>
        <w:spacing w:before="0" w:after="0" w:line="240" w:lineRule="auto"/>
        <w:ind w:firstLine="0"/>
        <w:jc w:val="both"/>
        <w:rPr>
          <w:rFonts w:hint="eastAsia" w:ascii="宋体" w:hAnsi="宋体" w:eastAsia="宋体"/>
          <w:color w:val="000000"/>
          <w:sz w:val="21"/>
        </w:rPr>
      </w:pPr>
    </w:p>
    <w:p w14:paraId="5C0F2220">
      <w:pPr>
        <w:wordWrap w:val="0"/>
        <w:spacing w:before="0" w:after="0" w:line="240" w:lineRule="auto"/>
        <w:ind w:firstLine="0"/>
        <w:jc w:val="both"/>
        <w:rPr>
          <w:rFonts w:hint="eastAsia" w:ascii="宋体" w:hAnsi="宋体" w:eastAsia="宋体"/>
          <w:color w:val="000000"/>
          <w:sz w:val="21"/>
        </w:rPr>
      </w:pPr>
    </w:p>
    <w:p w14:paraId="3F482FF6">
      <w:pPr>
        <w:wordWrap w:val="0"/>
        <w:spacing w:before="0" w:after="0" w:line="240" w:lineRule="auto"/>
        <w:ind w:firstLine="0"/>
        <w:jc w:val="both"/>
        <w:rPr>
          <w:rFonts w:hint="eastAsia" w:ascii="宋体" w:hAnsi="宋体" w:eastAsia="宋体"/>
          <w:color w:val="000000"/>
          <w:sz w:val="21"/>
        </w:rPr>
      </w:pPr>
    </w:p>
    <w:p w14:paraId="2614EF61">
      <w:pPr>
        <w:wordWrap w:val="0"/>
        <w:spacing w:before="0" w:after="0" w:line="240" w:lineRule="auto"/>
        <w:ind w:firstLine="0"/>
        <w:jc w:val="both"/>
        <w:rPr>
          <w:rFonts w:hint="eastAsia" w:ascii="宋体" w:hAnsi="宋体" w:eastAsia="宋体"/>
          <w:color w:val="000000"/>
          <w:sz w:val="21"/>
        </w:rPr>
      </w:pPr>
    </w:p>
    <w:p w14:paraId="03E7F4A4">
      <w:pPr>
        <w:wordWrap w:val="0"/>
        <w:spacing w:before="0" w:after="0" w:line="240" w:lineRule="auto"/>
        <w:ind w:firstLine="0"/>
        <w:jc w:val="both"/>
        <w:rPr>
          <w:rFonts w:hint="eastAsia" w:ascii="宋体" w:hAnsi="宋体" w:eastAsia="宋体"/>
          <w:color w:val="000000"/>
          <w:sz w:val="21"/>
        </w:rPr>
      </w:pPr>
    </w:p>
    <w:p w14:paraId="0CF21F1C">
      <w:pPr>
        <w:wordWrap w:val="0"/>
        <w:spacing w:before="0" w:after="0" w:line="240" w:lineRule="auto"/>
        <w:ind w:firstLine="0"/>
        <w:jc w:val="both"/>
        <w:rPr>
          <w:rFonts w:hint="eastAsia" w:ascii="宋体" w:hAnsi="宋体" w:eastAsia="宋体"/>
          <w:color w:val="000000"/>
          <w:sz w:val="21"/>
        </w:rPr>
      </w:pPr>
    </w:p>
    <w:p w14:paraId="1578E122">
      <w:pPr>
        <w:wordWrap w:val="0"/>
        <w:spacing w:before="0" w:after="0" w:line="240" w:lineRule="auto"/>
        <w:ind w:firstLine="0"/>
        <w:jc w:val="both"/>
        <w:rPr>
          <w:rFonts w:hint="eastAsia" w:ascii="宋体" w:hAnsi="宋体" w:eastAsia="宋体"/>
          <w:color w:val="000000"/>
          <w:sz w:val="21"/>
        </w:rPr>
      </w:pPr>
    </w:p>
    <w:p w14:paraId="5D7A5C2D">
      <w:pPr>
        <w:wordWrap w:val="0"/>
        <w:spacing w:before="0" w:after="0" w:line="240" w:lineRule="auto"/>
        <w:ind w:firstLine="0"/>
        <w:jc w:val="both"/>
        <w:rPr>
          <w:rFonts w:hint="eastAsia" w:ascii="宋体" w:hAnsi="宋体" w:eastAsia="宋体"/>
          <w:color w:val="000000"/>
          <w:sz w:val="21"/>
        </w:rPr>
      </w:pPr>
    </w:p>
    <w:p w14:paraId="2F2CC1DF">
      <w:pPr>
        <w:wordWrap w:val="0"/>
        <w:spacing w:before="201" w:after="0" w:line="240" w:lineRule="auto"/>
        <w:ind w:firstLine="1380"/>
        <w:jc w:val="both"/>
        <w:rPr>
          <w:sz w:val="22"/>
        </w:rPr>
      </w:pPr>
      <w:r>
        <w:rPr>
          <w:rFonts w:hint="eastAsia" w:ascii="宋体" w:hAnsi="宋体" w:eastAsia="宋体"/>
          <w:color w:val="000000"/>
          <w:sz w:val="22"/>
        </w:rPr>
        <w:t>称为正常利润。</w:t>
      </w:r>
    </w:p>
    <w:p w14:paraId="5D3BE02F">
      <w:pPr>
        <w:tabs>
          <w:tab w:val="left" w:pos="9060"/>
        </w:tabs>
        <w:wordWrap w:val="0"/>
        <w:spacing w:before="15" w:after="0" w:line="280" w:lineRule="auto"/>
        <w:ind w:left="480" w:right="540" w:hanging="400"/>
        <w:jc w:val="both"/>
        <w:rPr>
          <w:sz w:val="22"/>
        </w:rPr>
      </w:pPr>
      <w:r>
        <w:rPr>
          <w:rFonts w:hint="eastAsia" w:ascii="宋体" w:hAnsi="宋体" w:eastAsia="宋体"/>
          <w:color w:val="000000"/>
          <w:sz w:val="22"/>
        </w:rPr>
        <w:t>（</w:t>
      </w:r>
      <w:r>
        <w:rPr>
          <w:rFonts w:hint="eastAsia" w:ascii="Calibri" w:hAnsi="Calibri" w:eastAsia="Calibri"/>
          <w:color w:val="000000"/>
          <w:sz w:val="22"/>
        </w:rPr>
        <w:t>28</w:t>
      </w: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）短期总成本（</w:t>
      </w:r>
      <w:r>
        <w:rPr>
          <w:rFonts w:hint="eastAsia" w:ascii="Calibri" w:hAnsi="Calibri" w:eastAsia="Calibri"/>
          <w:color w:val="000000"/>
          <w:sz w:val="22"/>
        </w:rPr>
        <w:t>STC</w:t>
      </w:r>
      <w:r>
        <w:rPr>
          <w:rFonts w:hint="eastAsia" w:ascii="宋体" w:hAnsi="宋体" w:eastAsia="宋体"/>
          <w:color w:val="000000"/>
          <w:sz w:val="22"/>
        </w:rPr>
        <w:t>）指短期内生产一定量产品所需要支付的成本总和，包括固定成本（</w:t>
      </w:r>
      <w:r>
        <w:rPr>
          <w:rFonts w:hint="eastAsia" w:ascii="Calibri" w:hAnsi="Calibri" w:eastAsia="Calibri"/>
          <w:color w:val="000000"/>
          <w:sz w:val="22"/>
        </w:rPr>
        <w:t>FC</w:t>
      </w:r>
      <w:r>
        <w:rPr>
          <w:rFonts w:hint="eastAsia" w:ascii="宋体" w:hAnsi="宋体" w:eastAsia="宋体"/>
          <w:color w:val="000000"/>
          <w:sz w:val="22"/>
        </w:rPr>
        <w:t>）和可变成本（</w:t>
      </w:r>
      <w:r>
        <w:rPr>
          <w:rFonts w:hint="eastAsia" w:ascii="Calibri" w:hAnsi="Calibri" w:eastAsia="Calibri"/>
          <w:color w:val="000000"/>
          <w:sz w:val="22"/>
        </w:rPr>
        <w:t>VC</w:t>
      </w:r>
      <w:r>
        <w:rPr>
          <w:rFonts w:hint="eastAsia" w:ascii="宋体" w:hAnsi="宋体" w:eastAsia="宋体"/>
          <w:color w:val="000000"/>
          <w:sz w:val="22"/>
        </w:rPr>
        <w:t>）。</w:t>
      </w:r>
      <w:r>
        <w:rPr>
          <w:rFonts w:hint="eastAsia" w:ascii="宋体" w:hAnsi="宋体" w:eastAsia="宋体"/>
          <w:color w:val="000000"/>
          <w:sz w:val="22"/>
        </w:rPr>
        <w:tab/>
      </w:r>
      <w:r>
        <w:rPr>
          <w:rFonts w:hint="eastAsia" w:ascii="Calibri" w:hAnsi="Calibri" w:eastAsia="Calibri"/>
          <w:color w:val="000000"/>
          <w:sz w:val="22"/>
        </w:rPr>
        <w:t>(2)</w:t>
      </w:r>
    </w:p>
    <w:p w14:paraId="598B716C">
      <w:pPr>
        <w:wordWrap w:val="0"/>
        <w:spacing w:before="74" w:after="0" w:line="240" w:lineRule="auto"/>
        <w:ind w:firstLine="480"/>
        <w:jc w:val="both"/>
        <w:rPr>
          <w:sz w:val="22"/>
        </w:rPr>
      </w:pPr>
      <w:r>
        <w:rPr>
          <w:rFonts w:hint="eastAsia" w:ascii="宋体" w:hAnsi="宋体" w:eastAsia="宋体"/>
          <w:color w:val="000000"/>
          <w:sz w:val="22"/>
        </w:rPr>
        <w:t>固定成本（</w:t>
      </w:r>
      <w:r>
        <w:rPr>
          <w:rFonts w:hint="eastAsia" w:ascii="Calibri" w:hAnsi="Calibri" w:eastAsia="Calibri"/>
          <w:color w:val="000000"/>
          <w:sz w:val="22"/>
        </w:rPr>
        <w:t>FC</w:t>
      </w:r>
      <w:r>
        <w:rPr>
          <w:rFonts w:hint="eastAsia" w:ascii="宋体" w:hAnsi="宋体" w:eastAsia="宋体"/>
          <w:color w:val="000000"/>
          <w:sz w:val="22"/>
        </w:rPr>
        <w:t>）厂商购买固定生产要素的费用，不随产量变动而变动。</w:t>
      </w:r>
    </w:p>
    <w:p w14:paraId="589651DF">
      <w:pPr>
        <w:wordWrap w:val="0"/>
        <w:spacing w:before="140" w:after="0" w:line="280" w:lineRule="auto"/>
        <w:ind w:left="480" w:right="540" w:firstLine="0"/>
        <w:jc w:val="both"/>
        <w:rPr>
          <w:sz w:val="22"/>
        </w:rPr>
      </w:pP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）可变成本（</w:t>
      </w:r>
      <w:r>
        <w:rPr>
          <w:rFonts w:hint="eastAsia" w:ascii="Calibri" w:hAnsi="Calibri" w:eastAsia="Calibri"/>
          <w:color w:val="000000"/>
          <w:sz w:val="22"/>
        </w:rPr>
        <w:t>VC</w:t>
      </w:r>
      <w:r>
        <w:rPr>
          <w:rFonts w:hint="eastAsia" w:ascii="宋体" w:hAnsi="宋体" w:eastAsia="宋体"/>
          <w:color w:val="000000"/>
          <w:sz w:val="22"/>
        </w:rPr>
        <w:t>）厂商购买可变生产要素的费用，随着产量变动而变动，是产量的函数。</w:t>
      </w:r>
    </w:p>
    <w:p w14:paraId="008B59BB">
      <w:pPr>
        <w:wordWrap w:val="0"/>
        <w:spacing w:before="0" w:after="0" w:line="240" w:lineRule="auto"/>
        <w:ind w:firstLine="0"/>
        <w:jc w:val="both"/>
        <w:rPr>
          <w:rFonts w:hint="eastAsia" w:ascii="宋体" w:hAnsi="宋体" w:eastAsia="宋体"/>
          <w:color w:val="000000"/>
          <w:sz w:val="21"/>
        </w:rPr>
      </w:pPr>
    </w:p>
    <w:p w14:paraId="69944AF6">
      <w:pPr>
        <w:tabs>
          <w:tab w:val="left" w:pos="4840"/>
        </w:tabs>
        <w:wordWrap w:val="0"/>
        <w:spacing w:before="97" w:after="0" w:line="240" w:lineRule="auto"/>
        <w:ind w:firstLine="480"/>
        <w:jc w:val="both"/>
        <w:rPr>
          <w:sz w:val="22"/>
        </w:rPr>
      </w:pPr>
      <w:r>
        <w:rPr>
          <w:rFonts w:hint="eastAsia" w:ascii="宋体" w:hAnsi="宋体" w:eastAsia="宋体"/>
          <w:color w:val="000000"/>
          <w:sz w:val="22"/>
        </w:rPr>
        <w:t>总成本＝总固定成本＋总变动成本</w:t>
      </w:r>
      <w:r>
        <w:rPr>
          <w:rFonts w:hint="eastAsia" w:ascii="宋体" w:hAnsi="宋体" w:eastAsia="宋体"/>
          <w:color w:val="000000"/>
          <w:sz w:val="22"/>
        </w:rPr>
        <w:tab/>
      </w:r>
      <w:r>
        <w:rPr>
          <w:rFonts w:hint="eastAsia" w:ascii="Calibri" w:hAnsi="Calibri" w:eastAsia="Calibri"/>
          <w:color w:val="000000"/>
          <w:sz w:val="22"/>
        </w:rPr>
        <w:t>TC=TFC+TVC</w:t>
      </w:r>
    </w:p>
    <w:p w14:paraId="74BD4735">
      <w:pPr>
        <w:wordWrap w:val="0"/>
        <w:spacing w:before="34" w:after="0" w:line="240" w:lineRule="auto"/>
        <w:ind w:firstLine="480"/>
        <w:jc w:val="both"/>
        <w:rPr>
          <w:sz w:val="22"/>
        </w:rPr>
      </w:pPr>
      <w:r>
        <w:rPr>
          <w:rFonts w:hint="eastAsia" w:ascii="宋体" w:hAnsi="宋体" w:eastAsia="宋体"/>
          <w:color w:val="000000"/>
          <w:sz w:val="22"/>
        </w:rPr>
        <w:t>（</w:t>
      </w:r>
      <w:r>
        <w:rPr>
          <w:rFonts w:hint="eastAsia" w:ascii="Calibri" w:hAnsi="Calibri" w:eastAsia="Calibri"/>
          <w:color w:val="000000"/>
          <w:sz w:val="22"/>
        </w:rPr>
        <w:t>4</w:t>
      </w:r>
      <w:r>
        <w:rPr>
          <w:rFonts w:hint="eastAsia" w:ascii="宋体" w:hAnsi="宋体" w:eastAsia="宋体"/>
          <w:color w:val="000000"/>
          <w:sz w:val="22"/>
        </w:rPr>
        <w:t>）短期平均成本（</w:t>
      </w:r>
      <w:r>
        <w:rPr>
          <w:rFonts w:hint="eastAsia" w:ascii="Calibri" w:hAnsi="Calibri" w:eastAsia="Calibri"/>
          <w:color w:val="000000"/>
          <w:sz w:val="22"/>
        </w:rPr>
        <w:t>SAC</w:t>
      </w:r>
      <w:r>
        <w:rPr>
          <w:rFonts w:hint="eastAsia" w:ascii="宋体" w:hAnsi="宋体" w:eastAsia="宋体"/>
          <w:color w:val="000000"/>
          <w:sz w:val="22"/>
        </w:rPr>
        <w:t>）指短期内生产每单位产品平均所需要的成本。</w:t>
      </w:r>
    </w:p>
    <w:p w14:paraId="0D80204D">
      <w:pPr>
        <w:tabs>
          <w:tab w:val="left" w:pos="7940"/>
        </w:tabs>
        <w:wordWrap w:val="0"/>
        <w:spacing w:before="114" w:after="0" w:line="240" w:lineRule="auto"/>
        <w:ind w:firstLine="480"/>
        <w:jc w:val="both"/>
        <w:rPr>
          <w:sz w:val="22"/>
        </w:rPr>
      </w:pP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）平均固定成本（</w:t>
      </w:r>
      <w:r>
        <w:rPr>
          <w:rFonts w:hint="eastAsia" w:ascii="Calibri" w:hAnsi="Calibri" w:eastAsia="Calibri"/>
          <w:color w:val="000000"/>
          <w:sz w:val="22"/>
        </w:rPr>
        <w:t>AFC</w:t>
      </w:r>
      <w:r>
        <w:rPr>
          <w:rFonts w:hint="eastAsia" w:ascii="宋体" w:hAnsi="宋体" w:eastAsia="宋体"/>
          <w:color w:val="000000"/>
          <w:sz w:val="22"/>
        </w:rPr>
        <w:t>）平均每单位产品所耗费的固定成本。</w:t>
      </w:r>
      <w:r>
        <w:rPr>
          <w:rFonts w:hint="eastAsia" w:ascii="宋体" w:hAnsi="宋体" w:eastAsia="宋体"/>
          <w:color w:val="000000"/>
          <w:sz w:val="22"/>
        </w:rPr>
        <w:tab/>
      </w:r>
      <w:r>
        <w:rPr>
          <w:rFonts w:hint="eastAsia" w:ascii="Calibri" w:hAnsi="Calibri" w:eastAsia="Calibri"/>
          <w:color w:val="000000"/>
          <w:sz w:val="22"/>
        </w:rPr>
        <w:t>AFC=FC/Q</w:t>
      </w:r>
    </w:p>
    <w:p w14:paraId="48814DE4">
      <w:pPr>
        <w:tabs>
          <w:tab w:val="left" w:pos="8100"/>
        </w:tabs>
        <w:wordWrap w:val="0"/>
        <w:spacing w:before="54" w:after="0" w:line="240" w:lineRule="auto"/>
        <w:ind w:firstLine="840"/>
        <w:jc w:val="both"/>
        <w:rPr>
          <w:sz w:val="22"/>
        </w:rPr>
      </w:pPr>
      <w:r>
        <w:rPr>
          <w:rFonts w:hint="eastAsia" w:ascii="宋体" w:hAnsi="宋体" w:eastAsia="宋体"/>
          <w:color w:val="000000"/>
          <w:sz w:val="22"/>
        </w:rPr>
        <w:t>（</w:t>
      </w:r>
      <w:r>
        <w:rPr>
          <w:rFonts w:hint="eastAsia" w:ascii="Calibri" w:hAnsi="Calibri" w:eastAsia="Calibri"/>
          <w:color w:val="000000"/>
          <w:sz w:val="22"/>
        </w:rPr>
        <w:t>6</w:t>
      </w:r>
      <w:r>
        <w:rPr>
          <w:rFonts w:hint="eastAsia" w:ascii="宋体" w:hAnsi="宋体" w:eastAsia="宋体"/>
          <w:color w:val="000000"/>
          <w:sz w:val="22"/>
        </w:rPr>
        <w:t>）平均可变成本（</w:t>
      </w:r>
      <w:r>
        <w:rPr>
          <w:rFonts w:hint="eastAsia" w:ascii="Calibri" w:hAnsi="Calibri" w:eastAsia="Calibri"/>
          <w:color w:val="000000"/>
          <w:sz w:val="22"/>
        </w:rPr>
        <w:t>AVC</w:t>
      </w:r>
      <w:r>
        <w:rPr>
          <w:rFonts w:hint="eastAsia" w:ascii="宋体" w:hAnsi="宋体" w:eastAsia="宋体"/>
          <w:color w:val="000000"/>
          <w:sz w:val="22"/>
        </w:rPr>
        <w:t>）平均每单位产品所耗费的可变成本。</w:t>
      </w:r>
      <w:r>
        <w:rPr>
          <w:rFonts w:hint="eastAsia" w:ascii="宋体" w:hAnsi="宋体" w:eastAsia="宋体"/>
          <w:color w:val="000000"/>
          <w:sz w:val="22"/>
        </w:rPr>
        <w:tab/>
      </w:r>
      <w:r>
        <w:rPr>
          <w:rFonts w:hint="eastAsia" w:ascii="Calibri" w:hAnsi="Calibri" w:eastAsia="Calibri"/>
          <w:color w:val="000000"/>
          <w:sz w:val="22"/>
        </w:rPr>
        <w:t>AVC=VC/Q</w:t>
      </w:r>
    </w:p>
    <w:p w14:paraId="4A78C36B">
      <w:pPr>
        <w:wordWrap w:val="0"/>
        <w:spacing w:before="34" w:after="0" w:line="240" w:lineRule="auto"/>
        <w:ind w:firstLine="840"/>
        <w:jc w:val="both"/>
        <w:rPr>
          <w:sz w:val="22"/>
        </w:rPr>
      </w:pPr>
      <w:r>
        <w:rPr>
          <w:rFonts w:hint="eastAsia" w:ascii="宋体" w:hAnsi="宋体" w:eastAsia="宋体"/>
          <w:color w:val="000000"/>
          <w:sz w:val="22"/>
        </w:rPr>
        <w:t>（</w:t>
      </w:r>
      <w:r>
        <w:rPr>
          <w:rFonts w:hint="eastAsia" w:ascii="Calibri" w:hAnsi="Calibri" w:eastAsia="Calibri"/>
          <w:color w:val="000000"/>
          <w:sz w:val="22"/>
        </w:rPr>
        <w:t>7</w:t>
      </w:r>
      <w:r>
        <w:rPr>
          <w:rFonts w:hint="eastAsia" w:ascii="宋体" w:hAnsi="宋体" w:eastAsia="宋体"/>
          <w:color w:val="000000"/>
          <w:sz w:val="22"/>
        </w:rPr>
        <w:t>）短期边际成本（</w:t>
      </w:r>
      <w:r>
        <w:rPr>
          <w:rFonts w:hint="eastAsia" w:ascii="Calibri" w:hAnsi="Calibri" w:eastAsia="Calibri"/>
          <w:color w:val="000000"/>
          <w:sz w:val="22"/>
        </w:rPr>
        <w:t>SMC</w:t>
      </w:r>
      <w:r>
        <w:rPr>
          <w:rFonts w:hint="eastAsia" w:ascii="宋体" w:hAnsi="宋体" w:eastAsia="宋体"/>
          <w:color w:val="000000"/>
          <w:sz w:val="22"/>
        </w:rPr>
        <w:t xml:space="preserve">）短期内厂商每增加一单位产量所增加的成本总量 </w:t>
      </w:r>
      <w:r>
        <w:rPr>
          <w:rFonts w:hint="eastAsia" w:ascii="Calibri" w:hAnsi="Calibri" w:eastAsia="Calibri"/>
          <w:color w:val="000000"/>
          <w:sz w:val="22"/>
        </w:rPr>
        <w:t>SMC</w:t>
      </w:r>
      <w:r>
        <w:rPr>
          <w:rFonts w:hint="eastAsia" w:ascii="宋体" w:hAnsi="宋体" w:eastAsia="宋体"/>
          <w:color w:val="000000"/>
          <w:sz w:val="22"/>
        </w:rPr>
        <w:t>＝</w:t>
      </w:r>
    </w:p>
    <w:p w14:paraId="7D163792">
      <w:pPr>
        <w:wordWrap w:val="0"/>
        <w:spacing w:before="74" w:after="0" w:line="240" w:lineRule="auto"/>
        <w:ind w:firstLine="1380"/>
        <w:jc w:val="both"/>
        <w:rPr>
          <w:sz w:val="22"/>
        </w:rPr>
      </w:pPr>
      <w:r>
        <w:rPr>
          <w:rFonts w:hint="eastAsia" w:ascii="Calibri" w:hAnsi="Calibri" w:eastAsia="Calibri"/>
          <w:color w:val="000000"/>
          <w:sz w:val="22"/>
        </w:rPr>
        <w:t>ΔSTC/ΔQ MC=dSTC/dQ</w:t>
      </w:r>
    </w:p>
    <w:p w14:paraId="55040670">
      <w:pPr>
        <w:wordWrap w:val="0"/>
        <w:spacing w:before="54" w:after="0" w:line="240" w:lineRule="auto"/>
        <w:ind w:firstLine="1680"/>
        <w:jc w:val="both"/>
        <w:rPr>
          <w:sz w:val="22"/>
        </w:rPr>
      </w:pPr>
      <w:r>
        <w:rPr>
          <w:rFonts w:hint="eastAsia" w:ascii="宋体" w:hAnsi="宋体" w:eastAsia="宋体"/>
          <w:color w:val="000000"/>
          <w:sz w:val="22"/>
        </w:rPr>
        <w:t>总成本＝总固定成本＋总变动成本</w:t>
      </w:r>
      <w:r>
        <w:rPr>
          <w:rFonts w:hint="eastAsia" w:ascii="Calibri" w:hAnsi="Calibri" w:eastAsia="Calibri"/>
          <w:color w:val="000000"/>
          <w:sz w:val="22"/>
        </w:rPr>
        <w:t>STC</w:t>
      </w:r>
      <w:r>
        <w:rPr>
          <w:rFonts w:hint="eastAsia" w:ascii="宋体" w:hAnsi="宋体" w:eastAsia="宋体"/>
          <w:color w:val="000000"/>
          <w:sz w:val="22"/>
        </w:rPr>
        <w:t>＝</w:t>
      </w:r>
      <w:r>
        <w:rPr>
          <w:rFonts w:hint="eastAsia" w:ascii="Calibri" w:hAnsi="Calibri" w:eastAsia="Calibri"/>
          <w:color w:val="000000"/>
          <w:sz w:val="22"/>
        </w:rPr>
        <w:t>FC</w:t>
      </w:r>
      <w:r>
        <w:rPr>
          <w:rFonts w:hint="eastAsia" w:ascii="宋体" w:hAnsi="宋体" w:eastAsia="宋体"/>
          <w:color w:val="000000"/>
          <w:sz w:val="22"/>
        </w:rPr>
        <w:t>＋</w:t>
      </w:r>
      <w:r>
        <w:rPr>
          <w:rFonts w:hint="eastAsia" w:ascii="Calibri" w:hAnsi="Calibri" w:eastAsia="Calibri"/>
          <w:color w:val="000000"/>
          <w:sz w:val="22"/>
        </w:rPr>
        <w:t>VC</w:t>
      </w:r>
    </w:p>
    <w:p w14:paraId="6865EFA5">
      <w:pPr>
        <w:tabs>
          <w:tab w:val="left" w:pos="5960"/>
        </w:tabs>
        <w:wordWrap w:val="0"/>
        <w:spacing w:before="114" w:after="0" w:line="240" w:lineRule="auto"/>
        <w:ind w:firstLine="840"/>
        <w:jc w:val="both"/>
        <w:rPr>
          <w:sz w:val="22"/>
        </w:rPr>
      </w:pPr>
      <w:r>
        <w:rPr>
          <w:rFonts w:hint="eastAsia" w:ascii="宋体" w:hAnsi="宋体" w:eastAsia="宋体"/>
          <w:color w:val="000000"/>
          <w:sz w:val="22"/>
        </w:rPr>
        <w:t>平均成本＝平均固定成本＋平均变动成本</w:t>
      </w:r>
      <w:r>
        <w:rPr>
          <w:rFonts w:hint="eastAsia" w:ascii="宋体" w:hAnsi="宋体" w:eastAsia="宋体"/>
          <w:color w:val="000000"/>
          <w:sz w:val="22"/>
        </w:rPr>
        <w:tab/>
      </w:r>
      <w:r>
        <w:rPr>
          <w:rFonts w:hint="eastAsia" w:ascii="Calibri" w:hAnsi="Calibri" w:eastAsia="Calibri"/>
          <w:color w:val="000000"/>
          <w:sz w:val="22"/>
        </w:rPr>
        <w:t>AC=AFC+AVC</w:t>
      </w:r>
    </w:p>
    <w:p w14:paraId="40842DC2">
      <w:pPr>
        <w:wordWrap w:val="0"/>
        <w:spacing w:before="34" w:after="0" w:line="240" w:lineRule="auto"/>
        <w:ind w:firstLine="840"/>
        <w:jc w:val="both"/>
        <w:rPr>
          <w:sz w:val="22"/>
        </w:rPr>
      </w:pPr>
      <w:r>
        <w:rPr>
          <w:rFonts w:hint="eastAsia" w:ascii="宋体" w:hAnsi="宋体" w:eastAsia="宋体"/>
          <w:color w:val="000000"/>
          <w:sz w:val="22"/>
        </w:rPr>
        <w:t>任何一条</w:t>
      </w:r>
      <w:r>
        <w:rPr>
          <w:rFonts w:hint="eastAsia" w:ascii="Calibri" w:hAnsi="Calibri" w:eastAsia="Calibri"/>
          <w:color w:val="000000"/>
          <w:sz w:val="22"/>
        </w:rPr>
        <w:t>SAC</w:t>
      </w:r>
      <w:r>
        <w:rPr>
          <w:rFonts w:hint="eastAsia" w:ascii="宋体" w:hAnsi="宋体" w:eastAsia="宋体"/>
          <w:color w:val="000000"/>
          <w:sz w:val="22"/>
        </w:rPr>
        <w:t>曲线都只能在</w:t>
      </w:r>
      <w:r>
        <w:rPr>
          <w:rFonts w:hint="eastAsia" w:ascii="Calibri" w:hAnsi="Calibri" w:eastAsia="Calibri"/>
          <w:color w:val="000000"/>
          <w:sz w:val="22"/>
        </w:rPr>
        <w:t>LAC</w:t>
      </w:r>
      <w:r>
        <w:rPr>
          <w:rFonts w:hint="eastAsia" w:ascii="宋体" w:hAnsi="宋体" w:eastAsia="宋体"/>
          <w:color w:val="000000"/>
          <w:sz w:val="22"/>
        </w:rPr>
        <w:t>曲线的上方。切不可把长期平均成本曲线看作是每</w:t>
      </w:r>
    </w:p>
    <w:p w14:paraId="19789633">
      <w:pPr>
        <w:wordWrap w:val="0"/>
        <w:spacing w:before="54" w:after="0" w:line="240" w:lineRule="auto"/>
        <w:ind w:firstLine="1380"/>
        <w:jc w:val="both"/>
        <w:rPr>
          <w:sz w:val="22"/>
        </w:rPr>
      </w:pPr>
      <w:r>
        <w:rPr>
          <w:rFonts w:hint="eastAsia" w:ascii="宋体" w:hAnsi="宋体" w:eastAsia="宋体"/>
          <w:color w:val="000000"/>
          <w:sz w:val="22"/>
        </w:rPr>
        <w:t>一条短期平均成本曲线的最低点得连线</w:t>
      </w:r>
    </w:p>
    <w:sectPr>
      <w:headerReference r:id="rId22" w:type="default"/>
      <w:footerReference r:id="rId23" w:type="default"/>
      <w:type w:val="continuous"/>
      <w:pgSz w:w="11900" w:h="26920"/>
      <w:pgMar w:top="720" w:right="960" w:bottom="1200" w:left="960" w:header="360" w:footer="6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49F5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43FB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C901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DCD19"/>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E26ED"/>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3FAD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72F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72F3"/>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72F3"/>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EACA8"/>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AB70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4887B">
    <w:pPr>
      <w:spacing w:line="172" w:lineRule="auto"/>
      <w:ind w:firstLine="0"/>
      <w:jc w:val="left"/>
    </w:pPr>
    <w:r>
      <w:rPr>
        <w:rFonts w:hint="eastAsia" w:ascii="宋体" w:hAnsi="宋体" w:eastAsia="宋体"/>
        <w:color w:val="000000"/>
        <w:sz w:val="17"/>
      </w:rPr>
      <w:t>第一章引论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98AC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74B1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5142C"/>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B64C4"/>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BE268"/>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F1815"/>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B3961"/>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47E3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3C76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0BDF1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image" Target="media/image8.jpeg"/><Relationship Id="rId31" Type="http://schemas.openxmlformats.org/officeDocument/2006/relationships/image" Target="media/image7.jpeg"/><Relationship Id="rId30" Type="http://schemas.openxmlformats.org/officeDocument/2006/relationships/image" Target="media/image6.jpeg"/><Relationship Id="rId3" Type="http://schemas.openxmlformats.org/officeDocument/2006/relationships/header" Target="header1.xml"/><Relationship Id="rId29" Type="http://schemas.openxmlformats.org/officeDocument/2006/relationships/image" Target="media/image5.jpeg"/><Relationship Id="rId28" Type="http://schemas.openxmlformats.org/officeDocument/2006/relationships/image" Target="media/image4.jpeg"/><Relationship Id="rId27" Type="http://schemas.openxmlformats.org/officeDocument/2006/relationships/image" Target="media/image3.jpeg"/><Relationship Id="rId26" Type="http://schemas.openxmlformats.org/officeDocument/2006/relationships/image" Target="media/image2.jpe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19751</Words>
  <Characters>20200</Characters>
  <TotalTime>0</TotalTime>
  <ScaleCrop>false</ScaleCrop>
  <LinksUpToDate>false</LinksUpToDate>
  <CharactersWithSpaces>20270</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2025-06-20T18:23:06Z</dcterms:created>
  <dc:creator>INTSIG</dc:creator>
  <dc:description>Intsig Word Converter</dc:description>
  <cp:lastModifiedBy>WPS_1725453348</cp:lastModifiedBy>
  <dcterms:modified xsi:type="dcterms:W3CDTF">2025-06-20T18:23:56Z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C95D373A775B464B9FCEDB2AFD767A79_13</vt:lpwstr>
  </property>
</Properties>
</file>