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193E" w14:textId="21D08170" w:rsidR="00086A23" w:rsidRPr="00086A23" w:rsidRDefault="00086A23" w:rsidP="00086A23">
      <w:pPr>
        <w:contextualSpacing/>
        <w:rPr>
          <w:rFonts w:ascii="Calibri Light" w:eastAsia="Times New Roman" w:hAnsi="Calibri Light" w:cs="Times New Roman"/>
          <w:color w:val="2E74B5"/>
          <w:spacing w:val="-7"/>
          <w:sz w:val="44"/>
          <w:szCs w:val="80"/>
        </w:rPr>
      </w:pPr>
      <w:r w:rsidRPr="00086A23">
        <w:rPr>
          <w:rFonts w:ascii="Calibri Light" w:eastAsia="Times New Roman" w:hAnsi="Calibri Light" w:cs="Times New Roman"/>
          <w:color w:val="2E74B5"/>
          <w:spacing w:val="-7"/>
          <w:sz w:val="44"/>
          <w:szCs w:val="80"/>
        </w:rPr>
        <w:t>Data Science</w:t>
      </w:r>
      <w:r w:rsidR="00021E10">
        <w:rPr>
          <w:rFonts w:ascii="Calibri Light" w:eastAsia="Times New Roman" w:hAnsi="Calibri Light" w:cs="Times New Roman"/>
          <w:color w:val="2E74B5"/>
          <w:spacing w:val="-7"/>
          <w:sz w:val="44"/>
          <w:szCs w:val="80"/>
        </w:rPr>
        <w:t xml:space="preserve"> and Strategic Pricing</w:t>
      </w:r>
    </w:p>
    <w:p w14:paraId="329F3013" w14:textId="7C15FEAD" w:rsidR="00086A23" w:rsidRPr="00086A23" w:rsidRDefault="00086A23" w:rsidP="00086A23">
      <w:pPr>
        <w:spacing w:after="120" w:line="264" w:lineRule="auto"/>
        <w:rPr>
          <w:rFonts w:ascii="Calibri" w:eastAsia="Times New Roman" w:hAnsi="Calibri" w:cs="Times New Roman"/>
        </w:rPr>
      </w:pPr>
      <w:r w:rsidRPr="00086A23">
        <w:rPr>
          <w:rFonts w:ascii="Calibri" w:eastAsia="Times New Roman" w:hAnsi="Calibri" w:cs="Times New Roman"/>
        </w:rPr>
        <w:t>Instructor:</w:t>
      </w:r>
      <w:r w:rsidRPr="00086A23">
        <w:rPr>
          <w:rFonts w:ascii="Calibri" w:eastAsia="Times New Roman" w:hAnsi="Calibri" w:cs="Times New Roman"/>
        </w:rPr>
        <w:tab/>
      </w:r>
      <w:r w:rsidR="004A185C" w:rsidRPr="004A185C">
        <w:rPr>
          <w:rFonts w:ascii="Calibri" w:eastAsia="Times New Roman" w:hAnsi="Calibri" w:cs="Times New Roman"/>
        </w:rPr>
        <w:t>Jacob LaRiviere, Director of Economics and Data Science at</w:t>
      </w:r>
      <w:r w:rsidR="004A185C">
        <w:rPr>
          <w:rFonts w:ascii="Calibri" w:eastAsia="Times New Roman" w:hAnsi="Calibri" w:cs="Times New Roman"/>
        </w:rPr>
        <w:t xml:space="preserve"> </w:t>
      </w:r>
      <w:r w:rsidR="004A185C" w:rsidRPr="004A185C">
        <w:rPr>
          <w:rFonts w:ascii="Calibri" w:eastAsia="Times New Roman" w:hAnsi="Calibri" w:cs="Times New Roman"/>
        </w:rPr>
        <w:t>Amazon</w:t>
      </w:r>
    </w:p>
    <w:p w14:paraId="2004067F" w14:textId="4666D091" w:rsidR="00086A23" w:rsidRPr="00086A23" w:rsidRDefault="00086A23" w:rsidP="00086A23">
      <w:pPr>
        <w:spacing w:after="120" w:line="264" w:lineRule="auto"/>
        <w:rPr>
          <w:rFonts w:ascii="Calibri" w:eastAsia="Times New Roman" w:hAnsi="Calibri" w:cs="Times New Roman"/>
        </w:rPr>
      </w:pPr>
      <w:r w:rsidRPr="00086A23">
        <w:rPr>
          <w:rFonts w:ascii="Calibri" w:eastAsia="Times New Roman" w:hAnsi="Calibri" w:cs="Times New Roman"/>
        </w:rPr>
        <w:t>Emails:</w:t>
      </w:r>
      <w:r w:rsidRPr="00086A23">
        <w:rPr>
          <w:rFonts w:ascii="Calibri" w:eastAsia="Times New Roman" w:hAnsi="Calibri" w:cs="Times New Roman"/>
        </w:rPr>
        <w:tab/>
      </w:r>
      <w:r w:rsidRPr="00086A23">
        <w:rPr>
          <w:rFonts w:ascii="Calibri" w:eastAsia="Times New Roman" w:hAnsi="Calibri" w:cs="Times New Roman"/>
        </w:rPr>
        <w:tab/>
      </w:r>
      <w:hyperlink r:id="rId7" w:history="1">
        <w:r w:rsidR="00732DB7" w:rsidRPr="005F72CB">
          <w:rPr>
            <w:rStyle w:val="Hyperlink"/>
            <w:rFonts w:ascii="Calibri" w:hAnsi="Calibri" w:cs="Calibri"/>
          </w:rPr>
          <w:t>jlarivi1@uw.edu</w:t>
        </w:r>
      </w:hyperlink>
      <w:r w:rsidR="00732DB7" w:rsidRPr="00732DB7">
        <w:rPr>
          <w:rFonts w:ascii="Calibri" w:hAnsi="Calibri" w:cs="Calibri"/>
        </w:rPr>
        <w:t xml:space="preserve">, </w:t>
      </w:r>
      <w:hyperlink r:id="rId8" w:history="1">
        <w:r w:rsidR="00732DB7" w:rsidRPr="00732DB7">
          <w:rPr>
            <w:rStyle w:val="Hyperlink"/>
            <w:rFonts w:ascii="Calibri" w:hAnsi="Calibri" w:cs="Calibri"/>
          </w:rPr>
          <w:t>lghhager@uw.edu</w:t>
        </w:r>
      </w:hyperlink>
      <w:r w:rsidR="00732DB7" w:rsidRPr="00732DB7">
        <w:rPr>
          <w:rFonts w:ascii="Calibri" w:hAnsi="Calibri" w:cs="Calibri"/>
        </w:rPr>
        <w:t xml:space="preserve"> (TA)</w:t>
      </w:r>
    </w:p>
    <w:p w14:paraId="5579F573" w14:textId="77777777" w:rsidR="00086A23" w:rsidRPr="00086A23" w:rsidRDefault="00086A23" w:rsidP="00086A23">
      <w:pPr>
        <w:keepNext/>
        <w:keepLines/>
        <w:spacing w:before="240" w:line="264" w:lineRule="auto"/>
        <w:outlineLvl w:val="0"/>
        <w:rPr>
          <w:rFonts w:ascii="Calibri Light" w:eastAsia="Times New Roman" w:hAnsi="Calibri Light" w:cs="Times New Roman"/>
          <w:color w:val="2E74B5"/>
          <w:sz w:val="32"/>
          <w:szCs w:val="32"/>
        </w:rPr>
      </w:pPr>
      <w:r w:rsidRPr="00086A23">
        <w:rPr>
          <w:rFonts w:ascii="Calibri Light" w:eastAsia="Times New Roman" w:hAnsi="Calibri Light" w:cs="Times New Roman"/>
          <w:color w:val="2E74B5"/>
          <w:sz w:val="32"/>
          <w:szCs w:val="32"/>
        </w:rPr>
        <w:t>Course Assignments &amp; Reading</w:t>
      </w:r>
    </w:p>
    <w:p w14:paraId="42CA2946" w14:textId="77777777" w:rsidR="00086A23" w:rsidRPr="00086A23" w:rsidRDefault="00086A23" w:rsidP="00086A23">
      <w:pPr>
        <w:spacing w:after="120" w:line="264" w:lineRule="auto"/>
        <w:jc w:val="both"/>
        <w:rPr>
          <w:rFonts w:ascii="Calibri" w:eastAsia="Times New Roman" w:hAnsi="Calibri" w:cs="Times New Roman"/>
          <w:sz w:val="22"/>
          <w:szCs w:val="22"/>
        </w:rPr>
      </w:pPr>
      <w:r w:rsidRPr="00086A23">
        <w:rPr>
          <w:rFonts w:ascii="Calibri" w:eastAsia="Times New Roman" w:hAnsi="Calibri" w:cs="Times New Roman"/>
          <w:sz w:val="22"/>
          <w:szCs w:val="22"/>
        </w:rPr>
        <w:t xml:space="preserve">Course assignments should be printed and turned in at the start of class unless otherwise noted. Feel free to work in groups but everyone is required to turn in their own work with answers written in your own words.  In both calculations and complex ideas, write down each step of logic used in reaching your conclusion.  Keep in mind that in most cases a good answer is one precise sentence; quality is heavily favored over quantity.  This will be graded on a full credit, half credit and no credit basis.  All work must be typed  </w:t>
      </w:r>
    </w:p>
    <w:p w14:paraId="609E3CDE" w14:textId="2776E891" w:rsidR="00086A23" w:rsidRPr="00086A23" w:rsidRDefault="00086A23" w:rsidP="00086A23">
      <w:pPr>
        <w:spacing w:after="120" w:line="264" w:lineRule="auto"/>
        <w:rPr>
          <w:rFonts w:ascii="Calibri" w:eastAsia="Times New Roman" w:hAnsi="Calibri" w:cs="Times New Roman"/>
          <w:b/>
          <w:sz w:val="28"/>
          <w:szCs w:val="22"/>
        </w:rPr>
      </w:pPr>
      <w:r w:rsidRPr="00086A23">
        <w:rPr>
          <w:rFonts w:ascii="Calibri" w:eastAsia="Times New Roman" w:hAnsi="Calibri" w:cs="Times New Roman"/>
          <w:b/>
          <w:sz w:val="28"/>
          <w:szCs w:val="22"/>
        </w:rPr>
        <w:t xml:space="preserve">Week </w:t>
      </w:r>
      <w:r w:rsidR="00183CF6">
        <w:rPr>
          <w:rFonts w:ascii="Calibri" w:eastAsia="Times New Roman" w:hAnsi="Calibri" w:cs="Times New Roman"/>
          <w:b/>
          <w:sz w:val="28"/>
          <w:szCs w:val="22"/>
        </w:rPr>
        <w:t>7</w:t>
      </w:r>
      <w:r w:rsidRPr="00086A23">
        <w:rPr>
          <w:rFonts w:ascii="Calibri" w:eastAsia="Times New Roman" w:hAnsi="Calibri" w:cs="Times New Roman"/>
          <w:b/>
          <w:sz w:val="28"/>
          <w:szCs w:val="22"/>
        </w:rPr>
        <w:t xml:space="preserve">, due </w:t>
      </w:r>
      <w:r w:rsidR="00183CF6">
        <w:rPr>
          <w:rFonts w:ascii="Calibri" w:eastAsia="Times New Roman" w:hAnsi="Calibri" w:cs="Times New Roman"/>
          <w:b/>
          <w:sz w:val="28"/>
          <w:szCs w:val="22"/>
        </w:rPr>
        <w:t xml:space="preserve">Nov </w:t>
      </w:r>
      <w:r w:rsidR="005A63C1">
        <w:rPr>
          <w:rFonts w:ascii="Calibri" w:eastAsia="Times New Roman" w:hAnsi="Calibri" w:cs="Times New Roman"/>
          <w:b/>
          <w:sz w:val="28"/>
          <w:szCs w:val="22"/>
        </w:rPr>
        <w:t>1</w:t>
      </w:r>
      <w:r w:rsidR="00732DB7">
        <w:rPr>
          <w:rFonts w:ascii="Calibri" w:eastAsia="Times New Roman" w:hAnsi="Calibri" w:cs="Times New Roman"/>
          <w:b/>
          <w:sz w:val="28"/>
          <w:szCs w:val="22"/>
        </w:rPr>
        <w:t>6</w:t>
      </w:r>
    </w:p>
    <w:p w14:paraId="026B2E09" w14:textId="7A254430" w:rsidR="006550B5" w:rsidRPr="00B0071F" w:rsidRDefault="006550B5" w:rsidP="006550B5">
      <w:pPr>
        <w:rPr>
          <w:rFonts w:asciiTheme="majorHAnsi" w:hAnsiTheme="majorHAnsi" w:cstheme="majorHAnsi"/>
          <w:sz w:val="22"/>
          <w:szCs w:val="22"/>
        </w:rPr>
      </w:pPr>
      <w:r w:rsidRPr="00B0071F">
        <w:rPr>
          <w:rFonts w:asciiTheme="majorHAnsi" w:hAnsiTheme="majorHAnsi" w:cstheme="majorHAnsi"/>
          <w:b/>
          <w:sz w:val="22"/>
          <w:szCs w:val="22"/>
        </w:rPr>
        <w:t xml:space="preserve">Assignment to be turned in. </w:t>
      </w:r>
      <w:r w:rsidRPr="00B0071F">
        <w:rPr>
          <w:rFonts w:asciiTheme="majorHAnsi" w:hAnsiTheme="majorHAnsi" w:cstheme="majorHAnsi"/>
          <w:sz w:val="22"/>
          <w:szCs w:val="22"/>
        </w:rPr>
        <w:t>Please turn in typed out answers</w:t>
      </w:r>
      <w:r w:rsidR="00B0071F" w:rsidRPr="00B0071F">
        <w:rPr>
          <w:rFonts w:asciiTheme="majorHAnsi" w:hAnsiTheme="majorHAnsi" w:cstheme="majorHAnsi"/>
          <w:sz w:val="22"/>
          <w:szCs w:val="22"/>
        </w:rPr>
        <w:t xml:space="preserve"> for the non-R portions (m</w:t>
      </w:r>
      <w:r w:rsidRPr="00B0071F">
        <w:rPr>
          <w:rFonts w:asciiTheme="majorHAnsi" w:hAnsiTheme="majorHAnsi" w:cstheme="majorHAnsi"/>
          <w:sz w:val="22"/>
          <w:szCs w:val="22"/>
        </w:rPr>
        <w:t>ath with pen/pencil OK</w:t>
      </w:r>
      <w:r w:rsidR="00B0071F" w:rsidRPr="00B0071F">
        <w:rPr>
          <w:rFonts w:asciiTheme="majorHAnsi" w:hAnsiTheme="majorHAnsi" w:cstheme="majorHAnsi"/>
          <w:sz w:val="22"/>
          <w:szCs w:val="22"/>
        </w:rPr>
        <w:t>) and Rmd for the code portion</w:t>
      </w:r>
      <w:r w:rsidRPr="00B0071F">
        <w:rPr>
          <w:rFonts w:asciiTheme="majorHAnsi" w:hAnsiTheme="majorHAnsi" w:cstheme="majorHAnsi"/>
          <w:sz w:val="22"/>
          <w:szCs w:val="22"/>
        </w:rPr>
        <w:t xml:space="preserve">.  </w:t>
      </w:r>
    </w:p>
    <w:p w14:paraId="64D1BA34" w14:textId="77777777" w:rsidR="006550B5" w:rsidRPr="00B0071F" w:rsidRDefault="006550B5" w:rsidP="006550B5">
      <w:pPr>
        <w:rPr>
          <w:rFonts w:asciiTheme="majorHAnsi" w:hAnsiTheme="majorHAnsi" w:cstheme="majorHAnsi"/>
          <w:sz w:val="22"/>
          <w:szCs w:val="22"/>
        </w:rPr>
      </w:pPr>
    </w:p>
    <w:p w14:paraId="5CE139CD" w14:textId="77777777" w:rsidR="006550B5" w:rsidRPr="00B0071F" w:rsidRDefault="006550B5" w:rsidP="006550B5">
      <w:pPr>
        <w:pStyle w:val="ListParagraph"/>
        <w:numPr>
          <w:ilvl w:val="0"/>
          <w:numId w:val="1"/>
        </w:numPr>
        <w:spacing w:line="276" w:lineRule="auto"/>
        <w:rPr>
          <w:rFonts w:asciiTheme="majorHAnsi" w:hAnsiTheme="majorHAnsi" w:cstheme="majorHAnsi"/>
          <w:sz w:val="22"/>
          <w:szCs w:val="22"/>
        </w:rPr>
      </w:pPr>
      <w:r w:rsidRPr="00B0071F">
        <w:rPr>
          <w:rFonts w:asciiTheme="majorHAnsi" w:hAnsiTheme="majorHAnsi" w:cstheme="majorHAnsi"/>
          <w:sz w:val="22"/>
          <w:szCs w:val="22"/>
        </w:rPr>
        <w:t>Define what a player or firm’s “Best Response” (BR) is to another player’s action.</w:t>
      </w:r>
    </w:p>
    <w:p w14:paraId="4773674E" w14:textId="3A101407" w:rsidR="006550B5" w:rsidRDefault="006550B5" w:rsidP="006550B5">
      <w:pPr>
        <w:pStyle w:val="ListParagraph"/>
        <w:numPr>
          <w:ilvl w:val="1"/>
          <w:numId w:val="1"/>
        </w:numPr>
        <w:spacing w:line="276" w:lineRule="auto"/>
        <w:rPr>
          <w:rFonts w:asciiTheme="majorHAnsi" w:hAnsiTheme="majorHAnsi" w:cstheme="majorHAnsi"/>
          <w:sz w:val="22"/>
          <w:szCs w:val="22"/>
        </w:rPr>
      </w:pPr>
      <w:r w:rsidRPr="00B0071F">
        <w:rPr>
          <w:rFonts w:asciiTheme="majorHAnsi" w:hAnsiTheme="majorHAnsi" w:cstheme="majorHAnsi"/>
          <w:sz w:val="22"/>
          <w:szCs w:val="22"/>
        </w:rPr>
        <w:t>How is this different from a BR function?</w:t>
      </w:r>
    </w:p>
    <w:p w14:paraId="15DD2644" w14:textId="4710E2E5" w:rsidR="00C82C89" w:rsidRPr="00B0071F" w:rsidRDefault="00C82C89" w:rsidP="00C82C89">
      <w:pPr>
        <w:pStyle w:val="ListParagraph"/>
        <w:spacing w:line="276" w:lineRule="auto"/>
        <w:ind w:left="1440"/>
        <w:rPr>
          <w:rFonts w:asciiTheme="majorHAnsi" w:hAnsiTheme="majorHAnsi" w:cstheme="majorHAnsi"/>
          <w:sz w:val="22"/>
          <w:szCs w:val="22"/>
        </w:rPr>
      </w:pPr>
      <w:r>
        <w:rPr>
          <w:rFonts w:asciiTheme="majorHAnsi" w:hAnsiTheme="majorHAnsi" w:cstheme="majorHAnsi"/>
          <w:sz w:val="22"/>
          <w:szCs w:val="22"/>
        </w:rPr>
        <w:t>“Best Response” is specific actions that maximize the payoff, and BR function take other player’s behavior as input and generates best response.</w:t>
      </w:r>
    </w:p>
    <w:p w14:paraId="314F0283" w14:textId="6DDD4507" w:rsidR="006550B5" w:rsidRDefault="006550B5" w:rsidP="006550B5">
      <w:pPr>
        <w:pStyle w:val="ListParagraph"/>
        <w:numPr>
          <w:ilvl w:val="1"/>
          <w:numId w:val="1"/>
        </w:numPr>
        <w:spacing w:line="276" w:lineRule="auto"/>
        <w:rPr>
          <w:rFonts w:asciiTheme="majorHAnsi" w:hAnsiTheme="majorHAnsi" w:cstheme="majorHAnsi"/>
          <w:sz w:val="22"/>
          <w:szCs w:val="22"/>
        </w:rPr>
      </w:pPr>
      <w:r w:rsidRPr="00B0071F">
        <w:rPr>
          <w:rFonts w:asciiTheme="majorHAnsi" w:hAnsiTheme="majorHAnsi" w:cstheme="majorHAnsi"/>
          <w:sz w:val="22"/>
          <w:szCs w:val="22"/>
        </w:rPr>
        <w:t>If a player or firm has a complete BR function defined for all states of the world and actions, will anything surprise the firm?  Why or why not?</w:t>
      </w:r>
    </w:p>
    <w:p w14:paraId="5CAE1594" w14:textId="64068639" w:rsidR="00C82C89" w:rsidRPr="00B0071F" w:rsidRDefault="00C82C89" w:rsidP="00C82C89">
      <w:pPr>
        <w:pStyle w:val="ListParagraph"/>
        <w:spacing w:line="276" w:lineRule="auto"/>
        <w:ind w:left="1440"/>
        <w:rPr>
          <w:rFonts w:asciiTheme="majorHAnsi" w:hAnsiTheme="majorHAnsi" w:cstheme="majorHAnsi"/>
          <w:sz w:val="22"/>
          <w:szCs w:val="22"/>
        </w:rPr>
      </w:pPr>
      <w:r>
        <w:rPr>
          <w:rFonts w:asciiTheme="majorHAnsi" w:hAnsiTheme="majorHAnsi" w:cstheme="majorHAnsi"/>
          <w:sz w:val="22"/>
          <w:szCs w:val="22"/>
        </w:rPr>
        <w:t>No, they will not be surprised as the complete BR function can always generate a best response no matter what other players do.</w:t>
      </w:r>
    </w:p>
    <w:p w14:paraId="3F203A00" w14:textId="69583563" w:rsidR="006550B5" w:rsidRDefault="006550B5" w:rsidP="006550B5">
      <w:pPr>
        <w:pStyle w:val="ListParagraph"/>
        <w:numPr>
          <w:ilvl w:val="1"/>
          <w:numId w:val="1"/>
        </w:numPr>
        <w:spacing w:line="276" w:lineRule="auto"/>
        <w:rPr>
          <w:rFonts w:asciiTheme="majorHAnsi" w:hAnsiTheme="majorHAnsi" w:cstheme="majorHAnsi"/>
          <w:sz w:val="22"/>
          <w:szCs w:val="22"/>
        </w:rPr>
      </w:pPr>
      <w:r w:rsidRPr="00B0071F">
        <w:rPr>
          <w:rFonts w:asciiTheme="majorHAnsi" w:hAnsiTheme="majorHAnsi" w:cstheme="majorHAnsi"/>
          <w:sz w:val="22"/>
          <w:szCs w:val="22"/>
        </w:rPr>
        <w:t xml:space="preserve">If a player or firm has a complete BR function, will they have preferences about what the other player </w:t>
      </w:r>
      <w:r w:rsidRPr="008C123E">
        <w:rPr>
          <w:rFonts w:asciiTheme="majorHAnsi" w:hAnsiTheme="majorHAnsi" w:cstheme="majorHAnsi"/>
          <w:sz w:val="22"/>
          <w:szCs w:val="22"/>
        </w:rPr>
        <w:t xml:space="preserve">does?  Why or why not?   </w:t>
      </w:r>
    </w:p>
    <w:p w14:paraId="780505DB" w14:textId="19CEF38F" w:rsidR="00C82C89" w:rsidRPr="008C123E" w:rsidRDefault="00C82C89" w:rsidP="00C82C89">
      <w:pPr>
        <w:pStyle w:val="ListParagraph"/>
        <w:spacing w:line="276" w:lineRule="auto"/>
        <w:ind w:left="1440"/>
        <w:rPr>
          <w:rFonts w:asciiTheme="majorHAnsi" w:hAnsiTheme="majorHAnsi" w:cstheme="majorHAnsi"/>
          <w:sz w:val="22"/>
          <w:szCs w:val="22"/>
        </w:rPr>
      </w:pPr>
      <w:r>
        <w:rPr>
          <w:rFonts w:asciiTheme="majorHAnsi" w:hAnsiTheme="majorHAnsi" w:cstheme="majorHAnsi"/>
          <w:sz w:val="22"/>
          <w:szCs w:val="22"/>
        </w:rPr>
        <w:t>Yes, I think they will have preferences, as even though BR function can generate best responses according to inputs, but these best responses might be different, thus, they still want to find the maximum payoff among these best responses.</w:t>
      </w:r>
    </w:p>
    <w:p w14:paraId="525DE6BE" w14:textId="3FECFFF9" w:rsidR="006550B5" w:rsidRDefault="006550B5" w:rsidP="006550B5">
      <w:pPr>
        <w:pStyle w:val="ListParagraph"/>
        <w:numPr>
          <w:ilvl w:val="1"/>
          <w:numId w:val="1"/>
        </w:numPr>
        <w:spacing w:line="276" w:lineRule="auto"/>
        <w:rPr>
          <w:rFonts w:asciiTheme="majorHAnsi" w:hAnsiTheme="majorHAnsi" w:cstheme="majorHAnsi"/>
          <w:sz w:val="22"/>
          <w:szCs w:val="22"/>
        </w:rPr>
      </w:pPr>
      <w:r w:rsidRPr="008C123E">
        <w:rPr>
          <w:rFonts w:asciiTheme="majorHAnsi" w:hAnsiTheme="majorHAnsi" w:cstheme="majorHAnsi"/>
          <w:sz w:val="22"/>
          <w:szCs w:val="22"/>
        </w:rPr>
        <w:t>How is a BR function different from Nash Equilibrium (NE)?</w:t>
      </w:r>
    </w:p>
    <w:p w14:paraId="0224D864" w14:textId="418E83A8" w:rsidR="00C82C89" w:rsidRPr="008C123E" w:rsidRDefault="00C82C89" w:rsidP="00C82C89">
      <w:pPr>
        <w:pStyle w:val="ListParagraph"/>
        <w:spacing w:line="276" w:lineRule="auto"/>
        <w:ind w:left="1440"/>
        <w:rPr>
          <w:rFonts w:asciiTheme="majorHAnsi" w:hAnsiTheme="majorHAnsi" w:cstheme="majorHAnsi"/>
          <w:sz w:val="22"/>
          <w:szCs w:val="22"/>
        </w:rPr>
      </w:pPr>
      <w:r>
        <w:rPr>
          <w:rFonts w:asciiTheme="majorHAnsi" w:hAnsiTheme="majorHAnsi" w:cstheme="majorHAnsi"/>
          <w:sz w:val="22"/>
          <w:szCs w:val="22"/>
        </w:rPr>
        <w:t>BR function generates best response for one player, and the NE is the intersection of best responses for all players in the game.</w:t>
      </w:r>
    </w:p>
    <w:p w14:paraId="3C535E10" w14:textId="681AC1DA" w:rsidR="007D59B7" w:rsidRDefault="007D59B7" w:rsidP="007D59B7">
      <w:pPr>
        <w:pStyle w:val="ListParagraph"/>
        <w:numPr>
          <w:ilvl w:val="0"/>
          <w:numId w:val="1"/>
        </w:numPr>
        <w:spacing w:line="276" w:lineRule="auto"/>
        <w:rPr>
          <w:rFonts w:asciiTheme="majorHAnsi" w:hAnsiTheme="majorHAnsi" w:cstheme="majorHAnsi"/>
          <w:sz w:val="22"/>
          <w:szCs w:val="22"/>
        </w:rPr>
      </w:pPr>
      <w:r w:rsidRPr="008C123E">
        <w:rPr>
          <w:rFonts w:asciiTheme="majorHAnsi" w:hAnsiTheme="majorHAnsi" w:cstheme="majorHAnsi"/>
          <w:sz w:val="22"/>
          <w:szCs w:val="22"/>
        </w:rPr>
        <w:t>What is the BR of a firm competing Cournot if all other firms produce zero quantity?  What are their profits?  Is this a NE?  Why or why not?</w:t>
      </w:r>
    </w:p>
    <w:p w14:paraId="658BA435" w14:textId="59438801" w:rsidR="00C82C89" w:rsidRPr="008C123E" w:rsidRDefault="00FA32BD" w:rsidP="00C82C89">
      <w:pPr>
        <w:pStyle w:val="ListParagraph"/>
        <w:spacing w:line="276" w:lineRule="auto"/>
        <w:rPr>
          <w:rFonts w:asciiTheme="majorHAnsi" w:hAnsiTheme="majorHAnsi" w:cstheme="majorHAnsi"/>
          <w:sz w:val="22"/>
          <w:szCs w:val="22"/>
        </w:rPr>
      </w:pPr>
      <w:r>
        <w:rPr>
          <w:rFonts w:asciiTheme="majorHAnsi" w:hAnsiTheme="majorHAnsi" w:cstheme="majorHAnsi"/>
          <w:sz w:val="22"/>
          <w:szCs w:val="22"/>
        </w:rPr>
        <w:t>Then this is same as monopolist, and I can produce as much as I can, and set price to MR = MC. This is not a NE as zero quantity is not a BR for other companies.</w:t>
      </w:r>
    </w:p>
    <w:p w14:paraId="654C69B2" w14:textId="74F84FD4" w:rsidR="007D59B7" w:rsidRPr="008C123E" w:rsidRDefault="007D59B7" w:rsidP="007D59B7">
      <w:pPr>
        <w:pStyle w:val="ListParagraph"/>
        <w:numPr>
          <w:ilvl w:val="0"/>
          <w:numId w:val="1"/>
        </w:numPr>
        <w:spacing w:line="276" w:lineRule="auto"/>
        <w:rPr>
          <w:rFonts w:asciiTheme="majorHAnsi" w:hAnsiTheme="majorHAnsi" w:cstheme="majorHAnsi"/>
          <w:sz w:val="22"/>
          <w:szCs w:val="22"/>
        </w:rPr>
      </w:pPr>
      <w:r w:rsidRPr="008C123E">
        <w:rPr>
          <w:rFonts w:asciiTheme="majorHAnsi" w:hAnsiTheme="majorHAnsi" w:cstheme="majorHAnsi"/>
          <w:sz w:val="22"/>
          <w:szCs w:val="22"/>
        </w:rPr>
        <w:t xml:space="preserve">A dominant strategy in game theory is that no matter what the other player does, its always optimal to take the same action.  </w:t>
      </w:r>
    </w:p>
    <w:p w14:paraId="3F7FC25B" w14:textId="135D9CC0" w:rsidR="007D59B7" w:rsidRDefault="007D59B7" w:rsidP="007D59B7">
      <w:pPr>
        <w:pStyle w:val="ListParagraph"/>
        <w:numPr>
          <w:ilvl w:val="1"/>
          <w:numId w:val="1"/>
        </w:numPr>
        <w:spacing w:line="276" w:lineRule="auto"/>
        <w:rPr>
          <w:rFonts w:asciiTheme="majorHAnsi" w:hAnsiTheme="majorHAnsi" w:cstheme="majorHAnsi"/>
          <w:sz w:val="22"/>
          <w:szCs w:val="22"/>
        </w:rPr>
      </w:pPr>
      <w:r w:rsidRPr="008C123E">
        <w:rPr>
          <w:rFonts w:asciiTheme="majorHAnsi" w:hAnsiTheme="majorHAnsi" w:cstheme="majorHAnsi"/>
          <w:sz w:val="22"/>
          <w:szCs w:val="22"/>
        </w:rPr>
        <w:t xml:space="preserve">Is there a dominant strategy in Cournot competition?  Why or why not?  </w:t>
      </w:r>
    </w:p>
    <w:p w14:paraId="095327A1" w14:textId="7D290593" w:rsidR="00C82C89" w:rsidRPr="008C123E" w:rsidRDefault="00C82C89" w:rsidP="00C82C89">
      <w:pPr>
        <w:pStyle w:val="ListParagraph"/>
        <w:spacing w:line="276" w:lineRule="auto"/>
        <w:ind w:left="1440"/>
        <w:rPr>
          <w:rFonts w:asciiTheme="majorHAnsi" w:hAnsiTheme="majorHAnsi" w:cstheme="majorHAnsi"/>
          <w:sz w:val="22"/>
          <w:szCs w:val="22"/>
        </w:rPr>
      </w:pPr>
      <w:r>
        <w:rPr>
          <w:rFonts w:asciiTheme="majorHAnsi" w:hAnsiTheme="majorHAnsi" w:cstheme="majorHAnsi"/>
          <w:sz w:val="22"/>
          <w:szCs w:val="22"/>
        </w:rPr>
        <w:t xml:space="preserve">No, there is no dominant strategy, as </w:t>
      </w:r>
      <w:r w:rsidR="005D33EC">
        <w:rPr>
          <w:rFonts w:asciiTheme="majorHAnsi" w:hAnsiTheme="majorHAnsi" w:cstheme="majorHAnsi"/>
          <w:sz w:val="22"/>
          <w:szCs w:val="22"/>
        </w:rPr>
        <w:t>players</w:t>
      </w:r>
      <w:r>
        <w:rPr>
          <w:rFonts w:asciiTheme="majorHAnsi" w:hAnsiTheme="majorHAnsi" w:cstheme="majorHAnsi"/>
          <w:sz w:val="22"/>
          <w:szCs w:val="22"/>
        </w:rPr>
        <w:t xml:space="preserve"> always </w:t>
      </w:r>
      <w:r w:rsidR="005D33EC">
        <w:rPr>
          <w:rFonts w:asciiTheme="majorHAnsi" w:hAnsiTheme="majorHAnsi" w:cstheme="majorHAnsi"/>
          <w:sz w:val="22"/>
          <w:szCs w:val="22"/>
        </w:rPr>
        <w:t xml:space="preserve">change </w:t>
      </w:r>
      <w:r w:rsidR="001D745B">
        <w:rPr>
          <w:rFonts w:asciiTheme="majorHAnsi" w:hAnsiTheme="majorHAnsi" w:cstheme="majorHAnsi"/>
          <w:sz w:val="22"/>
          <w:szCs w:val="22"/>
        </w:rPr>
        <w:t>their best</w:t>
      </w:r>
      <w:r w:rsidR="005D33EC">
        <w:rPr>
          <w:rFonts w:asciiTheme="majorHAnsi" w:hAnsiTheme="majorHAnsi" w:cstheme="majorHAnsi"/>
          <w:sz w:val="22"/>
          <w:szCs w:val="22"/>
        </w:rPr>
        <w:t xml:space="preserve"> responses when other players change their behavior.</w:t>
      </w:r>
    </w:p>
    <w:p w14:paraId="4ED39AD0" w14:textId="4FE4CEC0" w:rsidR="007D59B7" w:rsidRDefault="007D59B7" w:rsidP="007D59B7">
      <w:pPr>
        <w:pStyle w:val="ListParagraph"/>
        <w:numPr>
          <w:ilvl w:val="1"/>
          <w:numId w:val="1"/>
        </w:numPr>
        <w:spacing w:line="276" w:lineRule="auto"/>
        <w:rPr>
          <w:rFonts w:asciiTheme="majorHAnsi" w:hAnsiTheme="majorHAnsi" w:cstheme="majorHAnsi"/>
          <w:sz w:val="22"/>
          <w:szCs w:val="22"/>
        </w:rPr>
      </w:pPr>
      <w:r w:rsidRPr="008C123E">
        <w:rPr>
          <w:rFonts w:asciiTheme="majorHAnsi" w:hAnsiTheme="majorHAnsi" w:cstheme="majorHAnsi"/>
          <w:sz w:val="22"/>
          <w:szCs w:val="22"/>
        </w:rPr>
        <w:lastRenderedPageBreak/>
        <w:t>What about for a monopolist?  Why or why not?</w:t>
      </w:r>
    </w:p>
    <w:p w14:paraId="17DC6901" w14:textId="10B21799" w:rsidR="005D33EC" w:rsidRPr="008C123E" w:rsidRDefault="005D33EC" w:rsidP="005D33EC">
      <w:pPr>
        <w:pStyle w:val="ListParagraph"/>
        <w:spacing w:line="276" w:lineRule="auto"/>
        <w:ind w:left="1440"/>
        <w:rPr>
          <w:rFonts w:asciiTheme="majorHAnsi" w:hAnsiTheme="majorHAnsi" w:cstheme="majorHAnsi"/>
          <w:sz w:val="22"/>
          <w:szCs w:val="22"/>
        </w:rPr>
      </w:pPr>
      <w:r>
        <w:rPr>
          <w:rFonts w:asciiTheme="majorHAnsi" w:hAnsiTheme="majorHAnsi" w:cstheme="majorHAnsi"/>
          <w:sz w:val="22"/>
          <w:szCs w:val="22"/>
        </w:rPr>
        <w:t>No, as there is not other players, though the strategy is stable as MR = MC.</w:t>
      </w:r>
    </w:p>
    <w:p w14:paraId="6B0A3A4B" w14:textId="77777777" w:rsidR="006550B5" w:rsidRPr="00B0071F" w:rsidRDefault="006550B5" w:rsidP="00221006">
      <w:pPr>
        <w:pStyle w:val="ListParagraph"/>
        <w:spacing w:after="120" w:line="264" w:lineRule="auto"/>
        <w:rPr>
          <w:rFonts w:asciiTheme="majorHAnsi" w:eastAsia="Times New Roman" w:hAnsiTheme="majorHAnsi" w:cstheme="majorHAnsi"/>
          <w:sz w:val="22"/>
          <w:szCs w:val="22"/>
        </w:rPr>
      </w:pPr>
    </w:p>
    <w:p w14:paraId="3E729C4D" w14:textId="6F505C98" w:rsidR="00A75E11" w:rsidRPr="00B0071F" w:rsidRDefault="00102167" w:rsidP="00A75E11">
      <w:pPr>
        <w:pStyle w:val="ListParagraph"/>
        <w:numPr>
          <w:ilvl w:val="0"/>
          <w:numId w:val="1"/>
        </w:numPr>
        <w:spacing w:after="120" w:line="264" w:lineRule="auto"/>
        <w:rPr>
          <w:rFonts w:asciiTheme="majorHAnsi" w:eastAsia="Times New Roman" w:hAnsiTheme="majorHAnsi" w:cstheme="majorHAnsi"/>
          <w:sz w:val="22"/>
          <w:szCs w:val="22"/>
        </w:rPr>
      </w:pPr>
      <w:r w:rsidRPr="00B0071F">
        <w:rPr>
          <w:rFonts w:asciiTheme="majorHAnsi" w:eastAsia="Times New Roman" w:hAnsiTheme="majorHAnsi" w:cstheme="majorHAnsi"/>
          <w:sz w:val="22"/>
          <w:szCs w:val="22"/>
        </w:rPr>
        <w:t xml:space="preserve">Estimate a random </w:t>
      </w:r>
      <w:r w:rsidR="00F85CBB" w:rsidRPr="00B0071F">
        <w:rPr>
          <w:rFonts w:asciiTheme="majorHAnsi" w:eastAsia="Times New Roman" w:hAnsiTheme="majorHAnsi" w:cstheme="majorHAnsi"/>
          <w:sz w:val="22"/>
          <w:szCs w:val="22"/>
        </w:rPr>
        <w:t>forest model</w:t>
      </w:r>
      <w:r w:rsidR="005B10C6">
        <w:rPr>
          <w:rFonts w:asciiTheme="majorHAnsi" w:eastAsia="Times New Roman" w:hAnsiTheme="majorHAnsi" w:cstheme="majorHAnsi"/>
          <w:sz w:val="22"/>
          <w:szCs w:val="22"/>
        </w:rPr>
        <w:t xml:space="preserve"> and compare the MSE with the same LASSO model</w:t>
      </w:r>
      <w:r w:rsidR="0090581A">
        <w:rPr>
          <w:rFonts w:asciiTheme="majorHAnsi" w:eastAsia="Times New Roman" w:hAnsiTheme="majorHAnsi" w:cstheme="majorHAnsi"/>
          <w:sz w:val="22"/>
          <w:szCs w:val="22"/>
        </w:rPr>
        <w:t xml:space="preserve"> when predicting sales</w:t>
      </w:r>
      <w:r w:rsidR="005B10C6">
        <w:rPr>
          <w:rFonts w:asciiTheme="majorHAnsi" w:eastAsia="Times New Roman" w:hAnsiTheme="majorHAnsi" w:cstheme="majorHAnsi"/>
          <w:sz w:val="22"/>
          <w:szCs w:val="22"/>
        </w:rPr>
        <w:t>.  Try to make a complicated model</w:t>
      </w:r>
      <w:r w:rsidR="00B97244">
        <w:rPr>
          <w:rFonts w:asciiTheme="majorHAnsi" w:eastAsia="Times New Roman" w:hAnsiTheme="majorHAnsi" w:cstheme="majorHAnsi"/>
          <w:sz w:val="22"/>
          <w:szCs w:val="22"/>
        </w:rPr>
        <w:t>.</w:t>
      </w:r>
      <w:r w:rsidR="00AA23B0">
        <w:rPr>
          <w:rFonts w:asciiTheme="majorHAnsi" w:eastAsia="Times New Roman" w:hAnsiTheme="majorHAnsi" w:cstheme="majorHAnsi"/>
          <w:sz w:val="22"/>
          <w:szCs w:val="22"/>
        </w:rPr>
        <w:t xml:space="preserve">  Remember that you have to install </w:t>
      </w:r>
      <w:r w:rsidR="00A0540C">
        <w:rPr>
          <w:rFonts w:asciiTheme="majorHAnsi" w:eastAsia="Times New Roman" w:hAnsiTheme="majorHAnsi" w:cstheme="majorHAnsi"/>
          <w:sz w:val="22"/>
          <w:szCs w:val="22"/>
        </w:rPr>
        <w:t>the randomForest package.</w:t>
      </w:r>
    </w:p>
    <w:p w14:paraId="23CB87FC" w14:textId="21B33FBC" w:rsidR="00972912" w:rsidRDefault="00B97244" w:rsidP="00A75E11">
      <w:pPr>
        <w:pStyle w:val="ListParagraph"/>
        <w:numPr>
          <w:ilvl w:val="1"/>
          <w:numId w:val="1"/>
        </w:numPr>
        <w:spacing w:after="120" w:line="264" w:lineRule="auto"/>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Here is some code: </w:t>
      </w:r>
    </w:p>
    <w:p w14:paraId="0FE20AAB" w14:textId="56D21964" w:rsidR="00AA23B0" w:rsidRDefault="00B97244" w:rsidP="00B97244">
      <w:pPr>
        <w:pStyle w:val="ListParagraph"/>
        <w:spacing w:after="120" w:line="264" w:lineRule="auto"/>
        <w:ind w:left="1440"/>
        <w:rPr>
          <w:rFonts w:ascii="Courier New" w:hAnsi="Courier New" w:cs="Courier New"/>
          <w:color w:val="333333"/>
          <w:sz w:val="20"/>
          <w:szCs w:val="20"/>
        </w:rPr>
      </w:pPr>
      <w:r>
        <w:rPr>
          <w:rStyle w:val="hljs-comment"/>
          <w:rFonts w:ascii="Courier New" w:hAnsi="Courier New" w:cs="Courier New"/>
          <w:i/>
          <w:iCs/>
          <w:color w:val="999988"/>
          <w:sz w:val="20"/>
          <w:szCs w:val="20"/>
        </w:rPr>
        <w:t xml:space="preserve"># </w:t>
      </w:r>
      <w:r w:rsidR="00CD6CFE">
        <w:rPr>
          <w:rStyle w:val="hljs-comment"/>
          <w:rFonts w:ascii="Courier New" w:hAnsi="Courier New" w:cs="Courier New"/>
          <w:i/>
          <w:iCs/>
          <w:color w:val="999988"/>
          <w:sz w:val="20"/>
          <w:szCs w:val="20"/>
        </w:rPr>
        <w:t xml:space="preserve">Install and use the </w:t>
      </w:r>
      <w:r w:rsidR="00CD6CFE" w:rsidRPr="00CD6CFE">
        <w:rPr>
          <w:rFonts w:ascii="Courier New" w:hAnsi="Courier New" w:cs="Courier New"/>
          <w:b/>
          <w:bCs/>
          <w:i/>
          <w:iCs/>
          <w:color w:val="999988"/>
          <w:sz w:val="20"/>
          <w:szCs w:val="20"/>
        </w:rPr>
        <w:t>randomForest</w:t>
      </w:r>
      <w:r w:rsidR="00CD6CFE" w:rsidRPr="00CD6CFE">
        <w:rPr>
          <w:rFonts w:ascii="Courier New" w:hAnsi="Courier New" w:cs="Courier New"/>
          <w:b/>
          <w:bCs/>
          <w:color w:val="999988"/>
          <w:sz w:val="20"/>
          <w:szCs w:val="20"/>
        </w:rPr>
        <w:t xml:space="preserve"> </w:t>
      </w:r>
      <w:r w:rsidR="00CD6CFE" w:rsidRPr="00CD6CFE">
        <w:rPr>
          <w:rFonts w:ascii="Courier New" w:hAnsi="Courier New" w:cs="Courier New"/>
          <w:color w:val="999988"/>
          <w:sz w:val="20"/>
          <w:szCs w:val="20"/>
        </w:rPr>
        <w:t>package</w:t>
      </w:r>
      <w:r w:rsidR="00CD6CFE">
        <w:rPr>
          <w:rFonts w:ascii="Courier New" w:hAnsi="Courier New" w:cs="Courier New"/>
          <w:color w:val="999988"/>
          <w:sz w:val="20"/>
          <w:szCs w:val="20"/>
        </w:rPr>
        <w:t xml:space="preserve">. Using price </w:t>
      </w:r>
      <w:r w:rsidR="0002422E">
        <w:rPr>
          <w:rFonts w:ascii="Courier New" w:hAnsi="Courier New" w:cs="Courier New"/>
          <w:color w:val="999988"/>
          <w:sz w:val="20"/>
          <w:szCs w:val="20"/>
        </w:rPr>
        <w:t>in levels as well, just to change it up.</w:t>
      </w:r>
    </w:p>
    <w:p w14:paraId="331383DE" w14:textId="0EB6A4EF" w:rsidR="00AA23B0" w:rsidRDefault="00B97244" w:rsidP="00B97244">
      <w:pPr>
        <w:pStyle w:val="ListParagraph"/>
        <w:spacing w:after="120" w:line="264" w:lineRule="auto"/>
        <w:ind w:left="1440"/>
        <w:rPr>
          <w:rFonts w:ascii="Courier New" w:hAnsi="Courier New" w:cs="Courier New"/>
          <w:color w:val="333333"/>
          <w:sz w:val="20"/>
          <w:szCs w:val="20"/>
        </w:rPr>
      </w:pPr>
      <w:r>
        <w:rPr>
          <w:rFonts w:ascii="Courier New" w:hAnsi="Courier New" w:cs="Courier New"/>
          <w:color w:val="333333"/>
          <w:sz w:val="20"/>
          <w:szCs w:val="20"/>
        </w:rPr>
        <w:t xml:space="preserve">mydata$price &lt;- log(mydata$price) </w:t>
      </w:r>
    </w:p>
    <w:p w14:paraId="249668D0" w14:textId="77777777" w:rsidR="00A0540C" w:rsidRDefault="00B97244" w:rsidP="00B97244">
      <w:pPr>
        <w:pStyle w:val="ListParagraph"/>
        <w:spacing w:after="120" w:line="264" w:lineRule="auto"/>
        <w:ind w:left="1440"/>
        <w:rPr>
          <w:rFonts w:ascii="Courier New" w:hAnsi="Courier New" w:cs="Courier New"/>
          <w:color w:val="333333"/>
          <w:sz w:val="20"/>
          <w:szCs w:val="20"/>
        </w:rPr>
      </w:pPr>
      <w:r>
        <w:rPr>
          <w:rFonts w:ascii="Courier New" w:hAnsi="Courier New" w:cs="Courier New"/>
          <w:color w:val="333333"/>
          <w:sz w:val="20"/>
          <w:szCs w:val="20"/>
        </w:rPr>
        <w:t xml:space="preserve">oj.rf &lt;- randomForest(logmove ~ ., data = mydata, ntree = </w:t>
      </w:r>
      <w:r w:rsidR="00BB4B62">
        <w:rPr>
          <w:rFonts w:ascii="Courier New" w:hAnsi="Courier New" w:cs="Courier New"/>
          <w:color w:val="333333"/>
          <w:sz w:val="20"/>
          <w:szCs w:val="20"/>
        </w:rPr>
        <w:tab/>
      </w:r>
      <w:r>
        <w:rPr>
          <w:rStyle w:val="hljs-number"/>
          <w:rFonts w:ascii="Courier New" w:hAnsi="Courier New" w:cs="Courier New"/>
          <w:color w:val="009999"/>
          <w:sz w:val="20"/>
          <w:szCs w:val="20"/>
        </w:rPr>
        <w:t>100</w:t>
      </w:r>
      <w:r>
        <w:rPr>
          <w:rFonts w:ascii="Courier New" w:hAnsi="Courier New" w:cs="Courier New"/>
          <w:color w:val="333333"/>
          <w:sz w:val="20"/>
          <w:szCs w:val="20"/>
        </w:rPr>
        <w:t xml:space="preserve">, keep.forest = </w:t>
      </w:r>
      <w:r>
        <w:rPr>
          <w:rStyle w:val="hljs-literal"/>
          <w:rFonts w:ascii="Courier New" w:hAnsi="Courier New" w:cs="Courier New"/>
          <w:color w:val="990073"/>
          <w:sz w:val="20"/>
          <w:szCs w:val="20"/>
        </w:rPr>
        <w:t>TRUE</w:t>
      </w:r>
      <w:r>
        <w:rPr>
          <w:rFonts w:ascii="Courier New" w:hAnsi="Courier New" w:cs="Courier New"/>
          <w:color w:val="333333"/>
          <w:sz w:val="20"/>
          <w:szCs w:val="20"/>
        </w:rPr>
        <w:t xml:space="preserve">) </w:t>
      </w:r>
    </w:p>
    <w:p w14:paraId="6CC6E950" w14:textId="77777777" w:rsidR="00A0540C" w:rsidRDefault="00B97244" w:rsidP="004763FF">
      <w:pPr>
        <w:pStyle w:val="ListParagraph"/>
        <w:spacing w:after="120" w:line="264" w:lineRule="auto"/>
        <w:ind w:left="1440"/>
        <w:rPr>
          <w:rFonts w:ascii="Courier New" w:hAnsi="Courier New" w:cs="Courier New"/>
          <w:color w:val="333333"/>
          <w:sz w:val="20"/>
          <w:szCs w:val="20"/>
        </w:rPr>
      </w:pPr>
      <w:r>
        <w:rPr>
          <w:rFonts w:ascii="Courier New" w:hAnsi="Courier New" w:cs="Courier New"/>
          <w:color w:val="333333"/>
          <w:sz w:val="20"/>
          <w:szCs w:val="20"/>
        </w:rPr>
        <w:t xml:space="preserve">mydata$pred_logmove_rf = predict(oj.rf) </w:t>
      </w:r>
    </w:p>
    <w:p w14:paraId="74A0DF2B" w14:textId="3B66AB50" w:rsidR="00B97244" w:rsidRPr="004763FF" w:rsidRDefault="00B97244" w:rsidP="004763FF">
      <w:pPr>
        <w:pStyle w:val="ListParagraph"/>
        <w:spacing w:after="120" w:line="264" w:lineRule="auto"/>
        <w:ind w:left="1440"/>
        <w:rPr>
          <w:rFonts w:ascii="Courier New" w:hAnsi="Courier New" w:cs="Courier New"/>
          <w:color w:val="333333"/>
          <w:sz w:val="20"/>
          <w:szCs w:val="20"/>
        </w:rPr>
      </w:pPr>
      <w:r>
        <w:rPr>
          <w:rFonts w:ascii="Courier New" w:hAnsi="Courier New" w:cs="Courier New"/>
          <w:color w:val="333333"/>
          <w:sz w:val="20"/>
          <w:szCs w:val="20"/>
        </w:rPr>
        <w:t xml:space="preserve">mydata$resid2 &lt;- </w:t>
      </w:r>
      <w:r w:rsidR="00BB4B62">
        <w:rPr>
          <w:rFonts w:ascii="Courier New" w:hAnsi="Courier New" w:cs="Courier New"/>
          <w:color w:val="333333"/>
          <w:sz w:val="20"/>
          <w:szCs w:val="20"/>
        </w:rPr>
        <w:tab/>
      </w:r>
      <w:r>
        <w:rPr>
          <w:rFonts w:ascii="Courier New" w:hAnsi="Courier New" w:cs="Courier New"/>
          <w:color w:val="333333"/>
          <w:sz w:val="20"/>
          <w:szCs w:val="20"/>
        </w:rPr>
        <w:t>(mydata$logmove -</w:t>
      </w:r>
      <w:r w:rsidR="00E4152E">
        <w:rPr>
          <w:rFonts w:ascii="Courier New" w:hAnsi="Courier New" w:cs="Courier New"/>
          <w:color w:val="333333"/>
          <w:sz w:val="20"/>
          <w:szCs w:val="20"/>
        </w:rPr>
        <w:t xml:space="preserve"> </w:t>
      </w:r>
      <w:r>
        <w:rPr>
          <w:rFonts w:ascii="Courier New" w:hAnsi="Courier New" w:cs="Courier New"/>
          <w:color w:val="333333"/>
          <w:sz w:val="20"/>
          <w:szCs w:val="20"/>
        </w:rPr>
        <w:t>mydata$pred_logmove_rf)^</w:t>
      </w:r>
      <w:r>
        <w:rPr>
          <w:rStyle w:val="hljs-number"/>
          <w:rFonts w:ascii="Courier New" w:hAnsi="Courier New" w:cs="Courier New"/>
          <w:color w:val="009999"/>
          <w:sz w:val="20"/>
          <w:szCs w:val="20"/>
        </w:rPr>
        <w:t>2</w:t>
      </w:r>
      <w:r>
        <w:rPr>
          <w:rFonts w:ascii="Courier New" w:hAnsi="Courier New" w:cs="Courier New"/>
          <w:color w:val="333333"/>
          <w:sz w:val="20"/>
          <w:szCs w:val="20"/>
        </w:rPr>
        <w:t xml:space="preserve"> </w:t>
      </w:r>
    </w:p>
    <w:p w14:paraId="5C630A06" w14:textId="25F18652" w:rsidR="00CF1D36" w:rsidRDefault="0090581A" w:rsidP="00A002F0">
      <w:pPr>
        <w:pStyle w:val="ListParagraph"/>
        <w:numPr>
          <w:ilvl w:val="1"/>
          <w:numId w:val="1"/>
        </w:numPr>
        <w:spacing w:after="120" w:line="264" w:lineRule="auto"/>
        <w:rPr>
          <w:rFonts w:asciiTheme="majorHAnsi" w:hAnsiTheme="majorHAnsi" w:cstheme="majorHAnsi"/>
        </w:rPr>
      </w:pPr>
      <w:r w:rsidRPr="00A002F0">
        <w:rPr>
          <w:rFonts w:asciiTheme="majorHAnsi" w:hAnsiTheme="majorHAnsi" w:cstheme="majorHAnsi"/>
          <w:sz w:val="22"/>
          <w:szCs w:val="22"/>
        </w:rPr>
        <w:t xml:space="preserve">Try to plot observed versus predicted </w:t>
      </w:r>
      <w:r w:rsidR="00AA23B0" w:rsidRPr="00A002F0">
        <w:rPr>
          <w:rFonts w:asciiTheme="majorHAnsi" w:hAnsiTheme="majorHAnsi" w:cstheme="majorHAnsi"/>
          <w:sz w:val="22"/>
          <w:szCs w:val="22"/>
        </w:rPr>
        <w:t>using ggplot.</w:t>
      </w:r>
      <w:r w:rsidR="00AF384C" w:rsidRPr="00A002F0">
        <w:rPr>
          <w:rFonts w:asciiTheme="majorHAnsi" w:hAnsiTheme="majorHAnsi" w:cstheme="majorHAnsi"/>
          <w:sz w:val="22"/>
          <w:szCs w:val="22"/>
        </w:rPr>
        <w:t xml:space="preserve">    </w:t>
      </w:r>
      <w:r w:rsidR="00AF384C" w:rsidRPr="00A002F0">
        <w:rPr>
          <w:rFonts w:asciiTheme="majorHAnsi" w:hAnsiTheme="majorHAnsi" w:cstheme="majorHAnsi"/>
        </w:rPr>
        <w:t xml:space="preserve">  </w:t>
      </w:r>
    </w:p>
    <w:p w14:paraId="3DBAACC4" w14:textId="6B45D143" w:rsidR="00A0540C" w:rsidRDefault="00A0540C" w:rsidP="00A002F0">
      <w:pPr>
        <w:pStyle w:val="ListParagraph"/>
        <w:numPr>
          <w:ilvl w:val="1"/>
          <w:numId w:val="1"/>
        </w:numPr>
        <w:spacing w:after="120" w:line="264" w:lineRule="auto"/>
        <w:rPr>
          <w:rFonts w:asciiTheme="majorHAnsi" w:hAnsiTheme="majorHAnsi" w:cstheme="majorHAnsi"/>
        </w:rPr>
      </w:pPr>
      <w:r>
        <w:rPr>
          <w:rFonts w:asciiTheme="majorHAnsi" w:hAnsiTheme="majorHAnsi" w:cstheme="majorHAnsi"/>
        </w:rPr>
        <w:t xml:space="preserve">Compare a complicated LASSO model for the MSE.  </w:t>
      </w:r>
    </w:p>
    <w:p w14:paraId="7079F418" w14:textId="77777777" w:rsidR="0020693C" w:rsidRDefault="0020693C" w:rsidP="0020693C">
      <w:pPr>
        <w:pStyle w:val="ListParagraph"/>
        <w:spacing w:after="120" w:line="264" w:lineRule="auto"/>
        <w:ind w:left="1440"/>
        <w:rPr>
          <w:rFonts w:asciiTheme="majorHAnsi" w:hAnsiTheme="majorHAnsi" w:cstheme="majorHAnsi"/>
        </w:rPr>
      </w:pPr>
    </w:p>
    <w:p w14:paraId="4778FE76" w14:textId="77777777" w:rsidR="003C2837" w:rsidRPr="003C2837" w:rsidRDefault="003C2837" w:rsidP="003C2837">
      <w:pPr>
        <w:pStyle w:val="ListParagraph"/>
        <w:numPr>
          <w:ilvl w:val="0"/>
          <w:numId w:val="1"/>
        </w:numPr>
        <w:spacing w:after="120" w:line="276" w:lineRule="auto"/>
        <w:rPr>
          <w:sz w:val="22"/>
          <w:szCs w:val="22"/>
        </w:rPr>
      </w:pPr>
      <w:r w:rsidRPr="003C2837">
        <w:rPr>
          <w:sz w:val="22"/>
          <w:szCs w:val="22"/>
        </w:rPr>
        <w:t xml:space="preserve">Show that if there is a low and high quality good with utility specified as in lecture that if   </w:t>
      </w:r>
      <m:oMath>
        <m:f>
          <m:fPr>
            <m:ctrlPr>
              <w:rPr>
                <w:rFonts w:ascii="Cambria Math" w:hAnsi="Cambria Math"/>
                <w:i/>
                <w:iCs/>
                <w:sz w:val="22"/>
                <w:szCs w:val="22"/>
              </w:rPr>
            </m:ctrlPr>
          </m:fPr>
          <m:num>
            <m:r>
              <w:rPr>
                <w:rFonts w:ascii="Cambria Math" w:hAnsi="Cambria Math"/>
                <w:sz w:val="22"/>
                <w:szCs w:val="22"/>
              </w:rPr>
              <m:t>s</m:t>
            </m:r>
            <m:r>
              <w:rPr>
                <w:rFonts w:ascii="Cambria Math" w:hAnsi="Cambria Math"/>
                <w:sz w:val="22"/>
                <w:szCs w:val="22"/>
                <w:vertAlign w:val="subscript"/>
              </w:rPr>
              <m:t>2</m:t>
            </m:r>
          </m:num>
          <m:den>
            <m:r>
              <w:rPr>
                <w:rFonts w:ascii="Cambria Math" w:hAnsi="Cambria Math"/>
                <w:sz w:val="22"/>
                <w:szCs w:val="22"/>
              </w:rPr>
              <m:t>p</m:t>
            </m:r>
            <m:r>
              <w:rPr>
                <w:rFonts w:ascii="Cambria Math" w:hAnsi="Cambria Math"/>
                <w:sz w:val="22"/>
                <w:szCs w:val="22"/>
                <w:vertAlign w:val="subscript"/>
              </w:rPr>
              <m:t>2</m:t>
            </m:r>
          </m:den>
        </m:f>
        <m:r>
          <w:rPr>
            <w:rFonts w:ascii="Cambria Math" w:hAnsi="Cambria Math"/>
            <w:sz w:val="22"/>
            <w:szCs w:val="22"/>
          </w:rPr>
          <m:t>&gt;</m:t>
        </m:r>
        <m:f>
          <m:fPr>
            <m:ctrlPr>
              <w:rPr>
                <w:rFonts w:ascii="Cambria Math" w:hAnsi="Cambria Math"/>
                <w:i/>
                <w:iCs/>
                <w:sz w:val="22"/>
                <w:szCs w:val="22"/>
              </w:rPr>
            </m:ctrlPr>
          </m:fPr>
          <m:num>
            <m:r>
              <w:rPr>
                <w:rFonts w:ascii="Cambria Math" w:hAnsi="Cambria Math"/>
                <w:sz w:val="22"/>
                <w:szCs w:val="22"/>
              </w:rPr>
              <m:t>s</m:t>
            </m:r>
            <m:r>
              <w:rPr>
                <w:rFonts w:ascii="Cambria Math" w:hAnsi="Cambria Math"/>
                <w:sz w:val="22"/>
                <w:szCs w:val="22"/>
                <w:vertAlign w:val="subscript"/>
              </w:rPr>
              <m:t>1</m:t>
            </m:r>
          </m:num>
          <m:den>
            <m:r>
              <w:rPr>
                <w:rFonts w:ascii="Cambria Math" w:hAnsi="Cambria Math"/>
                <w:sz w:val="22"/>
                <w:szCs w:val="22"/>
              </w:rPr>
              <m:t>p</m:t>
            </m:r>
            <m:r>
              <w:rPr>
                <w:rFonts w:ascii="Cambria Math" w:hAnsi="Cambria Math"/>
                <w:sz w:val="22"/>
                <w:szCs w:val="22"/>
                <w:vertAlign w:val="subscript"/>
              </w:rPr>
              <m:t>1</m:t>
            </m:r>
          </m:den>
        </m:f>
      </m:oMath>
      <w:r w:rsidRPr="003C2837">
        <w:rPr>
          <w:sz w:val="22"/>
          <w:szCs w:val="22"/>
          <w:vertAlign w:val="subscript"/>
        </w:rPr>
        <w:t xml:space="preserve">  </w:t>
      </w:r>
      <w:r w:rsidRPr="003C2837">
        <w:rPr>
          <w:sz w:val="22"/>
          <w:szCs w:val="22"/>
        </w:rPr>
        <w:t xml:space="preserve">then all consumers purchase high quality good if they purchase. </w:t>
      </w:r>
    </w:p>
    <w:p w14:paraId="07C6CA10" w14:textId="77777777" w:rsidR="003C2837" w:rsidRPr="003C2837" w:rsidRDefault="003C2837" w:rsidP="003C2837">
      <w:pPr>
        <w:pStyle w:val="ListParagraph"/>
        <w:ind w:left="1080"/>
        <w:rPr>
          <w:rFonts w:cs="Courier New"/>
          <w:sz w:val="22"/>
          <w:szCs w:val="22"/>
        </w:rPr>
      </w:pPr>
    </w:p>
    <w:p w14:paraId="70428F71" w14:textId="77777777" w:rsidR="003C2837" w:rsidRPr="003C2837" w:rsidRDefault="003C2837" w:rsidP="003C2837">
      <w:pPr>
        <w:pStyle w:val="ListParagraph"/>
        <w:spacing w:line="276" w:lineRule="auto"/>
        <w:rPr>
          <w:i/>
          <w:sz w:val="22"/>
          <w:szCs w:val="22"/>
        </w:rPr>
      </w:pPr>
      <w:r w:rsidRPr="003C2837">
        <w:rPr>
          <w:i/>
          <w:sz w:val="22"/>
          <w:szCs w:val="22"/>
        </w:rPr>
        <w:t>Start with</w:t>
      </w:r>
    </w:p>
    <w:p w14:paraId="4485D4C4" w14:textId="77777777" w:rsidR="003C2837" w:rsidRPr="003C2837" w:rsidRDefault="003C2837" w:rsidP="003C2837">
      <w:pPr>
        <w:pStyle w:val="ListParagraph"/>
        <w:spacing w:line="276" w:lineRule="auto"/>
        <w:jc w:val="center"/>
        <w:rPr>
          <w:i/>
          <w:iCs/>
          <w:sz w:val="22"/>
          <w:szCs w:val="22"/>
        </w:rPr>
      </w:pPr>
      <m:oMath>
        <m:r>
          <w:rPr>
            <w:rFonts w:ascii="Cambria Math" w:hAnsi="Cambria Math"/>
            <w:sz w:val="22"/>
            <w:szCs w:val="22"/>
          </w:rPr>
          <m:t>θ</m:t>
        </m:r>
        <m:sSub>
          <m:sSubPr>
            <m:ctrlPr>
              <w:rPr>
                <w:rFonts w:ascii="Cambria Math" w:hAnsi="Cambria Math"/>
                <w:i/>
                <w:iCs/>
                <w:sz w:val="22"/>
                <w:szCs w:val="22"/>
                <w:vertAlign w:val="subscript"/>
              </w:rPr>
            </m:ctrlPr>
          </m:sSubPr>
          <m:e>
            <m:r>
              <w:rPr>
                <w:rFonts w:ascii="Cambria Math" w:hAnsi="Cambria Math"/>
                <w:sz w:val="22"/>
                <w:szCs w:val="22"/>
                <w:vertAlign w:val="subscript"/>
              </w:rPr>
              <m:t>s</m:t>
            </m:r>
          </m:e>
          <m:sub>
            <m:r>
              <w:rPr>
                <w:rFonts w:ascii="Cambria Math" w:hAnsi="Cambria Math"/>
                <w:sz w:val="22"/>
                <w:szCs w:val="22"/>
                <w:vertAlign w:val="subscript"/>
              </w:rPr>
              <m:t>1</m:t>
            </m:r>
          </m:sub>
        </m:sSub>
        <m:r>
          <w:rPr>
            <w:rFonts w:ascii="Cambria Math" w:hAnsi="Cambria Math"/>
            <w:sz w:val="22"/>
            <w:szCs w:val="22"/>
          </w:rPr>
          <m:t>-</m:t>
        </m:r>
        <m:sSub>
          <m:sSubPr>
            <m:ctrlPr>
              <w:rPr>
                <w:rFonts w:ascii="Cambria Math" w:hAnsi="Cambria Math"/>
                <w:i/>
                <w:iCs/>
                <w:sz w:val="22"/>
                <w:szCs w:val="22"/>
                <w:vertAlign w:val="subscript"/>
              </w:rPr>
            </m:ctrlPr>
          </m:sSubPr>
          <m:e>
            <m:r>
              <w:rPr>
                <w:rFonts w:ascii="Cambria Math" w:hAnsi="Cambria Math"/>
                <w:sz w:val="22"/>
                <w:szCs w:val="22"/>
                <w:vertAlign w:val="subscript"/>
              </w:rPr>
              <m:t>p</m:t>
            </m:r>
          </m:e>
          <m:sub>
            <m:r>
              <w:rPr>
                <w:rFonts w:ascii="Cambria Math" w:hAnsi="Cambria Math"/>
                <w:sz w:val="22"/>
                <w:szCs w:val="22"/>
                <w:vertAlign w:val="subscript"/>
              </w:rPr>
              <m:t>1</m:t>
            </m:r>
          </m:sub>
        </m:sSub>
        <m:r>
          <w:rPr>
            <w:rFonts w:ascii="Cambria Math" w:hAnsi="Cambria Math"/>
            <w:sz w:val="22"/>
            <w:szCs w:val="22"/>
            <w:vertAlign w:val="subscript"/>
          </w:rPr>
          <m:t>&gt;0</m:t>
        </m:r>
      </m:oMath>
      <w:r w:rsidRPr="003C2837">
        <w:rPr>
          <w:i/>
          <w:iCs/>
          <w:sz w:val="22"/>
          <w:szCs w:val="22"/>
          <w:vertAlign w:val="subscript"/>
        </w:rPr>
        <w:t xml:space="preserve"> </w:t>
      </w:r>
      <w:r w:rsidRPr="003C2837">
        <w:rPr>
          <w:i/>
          <w:iCs/>
          <w:sz w:val="22"/>
          <w:szCs w:val="22"/>
        </w:rPr>
        <w:t xml:space="preserve"> if willing to purchase good 1.</w:t>
      </w:r>
    </w:p>
    <w:p w14:paraId="5D4040A3" w14:textId="77777777" w:rsidR="003C2837" w:rsidRPr="003C2837" w:rsidRDefault="003C2837" w:rsidP="003C2837">
      <w:pPr>
        <w:pStyle w:val="ListParagraph"/>
        <w:spacing w:line="276" w:lineRule="auto"/>
        <w:jc w:val="center"/>
        <w:rPr>
          <w:i/>
          <w:iCs/>
          <w:sz w:val="22"/>
          <w:szCs w:val="22"/>
        </w:rPr>
      </w:pPr>
      <m:oMath>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θ</m:t>
            </m:r>
            <m:sSub>
              <m:sSubPr>
                <m:ctrlPr>
                  <w:rPr>
                    <w:rFonts w:ascii="Cambria Math" w:hAnsi="Cambria Math"/>
                    <w:i/>
                    <w:iCs/>
                    <w:sz w:val="22"/>
                    <w:szCs w:val="22"/>
                    <w:vertAlign w:val="subscript"/>
                  </w:rPr>
                </m:ctrlPr>
              </m:sSubPr>
              <m:e>
                <m:r>
                  <w:rPr>
                    <w:rFonts w:ascii="Cambria Math" w:hAnsi="Cambria Math"/>
                    <w:sz w:val="22"/>
                    <w:szCs w:val="22"/>
                    <w:vertAlign w:val="subscript"/>
                  </w:rPr>
                  <m:t>s</m:t>
                </m:r>
              </m:e>
              <m:sub>
                <m:r>
                  <w:rPr>
                    <w:rFonts w:ascii="Cambria Math" w:hAnsi="Cambria Math"/>
                    <w:sz w:val="22"/>
                    <w:szCs w:val="22"/>
                    <w:vertAlign w:val="subscript"/>
                  </w:rPr>
                  <m:t>1</m:t>
                </m:r>
              </m:sub>
            </m:sSub>
            <m:ctrlPr>
              <w:rPr>
                <w:rFonts w:ascii="Cambria Math" w:hAnsi="Cambria Math"/>
                <w:i/>
                <w:iCs/>
                <w:sz w:val="22"/>
                <w:szCs w:val="22"/>
                <w:vertAlign w:val="subscript"/>
              </w:rPr>
            </m:ctrlPr>
          </m:num>
          <m:den>
            <m:sSub>
              <m:sSubPr>
                <m:ctrlPr>
                  <w:rPr>
                    <w:rFonts w:ascii="Cambria Math" w:hAnsi="Cambria Math"/>
                    <w:i/>
                    <w:iCs/>
                    <w:sz w:val="22"/>
                    <w:szCs w:val="22"/>
                    <w:vertAlign w:val="subscript"/>
                  </w:rPr>
                </m:ctrlPr>
              </m:sSubPr>
              <m:e>
                <m:r>
                  <w:rPr>
                    <w:rFonts w:ascii="Cambria Math" w:hAnsi="Cambria Math"/>
                    <w:sz w:val="22"/>
                    <w:szCs w:val="22"/>
                    <w:vertAlign w:val="subscript"/>
                  </w:rPr>
                  <m:t>p</m:t>
                </m:r>
              </m:e>
              <m:sub>
                <m:r>
                  <w:rPr>
                    <w:rFonts w:ascii="Cambria Math" w:hAnsi="Cambria Math"/>
                    <w:sz w:val="22"/>
                    <w:szCs w:val="22"/>
                    <w:vertAlign w:val="subscript"/>
                  </w:rPr>
                  <m:t>1</m:t>
                </m:r>
              </m:sub>
            </m:sSub>
          </m:den>
        </m:f>
        <m:r>
          <w:rPr>
            <w:rFonts w:ascii="Cambria Math" w:hAnsi="Cambria Math"/>
            <w:sz w:val="22"/>
            <w:szCs w:val="22"/>
          </w:rPr>
          <m:t>-1</m:t>
        </m:r>
        <m:r>
          <w:rPr>
            <w:rFonts w:ascii="Cambria Math" w:hAnsi="Cambria Math"/>
            <w:sz w:val="22"/>
            <w:szCs w:val="22"/>
            <w:vertAlign w:val="subscript"/>
          </w:rPr>
          <m:t>&gt;0</m:t>
        </m:r>
      </m:oMath>
      <w:r w:rsidRPr="003C2837">
        <w:rPr>
          <w:i/>
          <w:iCs/>
          <w:sz w:val="22"/>
          <w:szCs w:val="22"/>
          <w:vertAlign w:val="subscript"/>
        </w:rPr>
        <w:t xml:space="preserve"> </w:t>
      </w:r>
      <w:r w:rsidRPr="003C2837">
        <w:rPr>
          <w:i/>
          <w:iCs/>
          <w:sz w:val="22"/>
          <w:szCs w:val="22"/>
        </w:rPr>
        <w:t xml:space="preserve"> </w:t>
      </w:r>
    </w:p>
    <w:p w14:paraId="04FC9A77" w14:textId="77777777" w:rsidR="003C2837" w:rsidRPr="003C2837" w:rsidRDefault="003C2837" w:rsidP="003C2837">
      <w:pPr>
        <w:pStyle w:val="ListParagraph"/>
        <w:spacing w:line="276" w:lineRule="auto"/>
        <w:jc w:val="center"/>
        <w:rPr>
          <w:iCs/>
          <w:sz w:val="22"/>
          <w:szCs w:val="22"/>
        </w:rPr>
      </w:pPr>
      <w:r w:rsidRPr="003C2837">
        <w:rPr>
          <w:iCs/>
          <w:sz w:val="22"/>
          <w:szCs w:val="22"/>
        </w:rPr>
        <w:t>Now see if you can get to here, which will give you the result (with another two lines of algebra:</w:t>
      </w:r>
    </w:p>
    <w:p w14:paraId="69BE7443" w14:textId="77777777" w:rsidR="003C2837" w:rsidRPr="003C2837" w:rsidRDefault="00000000" w:rsidP="003C2837">
      <w:pPr>
        <w:pStyle w:val="ListParagraph"/>
        <w:spacing w:line="276" w:lineRule="auto"/>
        <w:jc w:val="center"/>
        <w:rPr>
          <w:iCs/>
          <w:sz w:val="22"/>
          <w:szCs w:val="22"/>
        </w:rPr>
      </w:pPr>
      <m:oMathPara>
        <m:oMath>
          <m:d>
            <m:dPr>
              <m:ctrlPr>
                <w:rPr>
                  <w:rFonts w:ascii="Cambria Math" w:hAnsi="Cambria Math"/>
                  <w:i/>
                  <w:iCs/>
                  <w:sz w:val="22"/>
                  <w:szCs w:val="22"/>
                </w:rPr>
              </m:ctrlPr>
            </m:dPr>
            <m:e>
              <m:r>
                <w:rPr>
                  <w:rFonts w:ascii="Cambria Math" w:hAnsi="Cambria Math"/>
                  <w:sz w:val="22"/>
                  <w:szCs w:val="22"/>
                </w:rPr>
                <m:t>θ</m:t>
              </m:r>
              <m:sSub>
                <m:sSubPr>
                  <m:ctrlPr>
                    <w:rPr>
                      <w:rFonts w:ascii="Cambria Math" w:hAnsi="Cambria Math"/>
                      <w:i/>
                      <w:iCs/>
                      <w:sz w:val="22"/>
                      <w:szCs w:val="22"/>
                      <w:vertAlign w:val="subscript"/>
                    </w:rPr>
                  </m:ctrlPr>
                </m:sSubPr>
                <m:e>
                  <m:r>
                    <w:rPr>
                      <w:rFonts w:ascii="Cambria Math" w:hAnsi="Cambria Math"/>
                      <w:sz w:val="22"/>
                      <w:szCs w:val="22"/>
                      <w:vertAlign w:val="subscript"/>
                    </w:rPr>
                    <m:t>s</m:t>
                  </m:r>
                </m:e>
                <m:sub>
                  <m:r>
                    <w:rPr>
                      <w:rFonts w:ascii="Cambria Math" w:hAnsi="Cambria Math"/>
                      <w:sz w:val="22"/>
                      <w:szCs w:val="22"/>
                      <w:vertAlign w:val="subscript"/>
                    </w:rPr>
                    <m:t>2</m:t>
                  </m:r>
                </m:sub>
              </m:sSub>
              <m:r>
                <w:rPr>
                  <w:rFonts w:ascii="Cambria Math" w:hAnsi="Cambria Math"/>
                  <w:sz w:val="22"/>
                  <w:szCs w:val="22"/>
                </w:rPr>
                <m:t>-</m:t>
              </m:r>
              <m:sSub>
                <m:sSubPr>
                  <m:ctrlPr>
                    <w:rPr>
                      <w:rFonts w:ascii="Cambria Math" w:hAnsi="Cambria Math"/>
                      <w:i/>
                      <w:iCs/>
                      <w:sz w:val="22"/>
                      <w:szCs w:val="22"/>
                      <w:vertAlign w:val="subscript"/>
                    </w:rPr>
                  </m:ctrlPr>
                </m:sSubPr>
                <m:e>
                  <m:r>
                    <w:rPr>
                      <w:rFonts w:ascii="Cambria Math" w:hAnsi="Cambria Math"/>
                      <w:sz w:val="22"/>
                      <w:szCs w:val="22"/>
                      <w:vertAlign w:val="subscript"/>
                    </w:rPr>
                    <m:t>p</m:t>
                  </m:r>
                </m:e>
                <m:sub>
                  <m:r>
                    <w:rPr>
                      <w:rFonts w:ascii="Cambria Math" w:hAnsi="Cambria Math"/>
                      <w:sz w:val="22"/>
                      <w:szCs w:val="22"/>
                      <w:vertAlign w:val="subscript"/>
                    </w:rPr>
                    <m:t>2</m:t>
                  </m:r>
                </m:sub>
              </m:sSub>
            </m:e>
          </m:d>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θ</m:t>
              </m:r>
              <m:sSub>
                <m:sSubPr>
                  <m:ctrlPr>
                    <w:rPr>
                      <w:rFonts w:ascii="Cambria Math" w:hAnsi="Cambria Math"/>
                      <w:i/>
                      <w:iCs/>
                      <w:sz w:val="22"/>
                      <w:szCs w:val="22"/>
                      <w:vertAlign w:val="subscript"/>
                    </w:rPr>
                  </m:ctrlPr>
                </m:sSubPr>
                <m:e>
                  <m:r>
                    <w:rPr>
                      <w:rFonts w:ascii="Cambria Math" w:hAnsi="Cambria Math"/>
                      <w:sz w:val="22"/>
                      <w:szCs w:val="22"/>
                      <w:vertAlign w:val="subscript"/>
                    </w:rPr>
                    <m:t>s</m:t>
                  </m:r>
                </m:e>
                <m:sub>
                  <m:r>
                    <w:rPr>
                      <w:rFonts w:ascii="Cambria Math" w:hAnsi="Cambria Math"/>
                      <w:sz w:val="22"/>
                      <w:szCs w:val="22"/>
                      <w:vertAlign w:val="subscript"/>
                    </w:rPr>
                    <m:t>1</m:t>
                  </m:r>
                </m:sub>
              </m:sSub>
              <m:r>
                <w:rPr>
                  <w:rFonts w:ascii="Cambria Math" w:hAnsi="Cambria Math"/>
                  <w:sz w:val="22"/>
                  <w:szCs w:val="22"/>
                </w:rPr>
                <m:t>-</m:t>
              </m:r>
              <m:sSub>
                <m:sSubPr>
                  <m:ctrlPr>
                    <w:rPr>
                      <w:rFonts w:ascii="Cambria Math" w:hAnsi="Cambria Math"/>
                      <w:i/>
                      <w:iCs/>
                      <w:sz w:val="22"/>
                      <w:szCs w:val="22"/>
                      <w:vertAlign w:val="subscript"/>
                    </w:rPr>
                  </m:ctrlPr>
                </m:sSubPr>
                <m:e>
                  <m:r>
                    <w:rPr>
                      <w:rFonts w:ascii="Cambria Math" w:hAnsi="Cambria Math"/>
                      <w:sz w:val="22"/>
                      <w:szCs w:val="22"/>
                      <w:vertAlign w:val="subscript"/>
                    </w:rPr>
                    <m:t>p</m:t>
                  </m:r>
                </m:e>
                <m:sub>
                  <m:r>
                    <w:rPr>
                      <w:rFonts w:ascii="Cambria Math" w:hAnsi="Cambria Math"/>
                      <w:sz w:val="22"/>
                      <w:szCs w:val="22"/>
                      <w:vertAlign w:val="subscript"/>
                    </w:rPr>
                    <m:t>1</m:t>
                  </m:r>
                </m:sub>
              </m:sSub>
              <m:ctrlPr>
                <w:rPr>
                  <w:rFonts w:ascii="Cambria Math" w:hAnsi="Cambria Math"/>
                  <w:i/>
                  <w:iCs/>
                  <w:sz w:val="22"/>
                  <w:szCs w:val="22"/>
                  <w:vertAlign w:val="subscript"/>
                </w:rPr>
              </m:ctrlPr>
            </m:e>
          </m:d>
          <m:r>
            <w:rPr>
              <w:rFonts w:ascii="Cambria Math" w:hAnsi="Cambria Math"/>
              <w:sz w:val="22"/>
              <w:szCs w:val="22"/>
              <w:vertAlign w:val="subscript"/>
            </w:rPr>
            <m:t>&gt;0</m:t>
          </m:r>
        </m:oMath>
      </m:oMathPara>
    </w:p>
    <w:p w14:paraId="4A7F0E8C" w14:textId="21DE36D5" w:rsidR="003C2837" w:rsidRPr="003C2837" w:rsidRDefault="002004D5" w:rsidP="003C2837">
      <w:pPr>
        <w:pStyle w:val="ListParagraph"/>
        <w:ind w:left="1800"/>
        <w:rPr>
          <w:rFonts w:cstheme="minorHAnsi"/>
          <w:iCs/>
          <w:sz w:val="22"/>
          <w:szCs w:val="22"/>
        </w:rPr>
      </w:pPr>
      <w:r>
        <w:rPr>
          <w:rFonts w:cstheme="minorHAnsi"/>
          <w:sz w:val="22"/>
          <w:szCs w:val="22"/>
        </w:rPr>
        <w:t xml:space="preserve">Now adjust to this: </w:t>
      </w:r>
      <w:r w:rsidR="003C2837" w:rsidRPr="003C2837">
        <w:rPr>
          <w:rFonts w:cstheme="minorHAnsi"/>
          <w:sz w:val="22"/>
          <w:szCs w:val="22"/>
        </w:rPr>
        <w:t xml:space="preserve"> </w:t>
      </w:r>
      <m:oMath>
        <m:sSub>
          <m:sSubPr>
            <m:ctrlPr>
              <w:rPr>
                <w:rFonts w:ascii="Cambria Math" w:hAnsi="Cambria Math"/>
                <w:i/>
                <w:iCs/>
                <w:sz w:val="22"/>
                <w:szCs w:val="22"/>
                <w:vertAlign w:val="subscript"/>
              </w:rPr>
            </m:ctrlPr>
          </m:sSubPr>
          <m:e>
            <m:r>
              <w:rPr>
                <w:rFonts w:ascii="Cambria Math" w:hAnsi="Cambria Math"/>
                <w:sz w:val="22"/>
                <w:szCs w:val="22"/>
                <w:vertAlign w:val="subscript"/>
              </w:rPr>
              <m:t>p</m:t>
            </m:r>
          </m:e>
          <m:sub>
            <m:r>
              <w:rPr>
                <w:rFonts w:ascii="Cambria Math" w:hAnsi="Cambria Math"/>
                <w:sz w:val="22"/>
                <w:szCs w:val="22"/>
                <w:vertAlign w:val="subscript"/>
              </w:rPr>
              <m:t>2</m:t>
            </m:r>
          </m:sub>
        </m:sSub>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θ</m:t>
                </m:r>
                <m:sSub>
                  <m:sSubPr>
                    <m:ctrlPr>
                      <w:rPr>
                        <w:rFonts w:ascii="Cambria Math" w:hAnsi="Cambria Math"/>
                        <w:i/>
                        <w:iCs/>
                        <w:sz w:val="22"/>
                        <w:szCs w:val="22"/>
                        <w:vertAlign w:val="subscript"/>
                      </w:rPr>
                    </m:ctrlPr>
                  </m:sSubPr>
                  <m:e>
                    <m:r>
                      <w:rPr>
                        <w:rFonts w:ascii="Cambria Math" w:hAnsi="Cambria Math"/>
                        <w:sz w:val="22"/>
                        <w:szCs w:val="22"/>
                        <w:vertAlign w:val="subscript"/>
                      </w:rPr>
                      <m:t>s</m:t>
                    </m:r>
                  </m:e>
                  <m:sub>
                    <m:r>
                      <w:rPr>
                        <w:rFonts w:ascii="Cambria Math" w:hAnsi="Cambria Math"/>
                        <w:sz w:val="22"/>
                        <w:szCs w:val="22"/>
                        <w:vertAlign w:val="subscript"/>
                      </w:rPr>
                      <m:t>2</m:t>
                    </m:r>
                  </m:sub>
                </m:sSub>
              </m:num>
              <m:den>
                <m:sSub>
                  <m:sSubPr>
                    <m:ctrlPr>
                      <w:rPr>
                        <w:rFonts w:ascii="Cambria Math" w:hAnsi="Cambria Math"/>
                        <w:i/>
                        <w:iCs/>
                        <w:sz w:val="22"/>
                        <w:szCs w:val="22"/>
                        <w:vertAlign w:val="subscript"/>
                      </w:rPr>
                    </m:ctrlPr>
                  </m:sSubPr>
                  <m:e>
                    <m:r>
                      <w:rPr>
                        <w:rFonts w:ascii="Cambria Math" w:hAnsi="Cambria Math"/>
                        <w:sz w:val="22"/>
                        <w:szCs w:val="22"/>
                        <w:vertAlign w:val="subscript"/>
                      </w:rPr>
                      <m:t>p</m:t>
                    </m:r>
                  </m:e>
                  <m:sub>
                    <m:r>
                      <w:rPr>
                        <w:rFonts w:ascii="Cambria Math" w:hAnsi="Cambria Math"/>
                        <w:sz w:val="22"/>
                        <w:szCs w:val="22"/>
                        <w:vertAlign w:val="subscript"/>
                      </w:rPr>
                      <m:t>2</m:t>
                    </m:r>
                  </m:sub>
                </m:sSub>
              </m:den>
            </m:f>
            <m:r>
              <w:rPr>
                <w:rFonts w:ascii="Cambria Math" w:hAnsi="Cambria Math"/>
                <w:sz w:val="22"/>
                <w:szCs w:val="22"/>
              </w:rPr>
              <m:t>-1</m:t>
            </m:r>
          </m:e>
        </m:d>
        <m:r>
          <w:rPr>
            <w:rFonts w:ascii="Cambria Math" w:hAnsi="Cambria Math"/>
            <w:sz w:val="22"/>
            <w:szCs w:val="22"/>
          </w:rPr>
          <m:t>-</m:t>
        </m:r>
        <m:sSub>
          <m:sSubPr>
            <m:ctrlPr>
              <w:rPr>
                <w:rFonts w:ascii="Cambria Math" w:hAnsi="Cambria Math"/>
                <w:i/>
                <w:iCs/>
                <w:sz w:val="22"/>
                <w:szCs w:val="22"/>
                <w:vertAlign w:val="subscript"/>
              </w:rPr>
            </m:ctrlPr>
          </m:sSubPr>
          <m:e>
            <m:r>
              <w:rPr>
                <w:rFonts w:ascii="Cambria Math" w:hAnsi="Cambria Math"/>
                <w:sz w:val="22"/>
                <w:szCs w:val="22"/>
                <w:vertAlign w:val="subscript"/>
              </w:rPr>
              <m:t>p</m:t>
            </m:r>
          </m:e>
          <m:sub>
            <m:r>
              <w:rPr>
                <w:rFonts w:ascii="Cambria Math" w:hAnsi="Cambria Math"/>
                <w:sz w:val="22"/>
                <w:szCs w:val="22"/>
                <w:vertAlign w:val="subscript"/>
              </w:rPr>
              <m:t>1</m:t>
            </m:r>
          </m:sub>
        </m:sSub>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θ</m:t>
                </m:r>
                <m:sSub>
                  <m:sSubPr>
                    <m:ctrlPr>
                      <w:rPr>
                        <w:rFonts w:ascii="Cambria Math" w:hAnsi="Cambria Math"/>
                        <w:i/>
                        <w:iCs/>
                        <w:sz w:val="22"/>
                        <w:szCs w:val="22"/>
                        <w:vertAlign w:val="subscript"/>
                      </w:rPr>
                    </m:ctrlPr>
                  </m:sSubPr>
                  <m:e>
                    <m:r>
                      <w:rPr>
                        <w:rFonts w:ascii="Cambria Math" w:hAnsi="Cambria Math"/>
                        <w:sz w:val="22"/>
                        <w:szCs w:val="22"/>
                        <w:vertAlign w:val="subscript"/>
                      </w:rPr>
                      <m:t>s</m:t>
                    </m:r>
                  </m:e>
                  <m:sub>
                    <m:r>
                      <w:rPr>
                        <w:rFonts w:ascii="Cambria Math" w:hAnsi="Cambria Math"/>
                        <w:sz w:val="22"/>
                        <w:szCs w:val="22"/>
                        <w:vertAlign w:val="subscript"/>
                      </w:rPr>
                      <m:t>1</m:t>
                    </m:r>
                  </m:sub>
                </m:sSub>
              </m:num>
              <m:den>
                <m:sSub>
                  <m:sSubPr>
                    <m:ctrlPr>
                      <w:rPr>
                        <w:rFonts w:ascii="Cambria Math" w:hAnsi="Cambria Math"/>
                        <w:i/>
                        <w:iCs/>
                        <w:sz w:val="22"/>
                        <w:szCs w:val="22"/>
                        <w:vertAlign w:val="subscript"/>
                      </w:rPr>
                    </m:ctrlPr>
                  </m:sSubPr>
                  <m:e>
                    <m:r>
                      <w:rPr>
                        <w:rFonts w:ascii="Cambria Math" w:hAnsi="Cambria Math"/>
                        <w:sz w:val="22"/>
                        <w:szCs w:val="22"/>
                        <w:vertAlign w:val="subscript"/>
                      </w:rPr>
                      <m:t>p</m:t>
                    </m:r>
                  </m:e>
                  <m:sub>
                    <m:r>
                      <w:rPr>
                        <w:rFonts w:ascii="Cambria Math" w:hAnsi="Cambria Math"/>
                        <w:sz w:val="22"/>
                        <w:szCs w:val="22"/>
                        <w:vertAlign w:val="subscript"/>
                      </w:rPr>
                      <m:t>1</m:t>
                    </m:r>
                  </m:sub>
                </m:sSub>
              </m:den>
            </m:f>
            <m:r>
              <w:rPr>
                <w:rFonts w:ascii="Cambria Math" w:hAnsi="Cambria Math"/>
                <w:sz w:val="22"/>
                <w:szCs w:val="22"/>
              </w:rPr>
              <m:t>-1</m:t>
            </m:r>
            <m:ctrlPr>
              <w:rPr>
                <w:rFonts w:ascii="Cambria Math" w:hAnsi="Cambria Math"/>
                <w:i/>
                <w:iCs/>
                <w:sz w:val="22"/>
                <w:szCs w:val="22"/>
                <w:vertAlign w:val="subscript"/>
              </w:rPr>
            </m:ctrlPr>
          </m:e>
        </m:d>
      </m:oMath>
      <w:r w:rsidR="003C2837" w:rsidRPr="003C2837">
        <w:rPr>
          <w:rFonts w:cstheme="minorHAnsi"/>
          <w:iCs/>
          <w:sz w:val="22"/>
          <w:szCs w:val="22"/>
          <w:vertAlign w:val="subscript"/>
        </w:rPr>
        <w:t xml:space="preserve"> </w:t>
      </w:r>
      <w:r w:rsidR="003C2837" w:rsidRPr="003C2837">
        <w:rPr>
          <w:rFonts w:cstheme="minorHAnsi"/>
          <w:iCs/>
          <w:sz w:val="22"/>
          <w:szCs w:val="22"/>
        </w:rPr>
        <w:t xml:space="preserve">.  </w:t>
      </w:r>
    </w:p>
    <w:p w14:paraId="075DF365" w14:textId="77777777" w:rsidR="003C2837" w:rsidRPr="003C2837" w:rsidRDefault="003C2837" w:rsidP="003C2837">
      <w:pPr>
        <w:pStyle w:val="ListParagraph"/>
        <w:ind w:left="1800"/>
        <w:rPr>
          <w:rFonts w:cstheme="minorHAnsi"/>
          <w:sz w:val="22"/>
          <w:szCs w:val="22"/>
        </w:rPr>
      </w:pPr>
      <w:r w:rsidRPr="003C2837">
        <w:rPr>
          <w:rFonts w:cstheme="minorHAnsi"/>
          <w:iCs/>
          <w:sz w:val="22"/>
          <w:szCs w:val="22"/>
        </w:rPr>
        <w:t xml:space="preserve">How can you change </w:t>
      </w:r>
      <m:oMath>
        <m:f>
          <m:fPr>
            <m:ctrlPr>
              <w:rPr>
                <w:rFonts w:ascii="Cambria Math" w:hAnsi="Cambria Math"/>
                <w:i/>
                <w:iCs/>
                <w:sz w:val="22"/>
                <w:szCs w:val="22"/>
              </w:rPr>
            </m:ctrlPr>
          </m:fPr>
          <m:num>
            <m:r>
              <w:rPr>
                <w:rFonts w:ascii="Cambria Math" w:hAnsi="Cambria Math"/>
                <w:sz w:val="22"/>
                <w:szCs w:val="22"/>
              </w:rPr>
              <m:t>θ</m:t>
            </m:r>
            <m:sSub>
              <m:sSubPr>
                <m:ctrlPr>
                  <w:rPr>
                    <w:rFonts w:ascii="Cambria Math" w:hAnsi="Cambria Math"/>
                    <w:i/>
                    <w:iCs/>
                    <w:sz w:val="22"/>
                    <w:szCs w:val="22"/>
                    <w:vertAlign w:val="subscript"/>
                  </w:rPr>
                </m:ctrlPr>
              </m:sSubPr>
              <m:e>
                <m:r>
                  <w:rPr>
                    <w:rFonts w:ascii="Cambria Math" w:hAnsi="Cambria Math"/>
                    <w:sz w:val="22"/>
                    <w:szCs w:val="22"/>
                    <w:vertAlign w:val="subscript"/>
                  </w:rPr>
                  <m:t>s</m:t>
                </m:r>
              </m:e>
              <m:sub>
                <m:r>
                  <w:rPr>
                    <w:rFonts w:ascii="Cambria Math" w:hAnsi="Cambria Math"/>
                    <w:sz w:val="22"/>
                    <w:szCs w:val="22"/>
                    <w:vertAlign w:val="subscript"/>
                  </w:rPr>
                  <m:t>2</m:t>
                </m:r>
              </m:sub>
            </m:sSub>
          </m:num>
          <m:den>
            <m:sSub>
              <m:sSubPr>
                <m:ctrlPr>
                  <w:rPr>
                    <w:rFonts w:ascii="Cambria Math" w:hAnsi="Cambria Math"/>
                    <w:i/>
                    <w:iCs/>
                    <w:sz w:val="22"/>
                    <w:szCs w:val="22"/>
                    <w:vertAlign w:val="subscript"/>
                  </w:rPr>
                </m:ctrlPr>
              </m:sSubPr>
              <m:e>
                <m:r>
                  <w:rPr>
                    <w:rFonts w:ascii="Cambria Math" w:hAnsi="Cambria Math"/>
                    <w:sz w:val="22"/>
                    <w:szCs w:val="22"/>
                    <w:vertAlign w:val="subscript"/>
                  </w:rPr>
                  <m:t>p</m:t>
                </m:r>
              </m:e>
              <m:sub>
                <m:r>
                  <w:rPr>
                    <w:rFonts w:ascii="Cambria Math" w:hAnsi="Cambria Math"/>
                    <w:sz w:val="22"/>
                    <w:szCs w:val="22"/>
                    <w:vertAlign w:val="subscript"/>
                  </w:rPr>
                  <m:t>2</m:t>
                </m:r>
              </m:sub>
            </m:sSub>
          </m:den>
        </m:f>
      </m:oMath>
      <w:r w:rsidRPr="003C2837">
        <w:rPr>
          <w:rFonts w:cstheme="minorHAnsi"/>
          <w:iCs/>
          <w:sz w:val="22"/>
          <w:szCs w:val="22"/>
        </w:rPr>
        <w:t xml:space="preserve"> so that </w:t>
      </w:r>
      <m:oMath>
        <m:sSub>
          <m:sSubPr>
            <m:ctrlPr>
              <w:rPr>
                <w:rFonts w:ascii="Cambria Math" w:hAnsi="Cambria Math"/>
                <w:i/>
                <w:iCs/>
                <w:sz w:val="22"/>
                <w:szCs w:val="22"/>
                <w:vertAlign w:val="subscript"/>
              </w:rPr>
            </m:ctrlPr>
          </m:sSubPr>
          <m:e>
            <m:r>
              <w:rPr>
                <w:rFonts w:ascii="Cambria Math" w:hAnsi="Cambria Math"/>
                <w:sz w:val="22"/>
                <w:szCs w:val="22"/>
                <w:vertAlign w:val="subscript"/>
              </w:rPr>
              <m:t>p</m:t>
            </m:r>
          </m:e>
          <m:sub>
            <m:r>
              <w:rPr>
                <w:rFonts w:ascii="Cambria Math" w:hAnsi="Cambria Math"/>
                <w:sz w:val="22"/>
                <w:szCs w:val="22"/>
                <w:vertAlign w:val="subscript"/>
              </w:rPr>
              <m:t>2</m:t>
            </m:r>
          </m:sub>
        </m:sSub>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θ</m:t>
                </m:r>
                <m:sSub>
                  <m:sSubPr>
                    <m:ctrlPr>
                      <w:rPr>
                        <w:rFonts w:ascii="Cambria Math" w:hAnsi="Cambria Math"/>
                        <w:i/>
                        <w:iCs/>
                        <w:sz w:val="22"/>
                        <w:szCs w:val="22"/>
                        <w:vertAlign w:val="subscript"/>
                      </w:rPr>
                    </m:ctrlPr>
                  </m:sSubPr>
                  <m:e>
                    <m:r>
                      <w:rPr>
                        <w:rFonts w:ascii="Cambria Math" w:hAnsi="Cambria Math"/>
                        <w:sz w:val="22"/>
                        <w:szCs w:val="22"/>
                        <w:vertAlign w:val="subscript"/>
                      </w:rPr>
                      <m:t>s</m:t>
                    </m:r>
                  </m:e>
                  <m:sub>
                    <m:r>
                      <w:rPr>
                        <w:rFonts w:ascii="Cambria Math" w:hAnsi="Cambria Math"/>
                        <w:sz w:val="22"/>
                        <w:szCs w:val="22"/>
                        <w:vertAlign w:val="subscript"/>
                      </w:rPr>
                      <m:t>2</m:t>
                    </m:r>
                  </m:sub>
                </m:sSub>
              </m:num>
              <m:den>
                <m:sSub>
                  <m:sSubPr>
                    <m:ctrlPr>
                      <w:rPr>
                        <w:rFonts w:ascii="Cambria Math" w:hAnsi="Cambria Math"/>
                        <w:i/>
                        <w:iCs/>
                        <w:sz w:val="22"/>
                        <w:szCs w:val="22"/>
                        <w:vertAlign w:val="subscript"/>
                      </w:rPr>
                    </m:ctrlPr>
                  </m:sSubPr>
                  <m:e>
                    <m:r>
                      <w:rPr>
                        <w:rFonts w:ascii="Cambria Math" w:hAnsi="Cambria Math"/>
                        <w:sz w:val="22"/>
                        <w:szCs w:val="22"/>
                        <w:vertAlign w:val="subscript"/>
                      </w:rPr>
                      <m:t>p</m:t>
                    </m:r>
                  </m:e>
                  <m:sub>
                    <m:r>
                      <w:rPr>
                        <w:rFonts w:ascii="Cambria Math" w:hAnsi="Cambria Math"/>
                        <w:sz w:val="22"/>
                        <w:szCs w:val="22"/>
                        <w:vertAlign w:val="subscript"/>
                      </w:rPr>
                      <m:t>2</m:t>
                    </m:r>
                  </m:sub>
                </m:sSub>
              </m:den>
            </m:f>
            <m:r>
              <w:rPr>
                <w:rFonts w:ascii="Cambria Math" w:hAnsi="Cambria Math"/>
                <w:sz w:val="22"/>
                <w:szCs w:val="22"/>
              </w:rPr>
              <m:t>-1</m:t>
            </m:r>
          </m:e>
        </m:d>
        <m:r>
          <w:rPr>
            <w:rFonts w:ascii="Cambria Math" w:hAnsi="Cambria Math"/>
            <w:sz w:val="22"/>
            <w:szCs w:val="22"/>
          </w:rPr>
          <m:t>-</m:t>
        </m:r>
        <m:sSub>
          <m:sSubPr>
            <m:ctrlPr>
              <w:rPr>
                <w:rFonts w:ascii="Cambria Math" w:hAnsi="Cambria Math"/>
                <w:i/>
                <w:iCs/>
                <w:sz w:val="22"/>
                <w:szCs w:val="22"/>
                <w:vertAlign w:val="subscript"/>
              </w:rPr>
            </m:ctrlPr>
          </m:sSubPr>
          <m:e>
            <m:r>
              <w:rPr>
                <w:rFonts w:ascii="Cambria Math" w:hAnsi="Cambria Math"/>
                <w:sz w:val="22"/>
                <w:szCs w:val="22"/>
                <w:vertAlign w:val="subscript"/>
              </w:rPr>
              <m:t>p</m:t>
            </m:r>
          </m:e>
          <m:sub>
            <m:r>
              <w:rPr>
                <w:rFonts w:ascii="Cambria Math" w:hAnsi="Cambria Math"/>
                <w:sz w:val="22"/>
                <w:szCs w:val="22"/>
                <w:vertAlign w:val="subscript"/>
              </w:rPr>
              <m:t>1</m:t>
            </m:r>
          </m:sub>
        </m:sSub>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θ</m:t>
                </m:r>
                <m:sSub>
                  <m:sSubPr>
                    <m:ctrlPr>
                      <w:rPr>
                        <w:rFonts w:ascii="Cambria Math" w:hAnsi="Cambria Math"/>
                        <w:i/>
                        <w:iCs/>
                        <w:sz w:val="22"/>
                        <w:szCs w:val="22"/>
                        <w:vertAlign w:val="subscript"/>
                      </w:rPr>
                    </m:ctrlPr>
                  </m:sSubPr>
                  <m:e>
                    <m:r>
                      <w:rPr>
                        <w:rFonts w:ascii="Cambria Math" w:hAnsi="Cambria Math"/>
                        <w:sz w:val="22"/>
                        <w:szCs w:val="22"/>
                        <w:vertAlign w:val="subscript"/>
                      </w:rPr>
                      <m:t>s</m:t>
                    </m:r>
                  </m:e>
                  <m:sub>
                    <m:r>
                      <w:rPr>
                        <w:rFonts w:ascii="Cambria Math" w:hAnsi="Cambria Math"/>
                        <w:sz w:val="22"/>
                        <w:szCs w:val="22"/>
                        <w:vertAlign w:val="subscript"/>
                      </w:rPr>
                      <m:t>1</m:t>
                    </m:r>
                  </m:sub>
                </m:sSub>
              </m:num>
              <m:den>
                <m:sSub>
                  <m:sSubPr>
                    <m:ctrlPr>
                      <w:rPr>
                        <w:rFonts w:ascii="Cambria Math" w:hAnsi="Cambria Math"/>
                        <w:i/>
                        <w:iCs/>
                        <w:sz w:val="22"/>
                        <w:szCs w:val="22"/>
                        <w:vertAlign w:val="subscript"/>
                      </w:rPr>
                    </m:ctrlPr>
                  </m:sSubPr>
                  <m:e>
                    <m:r>
                      <w:rPr>
                        <w:rFonts w:ascii="Cambria Math" w:hAnsi="Cambria Math"/>
                        <w:sz w:val="22"/>
                        <w:szCs w:val="22"/>
                        <w:vertAlign w:val="subscript"/>
                      </w:rPr>
                      <m:t>p</m:t>
                    </m:r>
                  </m:e>
                  <m:sub>
                    <m:r>
                      <w:rPr>
                        <w:rFonts w:ascii="Cambria Math" w:hAnsi="Cambria Math"/>
                        <w:sz w:val="22"/>
                        <w:szCs w:val="22"/>
                        <w:vertAlign w:val="subscript"/>
                      </w:rPr>
                      <m:t>1</m:t>
                    </m:r>
                  </m:sub>
                </m:sSub>
              </m:den>
            </m:f>
            <m:r>
              <w:rPr>
                <w:rFonts w:ascii="Cambria Math" w:hAnsi="Cambria Math"/>
                <w:sz w:val="22"/>
                <w:szCs w:val="22"/>
              </w:rPr>
              <m:t>-1</m:t>
            </m:r>
            <m:ctrlPr>
              <w:rPr>
                <w:rFonts w:ascii="Cambria Math" w:hAnsi="Cambria Math"/>
                <w:i/>
                <w:iCs/>
                <w:sz w:val="22"/>
                <w:szCs w:val="22"/>
                <w:vertAlign w:val="subscript"/>
              </w:rPr>
            </m:ctrlPr>
          </m:e>
        </m:d>
      </m:oMath>
      <w:r w:rsidRPr="003C2837">
        <w:rPr>
          <w:rFonts w:cstheme="minorHAnsi"/>
          <w:iCs/>
          <w:sz w:val="22"/>
          <w:szCs w:val="22"/>
          <w:vertAlign w:val="subscript"/>
        </w:rPr>
        <w:t xml:space="preserve"> </w:t>
      </w:r>
      <w:r w:rsidRPr="003C2837">
        <w:rPr>
          <w:rFonts w:cstheme="minorHAnsi"/>
          <w:iCs/>
          <w:sz w:val="22"/>
          <w:szCs w:val="22"/>
        </w:rPr>
        <w:t>is bigger than another expression?</w:t>
      </w:r>
    </w:p>
    <w:p w14:paraId="3A4F17B3" w14:textId="77777777" w:rsidR="003C2837" w:rsidRPr="003C2837" w:rsidRDefault="003C2837" w:rsidP="003C2837">
      <w:pPr>
        <w:pStyle w:val="ListParagraph"/>
        <w:ind w:left="1800"/>
        <w:rPr>
          <w:rFonts w:cs="Courier New"/>
          <w:sz w:val="22"/>
          <w:szCs w:val="22"/>
        </w:rPr>
      </w:pPr>
    </w:p>
    <w:p w14:paraId="640C4CD5" w14:textId="39AA0711" w:rsidR="003C2837" w:rsidRPr="003C2837" w:rsidRDefault="00F25CFD" w:rsidP="003C2837">
      <w:pPr>
        <w:pStyle w:val="ListParagraph"/>
        <w:spacing w:after="120" w:line="264" w:lineRule="auto"/>
        <w:rPr>
          <w:rFonts w:asciiTheme="majorHAnsi" w:hAnsiTheme="majorHAnsi" w:cstheme="majorHAnsi"/>
          <w:sz w:val="22"/>
          <w:szCs w:val="22"/>
        </w:rPr>
      </w:pPr>
      <w:r>
        <w:rPr>
          <w:noProof/>
        </w:rPr>
        <w:drawing>
          <wp:inline distT="0" distB="0" distL="0" distR="0" wp14:anchorId="4C984CA7" wp14:editId="1A31665F">
            <wp:extent cx="4584700" cy="2198958"/>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3601" cy="2203227"/>
                    </a:xfrm>
                    <a:prstGeom prst="rect">
                      <a:avLst/>
                    </a:prstGeom>
                    <a:noFill/>
                    <a:ln>
                      <a:noFill/>
                    </a:ln>
                  </pic:spPr>
                </pic:pic>
              </a:graphicData>
            </a:graphic>
          </wp:inline>
        </w:drawing>
      </w:r>
    </w:p>
    <w:sectPr w:rsidR="003C2837" w:rsidRPr="003C2837" w:rsidSect="00CF1D36">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8194" w14:textId="77777777" w:rsidR="00D341ED" w:rsidRDefault="00D341ED" w:rsidP="00972912">
      <w:r>
        <w:separator/>
      </w:r>
    </w:p>
  </w:endnote>
  <w:endnote w:type="continuationSeparator" w:id="0">
    <w:p w14:paraId="49E8FB11" w14:textId="77777777" w:rsidR="00D341ED" w:rsidRDefault="00D341ED" w:rsidP="00972912">
      <w:r>
        <w:continuationSeparator/>
      </w:r>
    </w:p>
  </w:endnote>
  <w:endnote w:type="continuationNotice" w:id="1">
    <w:p w14:paraId="0997CE83" w14:textId="77777777" w:rsidR="00D341ED" w:rsidRDefault="00D341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8657" w14:textId="77777777" w:rsidR="00D341ED" w:rsidRDefault="00D341ED" w:rsidP="00972912">
      <w:r>
        <w:separator/>
      </w:r>
    </w:p>
  </w:footnote>
  <w:footnote w:type="continuationSeparator" w:id="0">
    <w:p w14:paraId="06B17B42" w14:textId="77777777" w:rsidR="00D341ED" w:rsidRDefault="00D341ED" w:rsidP="00972912">
      <w:r>
        <w:continuationSeparator/>
      </w:r>
    </w:p>
  </w:footnote>
  <w:footnote w:type="continuationNotice" w:id="1">
    <w:p w14:paraId="5CFC49C2" w14:textId="77777777" w:rsidR="00D341ED" w:rsidRDefault="00D341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837D4" w14:textId="4EBE29B2" w:rsidR="00972912" w:rsidRDefault="00972912">
    <w:pPr>
      <w:pStyle w:val="Header"/>
    </w:pPr>
    <w:r>
      <w:t>Econ 487</w:t>
    </w:r>
    <w:r>
      <w:ptab w:relativeTo="margin" w:alignment="center" w:leader="none"/>
    </w:r>
    <w:r>
      <w:ptab w:relativeTo="margin" w:alignment="right" w:leader="none"/>
    </w:r>
    <w:r w:rsidR="00F94525">
      <w:t>Fall</w:t>
    </w:r>
    <w:r>
      <w:t xml:space="preserve"> 20</w:t>
    </w:r>
    <w:r w:rsidR="00621AA4">
      <w:t>2</w:t>
    </w:r>
    <w:r w:rsidR="00732DB7">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97714"/>
    <w:multiLevelType w:val="hybridMultilevel"/>
    <w:tmpl w:val="FA0E7E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809F9"/>
    <w:multiLevelType w:val="hybridMultilevel"/>
    <w:tmpl w:val="A2F07802"/>
    <w:lvl w:ilvl="0" w:tplc="48347076">
      <w:start w:val="1"/>
      <w:numFmt w:val="decimal"/>
      <w:lvlText w:val="%1."/>
      <w:lvlJc w:val="left"/>
      <w:pPr>
        <w:ind w:left="1080" w:hanging="360"/>
      </w:pPr>
      <w:rPr>
        <w:rFonts w:hint="default"/>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5454FE"/>
    <w:multiLevelType w:val="hybridMultilevel"/>
    <w:tmpl w:val="09E4AE16"/>
    <w:lvl w:ilvl="0" w:tplc="29EC856E">
      <w:start w:val="1"/>
      <w:numFmt w:val="decimal"/>
      <w:lvlText w:val="%1)"/>
      <w:lvlJc w:val="left"/>
      <w:pPr>
        <w:ind w:left="720" w:hanging="360"/>
      </w:pPr>
      <w:rPr>
        <w:rFonts w:asciiTheme="minorHAnsi" w:eastAsiaTheme="minorEastAsia" w:hAnsiTheme="minorHAnsi" w:cstheme="minorBidi"/>
        <w:b w:val="0"/>
      </w:rPr>
    </w:lvl>
    <w:lvl w:ilvl="1" w:tplc="0924203A">
      <w:start w:val="1"/>
      <w:numFmt w:val="lowerLetter"/>
      <w:lvlText w:val="%2."/>
      <w:lvlJc w:val="left"/>
      <w:pPr>
        <w:ind w:left="1440" w:hanging="360"/>
      </w:pPr>
      <w:rPr>
        <w:b w:val="0"/>
      </w:rPr>
    </w:lvl>
    <w:lvl w:ilvl="2" w:tplc="38E64134">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060927">
    <w:abstractNumId w:val="0"/>
  </w:num>
  <w:num w:numId="2" w16cid:durableId="884680792">
    <w:abstractNumId w:val="2"/>
  </w:num>
  <w:num w:numId="3" w16cid:durableId="242183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C1E"/>
    <w:rsid w:val="00021E10"/>
    <w:rsid w:val="0002422E"/>
    <w:rsid w:val="00085539"/>
    <w:rsid w:val="00086A23"/>
    <w:rsid w:val="00102167"/>
    <w:rsid w:val="001106E3"/>
    <w:rsid w:val="00175160"/>
    <w:rsid w:val="00183CF6"/>
    <w:rsid w:val="001D355A"/>
    <w:rsid w:val="001D745B"/>
    <w:rsid w:val="002004D5"/>
    <w:rsid w:val="0020693C"/>
    <w:rsid w:val="00221006"/>
    <w:rsid w:val="002B2E4D"/>
    <w:rsid w:val="003C2837"/>
    <w:rsid w:val="00461EDF"/>
    <w:rsid w:val="004763FF"/>
    <w:rsid w:val="004949BF"/>
    <w:rsid w:val="004A185C"/>
    <w:rsid w:val="004A26F0"/>
    <w:rsid w:val="005A63C1"/>
    <w:rsid w:val="005B10C6"/>
    <w:rsid w:val="005D33EC"/>
    <w:rsid w:val="00600C1E"/>
    <w:rsid w:val="00621AA4"/>
    <w:rsid w:val="006550B5"/>
    <w:rsid w:val="00732DB7"/>
    <w:rsid w:val="007C121D"/>
    <w:rsid w:val="007D59B7"/>
    <w:rsid w:val="008C123E"/>
    <w:rsid w:val="0090581A"/>
    <w:rsid w:val="00972912"/>
    <w:rsid w:val="00A002F0"/>
    <w:rsid w:val="00A0540C"/>
    <w:rsid w:val="00A635C8"/>
    <w:rsid w:val="00A75E11"/>
    <w:rsid w:val="00AA23B0"/>
    <w:rsid w:val="00AF384C"/>
    <w:rsid w:val="00B0071F"/>
    <w:rsid w:val="00B6663C"/>
    <w:rsid w:val="00B97244"/>
    <w:rsid w:val="00BB4B62"/>
    <w:rsid w:val="00C82C89"/>
    <w:rsid w:val="00CA0AA5"/>
    <w:rsid w:val="00CD6CFE"/>
    <w:rsid w:val="00CF1D36"/>
    <w:rsid w:val="00D23B1C"/>
    <w:rsid w:val="00D341ED"/>
    <w:rsid w:val="00D61B59"/>
    <w:rsid w:val="00E4152E"/>
    <w:rsid w:val="00E6493F"/>
    <w:rsid w:val="00F25CFD"/>
    <w:rsid w:val="00F85CBB"/>
    <w:rsid w:val="00F94525"/>
    <w:rsid w:val="00FA32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1E0F8E"/>
  <w15:docId w15:val="{70641ACC-19E2-4B49-A923-05730179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E11"/>
    <w:pPr>
      <w:ind w:left="720"/>
      <w:contextualSpacing/>
    </w:pPr>
  </w:style>
  <w:style w:type="paragraph" w:styleId="Header">
    <w:name w:val="header"/>
    <w:basedOn w:val="Normal"/>
    <w:link w:val="HeaderChar"/>
    <w:uiPriority w:val="99"/>
    <w:unhideWhenUsed/>
    <w:rsid w:val="00972912"/>
    <w:pPr>
      <w:tabs>
        <w:tab w:val="center" w:pos="4680"/>
        <w:tab w:val="right" w:pos="9360"/>
      </w:tabs>
    </w:pPr>
  </w:style>
  <w:style w:type="character" w:customStyle="1" w:styleId="HeaderChar">
    <w:name w:val="Header Char"/>
    <w:basedOn w:val="DefaultParagraphFont"/>
    <w:link w:val="Header"/>
    <w:uiPriority w:val="99"/>
    <w:rsid w:val="00972912"/>
  </w:style>
  <w:style w:type="paragraph" w:styleId="Footer">
    <w:name w:val="footer"/>
    <w:basedOn w:val="Normal"/>
    <w:link w:val="FooterChar"/>
    <w:uiPriority w:val="99"/>
    <w:unhideWhenUsed/>
    <w:rsid w:val="00972912"/>
    <w:pPr>
      <w:tabs>
        <w:tab w:val="center" w:pos="4680"/>
        <w:tab w:val="right" w:pos="9360"/>
      </w:tabs>
    </w:pPr>
  </w:style>
  <w:style w:type="character" w:customStyle="1" w:styleId="FooterChar">
    <w:name w:val="Footer Char"/>
    <w:basedOn w:val="DefaultParagraphFont"/>
    <w:link w:val="Footer"/>
    <w:uiPriority w:val="99"/>
    <w:rsid w:val="00972912"/>
  </w:style>
  <w:style w:type="character" w:customStyle="1" w:styleId="hljs-comment">
    <w:name w:val="hljs-comment"/>
    <w:basedOn w:val="DefaultParagraphFont"/>
    <w:rsid w:val="00B97244"/>
  </w:style>
  <w:style w:type="character" w:customStyle="1" w:styleId="hljs-number">
    <w:name w:val="hljs-number"/>
    <w:basedOn w:val="DefaultParagraphFont"/>
    <w:rsid w:val="00B97244"/>
  </w:style>
  <w:style w:type="character" w:customStyle="1" w:styleId="hljs-literal">
    <w:name w:val="hljs-literal"/>
    <w:basedOn w:val="DefaultParagraphFont"/>
    <w:rsid w:val="00B97244"/>
  </w:style>
  <w:style w:type="character" w:styleId="Hyperlink">
    <w:name w:val="Hyperlink"/>
    <w:basedOn w:val="DefaultParagraphFont"/>
    <w:uiPriority w:val="99"/>
    <w:unhideWhenUsed/>
    <w:rsid w:val="00732DB7"/>
    <w:rPr>
      <w:color w:val="0000FF" w:themeColor="hyperlink"/>
      <w:u w:val="single"/>
    </w:rPr>
  </w:style>
  <w:style w:type="character" w:styleId="UnresolvedMention">
    <w:name w:val="Unresolved Mention"/>
    <w:basedOn w:val="DefaultParagraphFont"/>
    <w:uiPriority w:val="99"/>
    <w:semiHidden/>
    <w:unhideWhenUsed/>
    <w:rsid w:val="00732DB7"/>
    <w:rPr>
      <w:color w:val="605E5C"/>
      <w:shd w:val="clear" w:color="auto" w:fill="E1DFDD"/>
    </w:rPr>
  </w:style>
  <w:style w:type="character" w:styleId="FollowedHyperlink">
    <w:name w:val="FollowedHyperlink"/>
    <w:basedOn w:val="DefaultParagraphFont"/>
    <w:uiPriority w:val="99"/>
    <w:semiHidden/>
    <w:unhideWhenUsed/>
    <w:rsid w:val="00732D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ghhager@uw.edu" TargetMode="External"/><Relationship Id="rId3" Type="http://schemas.openxmlformats.org/officeDocument/2006/relationships/settings" Target="settings.xml"/><Relationship Id="rId7" Type="http://schemas.openxmlformats.org/officeDocument/2006/relationships/hyperlink" Target="mailto:jlarivi1@uw.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79</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Sida Peng</dc:creator>
  <cp:keywords/>
  <dc:description/>
  <cp:lastModifiedBy>David Gao</cp:lastModifiedBy>
  <cp:revision>9</cp:revision>
  <dcterms:created xsi:type="dcterms:W3CDTF">2021-11-11T16:45:00Z</dcterms:created>
  <dcterms:modified xsi:type="dcterms:W3CDTF">2022-11-16T22:04:00Z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Jlariv@microsoft.com</vt:lpwstr>
  </property>
  <property fmtid="{D5CDD505-2E9C-101B-9397-08002B2CF9AE}" pid="5" name="MSIP_Label_f42aa342-8706-4288-bd11-ebb85995028c_SetDate">
    <vt:lpwstr>2019-05-16T22:44:12.0587384Z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d1cf7727-deef-4d82-b90c-1b45e98a237f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