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6A4FF" w14:textId="4395D838" w:rsidR="00D2646A" w:rsidRDefault="00D2646A">
      <w:r>
        <w:rPr>
          <w:noProof/>
        </w:rPr>
        <w:drawing>
          <wp:inline distT="0" distB="0" distL="0" distR="0" wp14:anchorId="293E637F" wp14:editId="40421E6B">
            <wp:extent cx="5731510" cy="24631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63165"/>
                    </a:xfrm>
                    <a:prstGeom prst="rect">
                      <a:avLst/>
                    </a:prstGeom>
                  </pic:spPr>
                </pic:pic>
              </a:graphicData>
            </a:graphic>
          </wp:inline>
        </w:drawing>
      </w:r>
    </w:p>
    <w:p w14:paraId="6694C504" w14:textId="14BA3C06" w:rsidR="00D2646A" w:rsidRDefault="00D2646A">
      <w:r>
        <w:rPr>
          <w:noProof/>
        </w:rPr>
        <w:drawing>
          <wp:inline distT="0" distB="0" distL="0" distR="0" wp14:anchorId="6720474B" wp14:editId="62DB5E36">
            <wp:extent cx="5731510" cy="25812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81275"/>
                    </a:xfrm>
                    <a:prstGeom prst="rect">
                      <a:avLst/>
                    </a:prstGeom>
                  </pic:spPr>
                </pic:pic>
              </a:graphicData>
            </a:graphic>
          </wp:inline>
        </w:drawing>
      </w:r>
    </w:p>
    <w:p w14:paraId="479D7611" w14:textId="5BD46C6F" w:rsidR="00D2646A" w:rsidRDefault="00D2646A">
      <w:r>
        <w:rPr>
          <w:rFonts w:hint="eastAsia"/>
        </w:rPr>
        <w:t>Pooling</w:t>
      </w:r>
    </w:p>
    <w:p w14:paraId="7F50BB3C" w14:textId="6CCC674F" w:rsidR="00D2646A" w:rsidRDefault="00D2646A">
      <w:r>
        <w:rPr>
          <w:rFonts w:hint="eastAsia"/>
        </w:rPr>
        <w:t>类似于卷积的过程，不过不是通过滤波器来提取特征，而是提取每一个矩阵中的最大值</w:t>
      </w:r>
      <w:r>
        <w:rPr>
          <w:rFonts w:hint="eastAsia"/>
        </w:rPr>
        <w:t>/</w:t>
      </w:r>
      <w:r>
        <w:rPr>
          <w:rFonts w:hint="eastAsia"/>
        </w:rPr>
        <w:t>最小值</w:t>
      </w:r>
      <w:r>
        <w:rPr>
          <w:rFonts w:hint="eastAsia"/>
        </w:rPr>
        <w:t>/</w:t>
      </w:r>
      <w:r>
        <w:rPr>
          <w:rFonts w:hint="eastAsia"/>
        </w:rPr>
        <w:t>平均值来简化</w:t>
      </w:r>
      <w:r>
        <w:rPr>
          <w:rFonts w:hint="eastAsia"/>
        </w:rPr>
        <w:t>feature</w:t>
      </w:r>
      <w:r>
        <w:t xml:space="preserve"> map</w:t>
      </w:r>
      <w:r>
        <w:rPr>
          <w:rFonts w:hint="eastAsia"/>
        </w:rPr>
        <w:t>，每个</w:t>
      </w:r>
      <w:r>
        <w:rPr>
          <w:rFonts w:hint="eastAsia"/>
        </w:rPr>
        <w:t>f</w:t>
      </w:r>
      <w:r>
        <w:t>eature map</w:t>
      </w:r>
      <w:r>
        <w:rPr>
          <w:rFonts w:hint="eastAsia"/>
        </w:rPr>
        <w:t>都会进行池化</w:t>
      </w:r>
    </w:p>
    <w:p w14:paraId="61B8421B" w14:textId="42799DBE" w:rsidR="00D2646A" w:rsidRDefault="00D2646A">
      <w:r>
        <w:rPr>
          <w:noProof/>
        </w:rPr>
        <w:drawing>
          <wp:inline distT="0" distB="0" distL="0" distR="0" wp14:anchorId="2663A348" wp14:editId="577BC677">
            <wp:extent cx="5695950" cy="27622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95950" cy="2762250"/>
                    </a:xfrm>
                    <a:prstGeom prst="rect">
                      <a:avLst/>
                    </a:prstGeom>
                  </pic:spPr>
                </pic:pic>
              </a:graphicData>
            </a:graphic>
          </wp:inline>
        </w:drawing>
      </w:r>
    </w:p>
    <w:p w14:paraId="4EA56C0C" w14:textId="34386C0D" w:rsidR="00D2646A" w:rsidRDefault="00D2646A">
      <w:r>
        <w:lastRenderedPageBreak/>
        <w:t xml:space="preserve">Stride: </w:t>
      </w:r>
      <w:r>
        <w:rPr>
          <w:rFonts w:hint="eastAsia"/>
        </w:rPr>
        <w:t>步数</w:t>
      </w:r>
    </w:p>
    <w:p w14:paraId="7395F634" w14:textId="78A42F64" w:rsidR="00D2646A" w:rsidRDefault="00D2646A">
      <w:r>
        <w:rPr>
          <w:rFonts w:hint="eastAsia"/>
        </w:rPr>
        <w:t>Depth:</w:t>
      </w:r>
      <w:r>
        <w:t xml:space="preserve"> </w:t>
      </w:r>
      <w:r>
        <w:rPr>
          <w:rFonts w:hint="eastAsia"/>
        </w:rPr>
        <w:t>深度，指滤波器的数量</w:t>
      </w:r>
    </w:p>
    <w:p w14:paraId="4DBB0C88" w14:textId="3C5DEACD" w:rsidR="00D2646A" w:rsidRDefault="00D2646A">
      <w:r>
        <w:rPr>
          <w:noProof/>
        </w:rPr>
        <w:drawing>
          <wp:inline distT="0" distB="0" distL="0" distR="0" wp14:anchorId="23D4AE1B" wp14:editId="78FA7B6D">
            <wp:extent cx="5731510" cy="241363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13635"/>
                    </a:xfrm>
                    <a:prstGeom prst="rect">
                      <a:avLst/>
                    </a:prstGeom>
                  </pic:spPr>
                </pic:pic>
              </a:graphicData>
            </a:graphic>
          </wp:inline>
        </w:drawing>
      </w:r>
    </w:p>
    <w:p w14:paraId="7700E8B0" w14:textId="77777777" w:rsidR="00D2646A" w:rsidRPr="00D2646A" w:rsidRDefault="00D2646A" w:rsidP="00D2646A">
      <w:pPr>
        <w:shd w:val="clear" w:color="auto" w:fill="FFFFFF"/>
        <w:spacing w:before="100" w:beforeAutospacing="1" w:after="360" w:line="240" w:lineRule="auto"/>
        <w:jc w:val="both"/>
        <w:rPr>
          <w:rFonts w:ascii="Times New Roman" w:eastAsia="Times New Roman" w:hAnsi="Times New Roman" w:cs="Times New Roman"/>
          <w:color w:val="6D6D6D"/>
          <w:sz w:val="24"/>
          <w:szCs w:val="24"/>
        </w:rPr>
      </w:pPr>
      <w:r w:rsidRPr="00D2646A">
        <w:rPr>
          <w:rFonts w:ascii="Times New Roman" w:eastAsia="Times New Roman" w:hAnsi="Times New Roman" w:cs="Times New Roman"/>
          <w:color w:val="6D6D6D"/>
          <w:sz w:val="24"/>
          <w:szCs w:val="24"/>
        </w:rPr>
        <w:t>The function of Pooling is to progressively reduce the spatial size of the input representation [</w:t>
      </w:r>
      <w:hyperlink r:id="rId9" w:tgtFrame="_blank" w:history="1">
        <w:r w:rsidRPr="00D2646A">
          <w:rPr>
            <w:rFonts w:ascii="Times New Roman" w:eastAsia="Times New Roman" w:hAnsi="Times New Roman" w:cs="Times New Roman"/>
            <w:color w:val="DA1050"/>
            <w:sz w:val="24"/>
            <w:szCs w:val="24"/>
            <w:u w:val="single"/>
          </w:rPr>
          <w:t>4</w:t>
        </w:r>
      </w:hyperlink>
      <w:r w:rsidRPr="00D2646A">
        <w:rPr>
          <w:rFonts w:ascii="Times New Roman" w:eastAsia="Times New Roman" w:hAnsi="Times New Roman" w:cs="Times New Roman"/>
          <w:color w:val="6D6D6D"/>
          <w:sz w:val="24"/>
          <w:szCs w:val="24"/>
        </w:rPr>
        <w:t>]. In particular, pooling</w:t>
      </w:r>
    </w:p>
    <w:p w14:paraId="78EBAAFC" w14:textId="77777777" w:rsidR="00D2646A" w:rsidRPr="00D2646A" w:rsidRDefault="00D2646A" w:rsidP="00D2646A">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6D6D6D"/>
          <w:sz w:val="24"/>
          <w:szCs w:val="24"/>
        </w:rPr>
      </w:pPr>
      <w:r w:rsidRPr="00D2646A">
        <w:rPr>
          <w:rFonts w:ascii="Times New Roman" w:eastAsia="Times New Roman" w:hAnsi="Times New Roman" w:cs="Times New Roman"/>
          <w:color w:val="6D6D6D"/>
          <w:sz w:val="24"/>
          <w:szCs w:val="24"/>
        </w:rPr>
        <w:t>makes the input representations (feature dimension) smaller and more manageable</w:t>
      </w:r>
    </w:p>
    <w:p w14:paraId="040B79EA" w14:textId="77777777" w:rsidR="00D2646A" w:rsidRPr="00D2646A" w:rsidRDefault="00D2646A" w:rsidP="00D2646A">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6D6D6D"/>
          <w:sz w:val="24"/>
          <w:szCs w:val="24"/>
        </w:rPr>
      </w:pPr>
      <w:r w:rsidRPr="00D2646A">
        <w:rPr>
          <w:rFonts w:ascii="Times New Roman" w:eastAsia="Times New Roman" w:hAnsi="Times New Roman" w:cs="Times New Roman"/>
          <w:color w:val="6D6D6D"/>
          <w:sz w:val="24"/>
          <w:szCs w:val="24"/>
        </w:rPr>
        <w:t>reduces the number of parameters and computations in the network, therefore, controlling </w:t>
      </w:r>
      <w:hyperlink r:id="rId10" w:tgtFrame="_blank" w:history="1">
        <w:r w:rsidRPr="00D2646A">
          <w:rPr>
            <w:rFonts w:ascii="Times New Roman" w:eastAsia="Times New Roman" w:hAnsi="Times New Roman" w:cs="Times New Roman"/>
            <w:color w:val="DA1050"/>
            <w:sz w:val="24"/>
            <w:szCs w:val="24"/>
            <w:u w:val="single"/>
          </w:rPr>
          <w:t>overfitting</w:t>
        </w:r>
      </w:hyperlink>
      <w:r w:rsidRPr="00D2646A">
        <w:rPr>
          <w:rFonts w:ascii="Times New Roman" w:eastAsia="Times New Roman" w:hAnsi="Times New Roman" w:cs="Times New Roman"/>
          <w:color w:val="6D6D6D"/>
          <w:sz w:val="24"/>
          <w:szCs w:val="24"/>
        </w:rPr>
        <w:t> [</w:t>
      </w:r>
      <w:hyperlink r:id="rId11" w:tgtFrame="_blank" w:history="1">
        <w:r w:rsidRPr="00D2646A">
          <w:rPr>
            <w:rFonts w:ascii="Times New Roman" w:eastAsia="Times New Roman" w:hAnsi="Times New Roman" w:cs="Times New Roman"/>
            <w:color w:val="DA1050"/>
            <w:sz w:val="24"/>
            <w:szCs w:val="24"/>
            <w:u w:val="single"/>
          </w:rPr>
          <w:t>4</w:t>
        </w:r>
      </w:hyperlink>
      <w:r w:rsidRPr="00D2646A">
        <w:rPr>
          <w:rFonts w:ascii="Times New Roman" w:eastAsia="Times New Roman" w:hAnsi="Times New Roman" w:cs="Times New Roman"/>
          <w:color w:val="6D6D6D"/>
          <w:sz w:val="24"/>
          <w:szCs w:val="24"/>
        </w:rPr>
        <w:t>]</w:t>
      </w:r>
    </w:p>
    <w:p w14:paraId="4750BCEE" w14:textId="124633C8" w:rsidR="00D2646A" w:rsidRPr="00D2646A" w:rsidRDefault="00D2646A" w:rsidP="00D2646A">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6D6D6D"/>
          <w:sz w:val="24"/>
          <w:szCs w:val="24"/>
        </w:rPr>
      </w:pPr>
      <w:r w:rsidRPr="00D2646A">
        <w:rPr>
          <w:rFonts w:ascii="Times New Roman" w:eastAsia="Times New Roman" w:hAnsi="Times New Roman" w:cs="Times New Roman"/>
          <w:color w:val="6D6D6D"/>
          <w:sz w:val="24"/>
          <w:szCs w:val="24"/>
        </w:rPr>
        <w:t>makes the network invariant to small transformations, distortions and translations in the input image (a small distortion in input will not change the output of Pooling – since we take the maximum / average value in a local neighbourhood).</w:t>
      </w:r>
    </w:p>
    <w:p w14:paraId="7F6CD5C4" w14:textId="77777777" w:rsidR="00D2646A" w:rsidRPr="00D2646A" w:rsidRDefault="00D2646A" w:rsidP="00D2646A">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6D6D6D"/>
          <w:sz w:val="24"/>
          <w:szCs w:val="24"/>
        </w:rPr>
      </w:pPr>
      <w:r w:rsidRPr="00D2646A">
        <w:rPr>
          <w:rFonts w:ascii="Times New Roman" w:eastAsia="Times New Roman" w:hAnsi="Times New Roman" w:cs="Times New Roman"/>
          <w:color w:val="6D6D6D"/>
          <w:sz w:val="24"/>
          <w:szCs w:val="24"/>
        </w:rPr>
        <w:t>helps us arrive at an almost scale invariant representation of our image (the exact term is “equivariant”). This is very powerful since we can detect objects in an image no matter where they are located (read [</w:t>
      </w:r>
      <w:hyperlink r:id="rId12" w:tgtFrame="_blank" w:history="1">
        <w:r w:rsidRPr="00D2646A">
          <w:rPr>
            <w:rFonts w:ascii="Times New Roman" w:eastAsia="Times New Roman" w:hAnsi="Times New Roman" w:cs="Times New Roman"/>
            <w:color w:val="DA1050"/>
            <w:sz w:val="24"/>
            <w:szCs w:val="24"/>
            <w:u w:val="single"/>
          </w:rPr>
          <w:t>18</w:t>
        </w:r>
      </w:hyperlink>
      <w:r w:rsidRPr="00D2646A">
        <w:rPr>
          <w:rFonts w:ascii="Times New Roman" w:eastAsia="Times New Roman" w:hAnsi="Times New Roman" w:cs="Times New Roman"/>
          <w:color w:val="6D6D6D"/>
          <w:sz w:val="24"/>
          <w:szCs w:val="24"/>
        </w:rPr>
        <w:t>] and [</w:t>
      </w:r>
      <w:hyperlink r:id="rId13" w:tgtFrame="_blank" w:history="1">
        <w:r w:rsidRPr="00D2646A">
          <w:rPr>
            <w:rFonts w:ascii="Times New Roman" w:eastAsia="Times New Roman" w:hAnsi="Times New Roman" w:cs="Times New Roman"/>
            <w:color w:val="DA1050"/>
            <w:sz w:val="24"/>
            <w:szCs w:val="24"/>
            <w:u w:val="single"/>
          </w:rPr>
          <w:t>19</w:t>
        </w:r>
      </w:hyperlink>
      <w:r w:rsidRPr="00D2646A">
        <w:rPr>
          <w:rFonts w:ascii="Times New Roman" w:eastAsia="Times New Roman" w:hAnsi="Times New Roman" w:cs="Times New Roman"/>
          <w:color w:val="6D6D6D"/>
          <w:sz w:val="24"/>
          <w:szCs w:val="24"/>
        </w:rPr>
        <w:t>] for details).</w:t>
      </w:r>
    </w:p>
    <w:p w14:paraId="7A058B04" w14:textId="77777777" w:rsidR="00D2646A" w:rsidRDefault="00D2646A"/>
    <w:p w14:paraId="11A91CCF" w14:textId="7F72A49E" w:rsidR="00502A07" w:rsidRDefault="00502A07">
      <w:r>
        <w:rPr>
          <w:rFonts w:hint="eastAsia"/>
        </w:rPr>
        <w:t>交叉熵：</w:t>
      </w:r>
    </w:p>
    <w:p w14:paraId="6C224618" w14:textId="06751873" w:rsidR="00502A07" w:rsidRDefault="00502A07">
      <w:r>
        <w:rPr>
          <w:noProof/>
        </w:rPr>
        <w:drawing>
          <wp:inline distT="0" distB="0" distL="0" distR="0" wp14:anchorId="7BB69C90" wp14:editId="76D28CEB">
            <wp:extent cx="5519915" cy="266700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7358" cy="2689923"/>
                    </a:xfrm>
                    <a:prstGeom prst="rect">
                      <a:avLst/>
                    </a:prstGeom>
                  </pic:spPr>
                </pic:pic>
              </a:graphicData>
            </a:graphic>
          </wp:inline>
        </w:drawing>
      </w:r>
    </w:p>
    <w:p w14:paraId="553797AB" w14:textId="6FA92B43" w:rsidR="00502A07" w:rsidRDefault="00502A07">
      <w:r>
        <w:rPr>
          <w:rFonts w:hint="eastAsia"/>
        </w:rPr>
        <w:lastRenderedPageBreak/>
        <w:t>正则化：</w:t>
      </w:r>
    </w:p>
    <w:p w14:paraId="47ED93E3" w14:textId="572F0920" w:rsidR="00502A07" w:rsidRDefault="00502A07">
      <w:pPr>
        <w:rPr>
          <w:rFonts w:hint="eastAsia"/>
        </w:rPr>
      </w:pPr>
      <w:r>
        <w:rPr>
          <w:noProof/>
        </w:rPr>
        <w:drawing>
          <wp:inline distT="0" distB="0" distL="0" distR="0" wp14:anchorId="427DF015" wp14:editId="35F5B387">
            <wp:extent cx="5731510" cy="50761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076190"/>
                    </a:xfrm>
                    <a:prstGeom prst="rect">
                      <a:avLst/>
                    </a:prstGeom>
                  </pic:spPr>
                </pic:pic>
              </a:graphicData>
            </a:graphic>
          </wp:inline>
        </w:drawing>
      </w:r>
      <w:bookmarkStart w:id="0" w:name="_GoBack"/>
      <w:bookmarkEnd w:id="0"/>
    </w:p>
    <w:sectPr w:rsidR="00502A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A630A4"/>
    <w:multiLevelType w:val="multilevel"/>
    <w:tmpl w:val="99EC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390"/>
    <w:rsid w:val="00502A07"/>
    <w:rsid w:val="00AC2390"/>
    <w:rsid w:val="00B50CA5"/>
    <w:rsid w:val="00D2646A"/>
    <w:rsid w:val="00D4270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B5CB9"/>
  <w15:chartTrackingRefBased/>
  <w15:docId w15:val="{E8907905-BD3D-4BEC-AFF3-0D92BC6E2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2646A"/>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D2646A"/>
    <w:rPr>
      <w:color w:val="0000FF"/>
      <w:u w:val="single"/>
    </w:rPr>
  </w:style>
  <w:style w:type="character" w:customStyle="1" w:styleId="number">
    <w:name w:val="number"/>
    <w:basedOn w:val="a0"/>
    <w:rsid w:val="00502A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546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quora.com/How-is-a-convolutional-neural-network-able-to-learn-invariant-featur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rasbt/python-machine-learning-book/blob/master/faq/difference-deep-and-normal-learning.m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cs231n.github.io/convolutional-networks/"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en.wikipedia.org/wiki/Overfitting" TargetMode="External"/><Relationship Id="rId4" Type="http://schemas.openxmlformats.org/officeDocument/2006/relationships/webSettings" Target="webSettings.xml"/><Relationship Id="rId9" Type="http://schemas.openxmlformats.org/officeDocument/2006/relationships/hyperlink" Target="http://cs231n.github.io/convolutional-networks/"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2287</TotalTime>
  <Pages>1</Pages>
  <Words>210</Words>
  <Characters>1197</Characters>
  <Application>Microsoft Office Word</Application>
  <DocSecurity>0</DocSecurity>
  <Lines>9</Lines>
  <Paragraphs>2</Paragraphs>
  <ScaleCrop>false</ScaleCrop>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迅捷</dc:creator>
  <cp:keywords/>
  <dc:description/>
  <cp:lastModifiedBy>迅捷</cp:lastModifiedBy>
  <cp:revision>5</cp:revision>
  <dcterms:created xsi:type="dcterms:W3CDTF">2018-06-17T08:28:00Z</dcterms:created>
  <dcterms:modified xsi:type="dcterms:W3CDTF">2018-06-19T06:22:00Z</dcterms:modified>
</cp:coreProperties>
</file>