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B7169" w:rsidRDefault="006B7169">
      <w:r>
        <w:t>A Semantic Web Primer</w:t>
      </w:r>
    </w:p>
    <w:p w:rsidR="006B7169" w:rsidRDefault="006B7169"/>
    <w:p w:rsidR="00A8172D" w:rsidRDefault="00156BC4">
      <w:r>
        <w:t xml:space="preserve">The general vision of semantic web can be summarized in a single phrase: to make the web more accessible to computers. </w:t>
      </w:r>
    </w:p>
    <w:p w:rsidR="00156BC4" w:rsidRDefault="00156BC4">
      <w:r>
        <w:rPr>
          <w:noProof/>
        </w:rPr>
        <w:drawing>
          <wp:inline distT="0" distB="0" distL="0" distR="0" wp14:anchorId="43508419" wp14:editId="686EED84">
            <wp:extent cx="5731510" cy="10585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BC4" w:rsidRDefault="00156BC4">
      <w:r>
        <w:t xml:space="preserve">Motivation for the semantic web (linked open data) </w:t>
      </w:r>
    </w:p>
    <w:p w:rsidR="00156BC4" w:rsidRDefault="00156BC4"/>
    <w:p w:rsidR="00156BC4" w:rsidRDefault="00156BC4">
      <w:r>
        <w:t xml:space="preserve">Where are we now? </w:t>
      </w:r>
    </w:p>
    <w:p w:rsidR="00156BC4" w:rsidRDefault="00156BC4">
      <w:r>
        <w:t xml:space="preserve">There is rapidly maturing technology to support all phases of deployment of Semantic Web technology, and the number of substantial adoptions, both in </w:t>
      </w:r>
      <w:r w:rsidRPr="007E4627">
        <w:rPr>
          <w:highlight w:val="yellow"/>
        </w:rPr>
        <w:t>commercial</w:t>
      </w:r>
      <w:r>
        <w:t xml:space="preserve"> and </w:t>
      </w:r>
      <w:r w:rsidRPr="007E4627">
        <w:rPr>
          <w:highlight w:val="yellow"/>
        </w:rPr>
        <w:t>public organizations</w:t>
      </w:r>
      <w:r>
        <w:t>, is growing rapidly. However, major challenges remain, such as dealing with the ever-increasing scale, lowering the barrier of adoption, and of course fighting that omnipresent bane of information systems: semantic heterogeneity</w:t>
      </w:r>
      <w:r w:rsidR="007C2FD5">
        <w:t xml:space="preserve">. </w:t>
      </w:r>
    </w:p>
    <w:p w:rsidR="007E4627" w:rsidRDefault="007E4627"/>
    <w:p w:rsidR="007E4627" w:rsidRDefault="00217218">
      <w:r>
        <w:t xml:space="preserve">What is the background before LOD? </w:t>
      </w:r>
    </w:p>
    <w:p w:rsidR="00217218" w:rsidRDefault="00217218">
      <w:r>
        <w:t xml:space="preserve">A key aspect of the traditional web is the fact that its content is distributed, both in location and in ownership: web pages that link to each other often live on different web servers, and these servers are in different physical locations and owned by different parties. </w:t>
      </w:r>
    </w:p>
    <w:p w:rsidR="006B7169" w:rsidRDefault="006B7169"/>
    <w:p w:rsidR="006B7169" w:rsidRDefault="006B7169"/>
    <w:p w:rsidR="006B7169" w:rsidRDefault="006B7169">
      <w:bookmarkStart w:id="0" w:name="_GoBack"/>
      <w:bookmarkEnd w:id="0"/>
    </w:p>
    <w:p w:rsidR="006B7169" w:rsidRDefault="006B7169">
      <w:r>
        <w:rPr>
          <w:noProof/>
        </w:rPr>
        <w:lastRenderedPageBreak/>
        <w:drawing>
          <wp:inline distT="0" distB="0" distL="0" distR="0" wp14:anchorId="5F343318" wp14:editId="43C22EC9">
            <wp:extent cx="5731510" cy="29013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169" w:rsidRDefault="006B7169">
      <w:r>
        <w:t>In recent year</w:t>
      </w:r>
      <w:r w:rsidR="00B51E9B">
        <w:t>s, the concept of Linked Data, and the so-called Web of Linked Data, has attracted tremendous attention from both the academic world and real application world.</w:t>
      </w:r>
    </w:p>
    <w:p w:rsidR="006B7169" w:rsidRDefault="006B7169"/>
    <w:p w:rsidR="00217218" w:rsidRDefault="00217218"/>
    <w:sectPr w:rsidR="00217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BC4"/>
    <w:rsid w:val="00156BC4"/>
    <w:rsid w:val="00217218"/>
    <w:rsid w:val="004C50E7"/>
    <w:rsid w:val="006B7169"/>
    <w:rsid w:val="007C2FD5"/>
    <w:rsid w:val="007E4627"/>
    <w:rsid w:val="00A8172D"/>
    <w:rsid w:val="00B5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50B936-4F8D-4D83-9A74-19A8903CF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迅 捷</dc:creator>
  <cp:keywords/>
  <dc:description/>
  <cp:lastModifiedBy>迅 捷</cp:lastModifiedBy>
  <cp:revision>4</cp:revision>
  <dcterms:created xsi:type="dcterms:W3CDTF">2018-11-25T08:47:00Z</dcterms:created>
  <dcterms:modified xsi:type="dcterms:W3CDTF">2018-11-25T14:51:00Z</dcterms:modified>
</cp:coreProperties>
</file>