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8F" w:rsidRDefault="00FD3083">
      <w:r>
        <w:t xml:space="preserve">Using the depression dataset, perform logistic regression, use age, sex, </w:t>
      </w:r>
      <w:proofErr w:type="gramStart"/>
      <w:r>
        <w:t>log(</w:t>
      </w:r>
      <w:proofErr w:type="gramEnd"/>
      <w:r>
        <w:t>income), bed days and health as possible variables to predict depression.</w:t>
      </w:r>
      <w:bookmarkStart w:id="0" w:name="_GoBack"/>
      <w:bookmarkEnd w:id="0"/>
    </w:p>
    <w:sectPr w:rsidR="0036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83"/>
    <w:rsid w:val="0036278F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1</cp:revision>
  <dcterms:created xsi:type="dcterms:W3CDTF">2018-04-21T19:23:00Z</dcterms:created>
  <dcterms:modified xsi:type="dcterms:W3CDTF">2018-04-21T19:28:00Z</dcterms:modified>
</cp:coreProperties>
</file>