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\n metodidan foydalaning hamda konsolga quyidagi javobni chiqaring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Natija: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Odami ersang, demagil odami,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Oniki, yo'q xalq g'amidin g'ami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