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Oylik maosh hisobkitobini amalga oshiruvchi klass yarating. Klass tarkibida maosh va ushbu maoshga solinadigan soliqlar haqida ma'lumot bo'lishi kerak.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