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8655" w14:textId="02C0B86D" w:rsidR="00A40162" w:rsidRPr="00134452" w:rsidRDefault="00A40162" w:rsidP="00A40162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b/>
          <w:bCs/>
          <w:color w:val="4E5057"/>
          <w:lang w:eastAsia="en-GB"/>
        </w:rPr>
        <w:t>Seeds Dataset Information:</w:t>
      </w:r>
    </w:p>
    <w:p w14:paraId="24EE665D" w14:textId="77777777" w:rsidR="00A40162" w:rsidRPr="00134452" w:rsidRDefault="00A40162" w:rsidP="00A40162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The examined group comprised kernels belonging to three different varieties of wheat: Kama, Rosa and Canadian, 70 elements each, randomly selected for</w:t>
      </w:r>
      <w:r w:rsidRPr="00134452">
        <w:rPr>
          <w:rFonts w:asciiTheme="majorBidi" w:eastAsia="Times New Roman" w:hAnsiTheme="majorBidi" w:cstheme="majorBidi"/>
          <w:color w:val="4E5057"/>
          <w:lang w:eastAsia="en-GB"/>
        </w:rPr>
        <w:br/>
        <w:t>the experiment. High quality visualization of the internal kernel structure was detected using a soft X-ray technique. It is non-destructive and considerably cheaper than other more sophisticated imaging techniques like scanning microscopy or laser technology. The images were recorded on 13x18 cm X-ray KODAK plates. Studies were conducted using combine harvested wheat grain originating from experimental fields, explored at the Institute of Agrophysics of the Polish Academy of Sciences in Lublin.</w:t>
      </w:r>
    </w:p>
    <w:p w14:paraId="68D9BE72" w14:textId="77777777" w:rsidR="00A40162" w:rsidRPr="00134452" w:rsidRDefault="00A40162" w:rsidP="00A40162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The dataset can be used for the tasks of classification and cluster analysis.</w:t>
      </w:r>
    </w:p>
    <w:p w14:paraId="046C1241" w14:textId="77777777" w:rsidR="00A40162" w:rsidRPr="00134452" w:rsidRDefault="00A40162" w:rsidP="00A40162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Attribute Information:</w:t>
      </w:r>
    </w:p>
    <w:p w14:paraId="4104FE3C" w14:textId="77777777" w:rsidR="00A40162" w:rsidRPr="00134452" w:rsidRDefault="00A40162" w:rsidP="00A40162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To construct the data, seven geometric parameters of wheat kernels were measured:</w:t>
      </w:r>
    </w:p>
    <w:p w14:paraId="779A2D98" w14:textId="77777777" w:rsidR="00A40162" w:rsidRPr="00134452" w:rsidRDefault="00A40162" w:rsidP="00A40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area A,</w:t>
      </w:r>
    </w:p>
    <w:p w14:paraId="70D40C56" w14:textId="77777777" w:rsidR="00A40162" w:rsidRPr="00134452" w:rsidRDefault="00A40162" w:rsidP="00A40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perimeter P,</w:t>
      </w:r>
    </w:p>
    <w:p w14:paraId="11EA43A5" w14:textId="77777777" w:rsidR="00A40162" w:rsidRPr="00134452" w:rsidRDefault="00A40162" w:rsidP="00A40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compactness C = 4</w:t>
      </w:r>
      <w:r w:rsidRPr="00134452">
        <w:rPr>
          <w:rFonts w:asciiTheme="majorBidi" w:eastAsia="Times New Roman" w:hAnsiTheme="majorBidi" w:cstheme="majorBidi"/>
          <w:i/>
          <w:iCs/>
          <w:color w:val="4E5057"/>
          <w:lang w:eastAsia="en-GB"/>
        </w:rPr>
        <w:t>pi</w:t>
      </w: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A/P^2,</w:t>
      </w:r>
    </w:p>
    <w:p w14:paraId="6331C2EB" w14:textId="77777777" w:rsidR="00A40162" w:rsidRPr="00134452" w:rsidRDefault="00A40162" w:rsidP="00A40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length of kernel,</w:t>
      </w:r>
    </w:p>
    <w:p w14:paraId="070F9122" w14:textId="77777777" w:rsidR="00A40162" w:rsidRPr="00134452" w:rsidRDefault="00A40162" w:rsidP="00A40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width of kernel,</w:t>
      </w:r>
    </w:p>
    <w:p w14:paraId="7B3F7E12" w14:textId="77777777" w:rsidR="00A40162" w:rsidRPr="00134452" w:rsidRDefault="00A40162" w:rsidP="00A40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asymmetry coefficient</w:t>
      </w:r>
    </w:p>
    <w:p w14:paraId="4DD465A2" w14:textId="77777777" w:rsidR="00A40162" w:rsidRPr="00134452" w:rsidRDefault="00A40162" w:rsidP="00A401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length of kernel groove.</w:t>
      </w:r>
      <w:r w:rsidRPr="00134452">
        <w:rPr>
          <w:rFonts w:asciiTheme="majorBidi" w:eastAsia="Times New Roman" w:hAnsiTheme="majorBidi" w:cstheme="majorBidi"/>
          <w:color w:val="4E5057"/>
          <w:lang w:eastAsia="en-GB"/>
        </w:rPr>
        <w:br/>
      </w:r>
      <w:proofErr w:type="gramStart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All of</w:t>
      </w:r>
      <w:proofErr w:type="gramEnd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 xml:space="preserve"> these parameters were real-valued continuous.</w:t>
      </w:r>
    </w:p>
    <w:p w14:paraId="684BE3AC" w14:textId="77777777" w:rsidR="00A40162" w:rsidRPr="00134452" w:rsidRDefault="00A40162" w:rsidP="00A40162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Relevant Papers:</w:t>
      </w:r>
    </w:p>
    <w:p w14:paraId="426A25EF" w14:textId="77777777" w:rsidR="00A40162" w:rsidRPr="00134452" w:rsidRDefault="00A40162" w:rsidP="00A40162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 xml:space="preserve">M. </w:t>
      </w:r>
      <w:proofErr w:type="spellStart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Charytanowicz</w:t>
      </w:r>
      <w:proofErr w:type="spellEnd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 xml:space="preserve">, J. </w:t>
      </w:r>
      <w:proofErr w:type="spellStart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Niewczas</w:t>
      </w:r>
      <w:proofErr w:type="spellEnd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 xml:space="preserve">, P. </w:t>
      </w:r>
      <w:proofErr w:type="spellStart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Kulczycki</w:t>
      </w:r>
      <w:proofErr w:type="spellEnd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 xml:space="preserve">, P.A. Kowalski, S. Lukasik, S. Zak, 'A Complete Gradient Clustering Algorithm for Features Analysis of X-ray Images', in: Information Technologies in Biomedicine, </w:t>
      </w:r>
      <w:proofErr w:type="spellStart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Ewa</w:t>
      </w:r>
      <w:proofErr w:type="spellEnd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 xml:space="preserve"> </w:t>
      </w:r>
      <w:proofErr w:type="spellStart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Pietka</w:t>
      </w:r>
      <w:proofErr w:type="spellEnd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, Jacek Kawa (eds.), Springer-Verlag, Berlin-Heidelberg, 2010, pp. 15-24.</w:t>
      </w:r>
    </w:p>
    <w:p w14:paraId="7D3E239A" w14:textId="77777777" w:rsidR="00A40162" w:rsidRPr="00134452" w:rsidRDefault="00A40162" w:rsidP="00A40162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Citation Request:</w:t>
      </w:r>
    </w:p>
    <w:p w14:paraId="53E8CCB8" w14:textId="77777777" w:rsidR="00A40162" w:rsidRPr="00134452" w:rsidRDefault="00A40162" w:rsidP="00A40162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Contributors gratefully acknowledge support of their work by the Institute of Agrophysics of the Polish Academy of Sciences in Lublin.</w:t>
      </w:r>
    </w:p>
    <w:p w14:paraId="25029FC3" w14:textId="77777777" w:rsidR="00A40162" w:rsidRPr="00134452" w:rsidRDefault="00A40162" w:rsidP="00A40162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>Source:</w:t>
      </w:r>
    </w:p>
    <w:p w14:paraId="70B7CB69" w14:textId="77777777" w:rsidR="00A40162" w:rsidRPr="00134452" w:rsidRDefault="00A40162" w:rsidP="00A40162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proofErr w:type="spellStart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Małgorzata</w:t>
      </w:r>
      <w:proofErr w:type="spellEnd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 xml:space="preserve"> </w:t>
      </w:r>
      <w:proofErr w:type="spellStart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Charytanowicz</w:t>
      </w:r>
      <w:proofErr w:type="spellEnd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 xml:space="preserve">, Jerzy </w:t>
      </w:r>
      <w:proofErr w:type="spellStart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Niewczas</w:t>
      </w:r>
      <w:proofErr w:type="spellEnd"/>
      <w:r w:rsidRPr="00134452">
        <w:rPr>
          <w:rFonts w:asciiTheme="majorBidi" w:eastAsia="Times New Roman" w:hAnsiTheme="majorBidi" w:cstheme="majorBidi"/>
          <w:color w:val="4E5057"/>
          <w:lang w:eastAsia="en-GB"/>
        </w:rPr>
        <w:br/>
        <w:t>Institute of Mathematics and Computer Science</w:t>
      </w:r>
      <w:r w:rsidRPr="00134452">
        <w:rPr>
          <w:rFonts w:asciiTheme="majorBidi" w:eastAsia="Times New Roman" w:hAnsiTheme="majorBidi" w:cstheme="majorBidi"/>
          <w:color w:val="4E5057"/>
          <w:lang w:eastAsia="en-GB"/>
        </w:rPr>
        <w:br/>
        <w:t xml:space="preserve">The John Paul II Catholic University of Lublin, </w:t>
      </w:r>
      <w:proofErr w:type="spellStart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Konstantyn´ow</w:t>
      </w:r>
      <w:proofErr w:type="spellEnd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 xml:space="preserve"> 1H</w:t>
      </w:r>
      <w:r w:rsidRPr="00134452">
        <w:rPr>
          <w:rFonts w:asciiTheme="majorBidi" w:eastAsia="Times New Roman" w:hAnsiTheme="majorBidi" w:cstheme="majorBidi"/>
          <w:color w:val="4E5057"/>
          <w:lang w:eastAsia="en-GB"/>
        </w:rPr>
        <w:br/>
        <w:t>PL 20-708 Lublin, Poland</w:t>
      </w:r>
    </w:p>
    <w:p w14:paraId="56037799" w14:textId="77777777" w:rsidR="00A40162" w:rsidRPr="00134452" w:rsidRDefault="00A40162" w:rsidP="00A40162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4E5057"/>
          <w:lang w:eastAsia="en-GB"/>
        </w:rPr>
      </w:pPr>
      <w:r w:rsidRPr="00134452">
        <w:rPr>
          <w:rFonts w:asciiTheme="majorBidi" w:eastAsia="Times New Roman" w:hAnsiTheme="majorBidi" w:cstheme="majorBidi"/>
          <w:color w:val="4E5057"/>
          <w:lang w:eastAsia="en-GB"/>
        </w:rPr>
        <w:t xml:space="preserve">Piotr </w:t>
      </w:r>
      <w:proofErr w:type="spellStart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Kulczycki</w:t>
      </w:r>
      <w:proofErr w:type="spellEnd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, Piotr A. Kowalski, Szymon Lukasik, Slawomir Zak</w:t>
      </w:r>
      <w:r w:rsidRPr="00134452">
        <w:rPr>
          <w:rFonts w:asciiTheme="majorBidi" w:eastAsia="Times New Roman" w:hAnsiTheme="majorBidi" w:cstheme="majorBidi"/>
          <w:color w:val="4E5057"/>
          <w:lang w:eastAsia="en-GB"/>
        </w:rPr>
        <w:br/>
        <w:t>Department of Automatic Control and Information Technology,</w:t>
      </w:r>
      <w:r w:rsidRPr="00134452">
        <w:rPr>
          <w:rFonts w:asciiTheme="majorBidi" w:eastAsia="Times New Roman" w:hAnsiTheme="majorBidi" w:cstheme="majorBidi"/>
          <w:color w:val="4E5057"/>
          <w:lang w:eastAsia="en-GB"/>
        </w:rPr>
        <w:br/>
        <w:t xml:space="preserve">Cracow University of Technology, </w:t>
      </w:r>
      <w:proofErr w:type="spellStart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Warszawska</w:t>
      </w:r>
      <w:proofErr w:type="spellEnd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 xml:space="preserve"> 24, PL 31-155 Cracow, Poland</w:t>
      </w:r>
      <w:r w:rsidRPr="00134452">
        <w:rPr>
          <w:rFonts w:asciiTheme="majorBidi" w:eastAsia="Times New Roman" w:hAnsiTheme="majorBidi" w:cstheme="majorBidi"/>
          <w:color w:val="4E5057"/>
          <w:lang w:eastAsia="en-GB"/>
        </w:rPr>
        <w:br/>
        <w:t>and</w:t>
      </w:r>
      <w:r w:rsidRPr="00134452">
        <w:rPr>
          <w:rFonts w:asciiTheme="majorBidi" w:eastAsia="Times New Roman" w:hAnsiTheme="majorBidi" w:cstheme="majorBidi"/>
          <w:color w:val="4E5057"/>
          <w:lang w:eastAsia="en-GB"/>
        </w:rPr>
        <w:br/>
        <w:t xml:space="preserve">Systems Research Institute, Polish Academy of Sciences, </w:t>
      </w:r>
      <w:proofErr w:type="spellStart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>Newelska</w:t>
      </w:r>
      <w:proofErr w:type="spellEnd"/>
      <w:r w:rsidRPr="00134452">
        <w:rPr>
          <w:rFonts w:asciiTheme="majorBidi" w:eastAsia="Times New Roman" w:hAnsiTheme="majorBidi" w:cstheme="majorBidi"/>
          <w:color w:val="4E5057"/>
          <w:lang w:eastAsia="en-GB"/>
        </w:rPr>
        <w:t xml:space="preserve"> 6,</w:t>
      </w:r>
      <w:r w:rsidRPr="00134452">
        <w:rPr>
          <w:rFonts w:asciiTheme="majorBidi" w:eastAsia="Times New Roman" w:hAnsiTheme="majorBidi" w:cstheme="majorBidi"/>
          <w:color w:val="4E5057"/>
          <w:lang w:eastAsia="en-GB"/>
        </w:rPr>
        <w:br/>
        <w:t>PL 01-447 Warsaw, Poland</w:t>
      </w:r>
    </w:p>
    <w:p w14:paraId="422716E6" w14:textId="77777777" w:rsidR="00EB1914" w:rsidRPr="00134452" w:rsidRDefault="00EB1914">
      <w:pPr>
        <w:rPr>
          <w:rFonts w:asciiTheme="majorBidi" w:hAnsiTheme="majorBidi" w:cstheme="majorBidi"/>
        </w:rPr>
      </w:pPr>
    </w:p>
    <w:sectPr w:rsidR="00EB1914" w:rsidRPr="00134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0149"/>
    <w:multiLevelType w:val="multilevel"/>
    <w:tmpl w:val="1584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62"/>
    <w:rsid w:val="00134452"/>
    <w:rsid w:val="002106A1"/>
    <w:rsid w:val="00417858"/>
    <w:rsid w:val="00622F6F"/>
    <w:rsid w:val="00661901"/>
    <w:rsid w:val="009B008C"/>
    <w:rsid w:val="00A40162"/>
    <w:rsid w:val="00E225E0"/>
    <w:rsid w:val="00E46097"/>
    <w:rsid w:val="00E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6D5F"/>
  <w15:chartTrackingRefBased/>
  <w15:docId w15:val="{03DADBBF-28FB-4A14-9507-4C3CCE36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401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02ACD9E7D874F9B9EC130F652D975" ma:contentTypeVersion="12" ma:contentTypeDescription="Create a new document." ma:contentTypeScope="" ma:versionID="ab2771c7072d94c1c2360f9dfdaa24a7">
  <xsd:schema xmlns:xsd="http://www.w3.org/2001/XMLSchema" xmlns:xs="http://www.w3.org/2001/XMLSchema" xmlns:p="http://schemas.microsoft.com/office/2006/metadata/properties" xmlns:ns2="393af804-fc85-4bf8-9321-715b59fa7ff2" xmlns:ns3="dbec956c-be4b-4591-b97a-29dccdf60913" targetNamespace="http://schemas.microsoft.com/office/2006/metadata/properties" ma:root="true" ma:fieldsID="9200e65201da031648fbfd5909500c6b" ns2:_="" ns3:_="">
    <xsd:import namespace="393af804-fc85-4bf8-9321-715b59fa7ff2"/>
    <xsd:import namespace="dbec956c-be4b-4591-b97a-29dccdf60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af804-fc85-4bf8-9321-715b59fa7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545a489-53ab-454c-8a25-f2925474cc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c956c-be4b-4591-b97a-29dccdf609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817ffb-1c08-4a27-9860-5f187807a8cf}" ma:internalName="TaxCatchAll" ma:showField="CatchAllData" ma:web="dbec956c-be4b-4591-b97a-29dccdf609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ec956c-be4b-4591-b97a-29dccdf60913" xsi:nil="true"/>
    <lcf76f155ced4ddcb4097134ff3c332f xmlns="393af804-fc85-4bf8-9321-715b59fa7f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35E977-75DA-4338-877C-9B67816B9BA4}"/>
</file>

<file path=customXml/itemProps2.xml><?xml version="1.0" encoding="utf-8"?>
<ds:datastoreItem xmlns:ds="http://schemas.openxmlformats.org/officeDocument/2006/customXml" ds:itemID="{57B62E7B-7BE2-46BE-95AB-742336373A40}"/>
</file>

<file path=customXml/itemProps3.xml><?xml version="1.0" encoding="utf-8"?>
<ds:datastoreItem xmlns:ds="http://schemas.openxmlformats.org/officeDocument/2006/customXml" ds:itemID="{FEABF5BE-953E-4534-A5F3-EBD595488E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1690</Characters>
  <Application>Microsoft Office Word</Application>
  <DocSecurity>0</DocSecurity>
  <Lines>14</Lines>
  <Paragraphs>3</Paragraphs>
  <ScaleCrop>false</ScaleCrop>
  <Company>Bournemouth University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Hammadi Nait-Charif</dc:creator>
  <cp:keywords/>
  <dc:description/>
  <cp:lastModifiedBy>Hammadi Nait-Charif</cp:lastModifiedBy>
  <cp:revision>2</cp:revision>
  <dcterms:created xsi:type="dcterms:W3CDTF">2023-02-03T10:02:00Z</dcterms:created>
  <dcterms:modified xsi:type="dcterms:W3CDTF">2023-02-03T10:02:00Z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0x010100DBE02ACD9E7D874F9B9EC130F652D975</vt:lpwstr>
  </property>
</Properties>
</file>