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1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0" w:hRule="atLeast"/>
        </w:trPr>
        <w:tc>
          <w:tcPr>
            <w:tcW w:w="9120" w:type="dxa"/>
            <w:noWrap w:val="0"/>
            <w:vAlign w:val="top"/>
          </w:tcPr>
          <w:p>
            <w:pPr>
              <w:rPr>
                <w:rFonts w:hint="eastAsia" w:ascii="Arial Unicode MS" w:hAnsi="Arial Unicode MS" w:eastAsia="楷体_GB2312"/>
              </w:rPr>
            </w:pPr>
          </w:p>
          <w:p>
            <w:pPr>
              <w:widowControl/>
              <w:ind w:firstLine="320" w:firstLineChars="100"/>
              <w:jc w:val="left"/>
              <w:rPr>
                <w:rFonts w:hint="eastAsia" w:ascii="Arial Black" w:hAnsi="Arial Black"/>
              </w:rPr>
            </w:pPr>
            <w:r>
              <w:rPr>
                <w:rFonts w:hint="eastAsia" w:ascii="News Gothic MT" w:hAnsi="News Gothic MT" w:eastAsia="华文细黑"/>
                <w:sz w:val="32"/>
                <w:szCs w:val="32"/>
              </w:rPr>
              <w:t xml:space="preserve">XX有限公司 </w:t>
            </w:r>
          </w:p>
          <w:p>
            <w:pPr>
              <w:spacing w:before="4368" w:beforeLines="1400"/>
              <w:jc w:val="center"/>
              <w:rPr>
                <w:rFonts w:hint="default" w:ascii="Arial" w:hAnsi="Arial" w:eastAsia="宋体"/>
                <w:bCs/>
                <w:color w:val="0000FF"/>
                <w:sz w:val="18"/>
                <w:bdr w:val="single" w:color="auto" w:sz="4" w:space="0"/>
                <w:lang w:val="en-US" w:eastAsia="zh-CN"/>
              </w:rPr>
            </w:pPr>
            <w:r>
              <w:rPr>
                <w:rFonts w:hint="eastAsia" w:ascii="Arial" w:hAnsi="Arial"/>
                <w:b/>
                <w:sz w:val="52"/>
                <w:lang w:val="en-US" w:eastAsia="zh-CN"/>
              </w:rPr>
              <w:t>dd网上书城（Springstore）</w:t>
            </w:r>
          </w:p>
          <w:p>
            <w:pPr>
              <w:jc w:val="center"/>
              <w:rPr>
                <w:rFonts w:hint="eastAsia" w:ascii="Arial" w:hAnsi="Arial" w:eastAsia="楷体_GB2312"/>
                <w:b/>
                <w:sz w:val="52"/>
              </w:rPr>
            </w:pPr>
            <w:r>
              <w:rPr>
                <w:rFonts w:ascii="宋体" w:hAnsi="宋体"/>
                <w:b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231775</wp:posOffset>
                      </wp:positionV>
                      <wp:extent cx="5660390" cy="98425"/>
                      <wp:effectExtent l="0" t="9525" r="3810" b="31750"/>
                      <wp:wrapNone/>
                      <wp:docPr id="3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60390" cy="98425"/>
                                <a:chOff x="1770" y="5130"/>
                                <a:chExt cx="8340" cy="120"/>
                              </a:xfrm>
                            </wpg:grpSpPr>
                            <wps:wsp>
                              <wps:cNvPr id="1" name="直接连接符 1"/>
                              <wps:cNvSpPr/>
                              <wps:spPr>
                                <a:xfrm>
                                  <a:off x="1770" y="5130"/>
                                  <a:ext cx="8340" cy="0"/>
                                </a:xfrm>
                                <a:prstGeom prst="line">
                                  <a:avLst/>
                                </a:prstGeom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接连接符 2"/>
                              <wps:cNvSpPr/>
                              <wps:spPr>
                                <a:xfrm>
                                  <a:off x="1770" y="5250"/>
                                  <a:ext cx="8340" cy="0"/>
                                </a:xfrm>
                                <a:prstGeom prst="line">
                                  <a:avLst/>
                                </a:prstGeom>
                                <a:ln w="571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4.3pt;margin-top:18.25pt;height:7.75pt;width:445.7pt;z-index:251658240;mso-width-relative:page;mso-height-relative:page;" coordorigin="1770,5130" coordsize="8340,120" o:gfxdata="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W2TGR1wAAAAcBAAAPAAAAAAAAAAEA&#10;IAAAACIAAABkcnMvZG93bnJldi54bWxQSwECFAAUAAAACACHTuJA10Rk4oICAAAgBwAADgAAAAAA&#10;AAABACAAAAAmAQAAZHJzL2Uyb0RvYy54bWxQSwUGAAAAAAYABgBZAQAAGgYAAAAA&#10;">
                      <o:lock v:ext="edit" aspectratio="f"/>
                      <v:line id="_x0000_s1026" o:spid="_x0000_s1026" o:spt="20" style="position:absolute;left:1770;top:5130;height:0;width:8340;" filled="f" stroked="t" coordsize="21600,21600" o:gfxdata="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mHyn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.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770;top:5250;height:0;width:8340;" filled="f" stroked="t" coordsize="21600,21600" o:gfxdata="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n5/XK/&#10;AAAA2gAAAA8AAAAAAAAAAQAgAAAAIgAAAGRycy9kb3ducmV2LnhtbFBLAQIUABQAAAAIAIdO4kAz&#10;LwWeOwAAADkAAAAQAAAAAAAAAAEAIAAAAA4BAABkcnMvc2hhcGV4bWwueG1sUEsFBgAAAAAGAAYA&#10;WwEAALgDAAAAAA==&#10;">
                        <v:fill on="f" focussize="0,0"/>
                        <v:stroke weight="4.5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  <w:p>
            <w:pPr>
              <w:jc w:val="center"/>
              <w:rPr>
                <w:rFonts w:hint="eastAsia" w:ascii="华文中宋" w:hAnsi="华文中宋" w:eastAsia="华文中宋"/>
                <w:sz w:val="52"/>
                <w:szCs w:val="52"/>
              </w:rPr>
            </w:pPr>
            <w:r>
              <w:rPr>
                <w:rFonts w:hint="eastAsia" w:ascii="华文中宋" w:hAnsi="华文中宋" w:eastAsia="华文中宋"/>
                <w:sz w:val="52"/>
                <w:szCs w:val="52"/>
              </w:rPr>
              <w:t>测试总结</w:t>
            </w:r>
          </w:p>
          <w:p>
            <w:pPr>
              <w:jc w:val="center"/>
              <w:rPr>
                <w:rFonts w:hint="eastAsia" w:ascii="Arial" w:hAnsi="Arial" w:eastAsia="楷体_GB2312"/>
                <w:b/>
                <w:sz w:val="52"/>
              </w:rPr>
            </w:pPr>
          </w:p>
          <w:p>
            <w:pPr>
              <w:rPr>
                <w:rFonts w:hint="eastAsia" w:eastAsia="楷体_GB2312"/>
                <w:sz w:val="20"/>
              </w:rPr>
            </w:pPr>
          </w:p>
          <w:p>
            <w:pPr>
              <w:jc w:val="center"/>
              <w:rPr>
                <w:rFonts w:hint="eastAsia" w:eastAsia="楷体_GB2312"/>
                <w:sz w:val="20"/>
              </w:rPr>
            </w:pPr>
          </w:p>
          <w:p>
            <w:pPr>
              <w:jc w:val="center"/>
              <w:rPr>
                <w:rFonts w:hint="eastAsia" w:eastAsia="楷体_GB2312"/>
                <w:sz w:val="20"/>
              </w:rPr>
            </w:pPr>
          </w:p>
          <w:p>
            <w:pPr>
              <w:jc w:val="center"/>
              <w:rPr>
                <w:rFonts w:hint="eastAsia" w:eastAsia="楷体_GB2312"/>
                <w:sz w:val="20"/>
              </w:rPr>
            </w:pPr>
          </w:p>
          <w:p>
            <w:pPr>
              <w:jc w:val="center"/>
              <w:rPr>
                <w:rFonts w:hint="eastAsia" w:eastAsia="楷体_GB2312"/>
                <w:sz w:val="20"/>
              </w:rPr>
            </w:pPr>
          </w:p>
          <w:tbl>
            <w:tblPr>
              <w:tblStyle w:val="4"/>
              <w:tblW w:w="0" w:type="auto"/>
              <w:tblInd w:w="9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33"/>
              <w:gridCol w:w="892"/>
              <w:gridCol w:w="1361"/>
              <w:gridCol w:w="1362"/>
              <w:gridCol w:w="654"/>
              <w:gridCol w:w="707"/>
              <w:gridCol w:w="767"/>
              <w:gridCol w:w="595"/>
              <w:gridCol w:w="96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1433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编 写</w:t>
                  </w:r>
                </w:p>
              </w:tc>
              <w:tc>
                <w:tcPr>
                  <w:tcW w:w="4269" w:type="dxa"/>
                  <w:gridSpan w:val="4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刘杉</w:t>
                  </w:r>
                </w:p>
              </w:tc>
              <w:tc>
                <w:tcPr>
                  <w:tcW w:w="1474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编写 时间</w:t>
                  </w:r>
                </w:p>
              </w:tc>
              <w:tc>
                <w:tcPr>
                  <w:tcW w:w="1560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7" w:hRule="atLeast"/>
              </w:trPr>
              <w:tc>
                <w:tcPr>
                  <w:tcW w:w="1433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审 核</w:t>
                  </w:r>
                </w:p>
              </w:tc>
              <w:tc>
                <w:tcPr>
                  <w:tcW w:w="4269" w:type="dxa"/>
                  <w:gridSpan w:val="4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</w:p>
              </w:tc>
              <w:tc>
                <w:tcPr>
                  <w:tcW w:w="1474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审核 时间</w:t>
                  </w:r>
                </w:p>
              </w:tc>
              <w:tc>
                <w:tcPr>
                  <w:tcW w:w="1560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1433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审 批</w:t>
                  </w:r>
                </w:p>
              </w:tc>
              <w:tc>
                <w:tcPr>
                  <w:tcW w:w="4269" w:type="dxa"/>
                  <w:gridSpan w:val="4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</w:p>
              </w:tc>
              <w:tc>
                <w:tcPr>
                  <w:tcW w:w="1474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审批 时间</w:t>
                  </w:r>
                </w:p>
              </w:tc>
              <w:tc>
                <w:tcPr>
                  <w:tcW w:w="1560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eastAsia="楷体_GB2312"/>
                      <w:sz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37" w:hRule="atLeast"/>
              </w:trPr>
              <w:tc>
                <w:tcPr>
                  <w:tcW w:w="1433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文档管理</w:t>
                  </w:r>
                </w:p>
              </w:tc>
              <w:tc>
                <w:tcPr>
                  <w:tcW w:w="892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页码</w:t>
                  </w:r>
                </w:p>
              </w:tc>
              <w:tc>
                <w:tcPr>
                  <w:tcW w:w="1361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共</w:t>
                  </w:r>
                  <w:r>
                    <w:rPr>
                      <w:rFonts w:hint="eastAsia" w:eastAsia="楷体_GB2312"/>
                      <w:color w:val="000000"/>
                      <w:sz w:val="20"/>
                    </w:rPr>
                    <w:t>8</w:t>
                  </w:r>
                  <w:r>
                    <w:rPr>
                      <w:rFonts w:hint="eastAsia" w:eastAsia="楷体_GB2312"/>
                      <w:sz w:val="20"/>
                    </w:rPr>
                    <w:t>页</w:t>
                  </w:r>
                </w:p>
              </w:tc>
              <w:tc>
                <w:tcPr>
                  <w:tcW w:w="1362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修订次数</w:t>
                  </w:r>
                </w:p>
              </w:tc>
              <w:tc>
                <w:tcPr>
                  <w:tcW w:w="1361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共1次</w:t>
                  </w:r>
                </w:p>
              </w:tc>
              <w:tc>
                <w:tcPr>
                  <w:tcW w:w="1362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版本</w:t>
                  </w:r>
                </w:p>
              </w:tc>
              <w:tc>
                <w:tcPr>
                  <w:tcW w:w="965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V1.0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54" w:hRule="atLeast"/>
              </w:trPr>
              <w:tc>
                <w:tcPr>
                  <w:tcW w:w="1433" w:type="dxa"/>
                  <w:vMerge w:val="continue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</w:p>
              </w:tc>
              <w:tc>
                <w:tcPr>
                  <w:tcW w:w="892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编号</w:t>
                  </w:r>
                </w:p>
              </w:tc>
              <w:tc>
                <w:tcPr>
                  <w:tcW w:w="6411" w:type="dxa"/>
                  <w:gridSpan w:val="7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</w:p>
              </w:tc>
            </w:tr>
          </w:tbl>
          <w:p>
            <w:pPr>
              <w:widowControl/>
              <w:spacing w:before="24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XX有限公司版权所有</w:t>
            </w:r>
          </w:p>
          <w:p>
            <w:pPr>
              <w:widowControl/>
              <w:spacing w:before="240"/>
              <w:jc w:val="center"/>
            </w:pPr>
            <w:r>
              <w:rPr>
                <w:rFonts w:hint="eastAsia"/>
              </w:rPr>
              <w:t>文档中的全部内容属XX科技有限公司所有，</w:t>
            </w:r>
          </w:p>
          <w:p>
            <w:pPr>
              <w:jc w:val="center"/>
              <w:rPr>
                <w:rFonts w:hint="eastAsia"/>
                <w:color w:val="FF6600"/>
              </w:rPr>
            </w:pPr>
            <w:r>
              <w:rPr>
                <w:rFonts w:hint="eastAsia"/>
              </w:rPr>
              <w:t>未经允许，不可全部或部分发表、复制、使用于任何目的</w:t>
            </w:r>
            <w:r>
              <w:rPr>
                <w:rFonts w:hint="eastAsia"/>
                <w:color w:val="FF6600"/>
              </w:rPr>
              <w:t>。</w:t>
            </w:r>
          </w:p>
          <w:p>
            <w:pPr>
              <w:rPr>
                <w:rFonts w:hint="eastAsia" w:ascii="Arial Unicode MS" w:hAnsi="Arial Unicode MS" w:eastAsia="楷体_GB2312"/>
              </w:rPr>
            </w:pPr>
          </w:p>
        </w:tc>
      </w:tr>
    </w:tbl>
    <w:p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修订历史记录</w:t>
      </w:r>
    </w:p>
    <w:tbl>
      <w:tblPr>
        <w:tblStyle w:val="4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580"/>
        <w:gridCol w:w="1800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版本　　　　　　　</w:t>
            </w:r>
          </w:p>
        </w:tc>
        <w:tc>
          <w:tcPr>
            <w:tcW w:w="2580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　　　　　　</w:t>
            </w:r>
          </w:p>
        </w:tc>
        <w:tc>
          <w:tcPr>
            <w:tcW w:w="1800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修订者　　　　　</w:t>
            </w:r>
          </w:p>
        </w:tc>
        <w:tc>
          <w:tcPr>
            <w:tcW w:w="3360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　　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Calibri" w:hAnsi="Calibri" w:eastAsia="宋体" w:cs="Times New Roman"/>
          <w:b/>
          <w:bCs/>
          <w:kern w:val="0"/>
          <w:sz w:val="32"/>
          <w:szCs w:val="32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Calibri" w:hAnsi="Calibri" w:eastAsia="宋体" w:cs="Times New Roman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Calibri" w:hAnsi="Calibri" w:eastAsia="宋体" w:cs="Times New Roman"/>
          <w:b/>
          <w:bCs/>
          <w:kern w:val="0"/>
          <w:sz w:val="32"/>
          <w:szCs w:val="32"/>
          <w:lang w:val="en-US" w:eastAsia="zh-CN" w:bidi="ar"/>
        </w:rPr>
        <w:t>iWebshop</w:t>
      </w:r>
      <w:r>
        <w:rPr>
          <w:rFonts w:hint="default" w:ascii="Calibri" w:hAnsi="Calibri" w:eastAsia="宋体" w:cs="Times New Roman"/>
          <w:b/>
          <w:bCs/>
          <w:kern w:val="0"/>
          <w:sz w:val="32"/>
          <w:szCs w:val="32"/>
          <w:lang w:val="en-US" w:eastAsia="zh-CN" w:bidi="ar"/>
        </w:rPr>
        <w:t>测试报告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ahoma" w:hAnsi="Tahoma" w:eastAsia="微软雅黑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kern w:val="0"/>
          <w:sz w:val="32"/>
          <w:szCs w:val="32"/>
          <w:lang w:val="en-US" w:eastAsia="zh-CN" w:bidi="ar"/>
        </w:rPr>
        <w:t>1</w:t>
      </w:r>
      <w:r>
        <w:rPr>
          <w:rFonts w:hint="eastAsia" w:ascii="Tahoma" w:hAnsi="Tahoma" w:eastAsia="微软雅黑" w:cs="Times New Roman"/>
          <w:kern w:val="0"/>
          <w:sz w:val="32"/>
          <w:szCs w:val="32"/>
          <w:lang w:val="en-US" w:eastAsia="zh-CN" w:bidi="ar-SA"/>
        </w:rPr>
        <w:t>.概述：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</w:pPr>
      <w:r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  <w:t>1.1产品介绍：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dd网上书城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顾名思义、网站式购书平台。提供高质量，更快捷，更方便的购书方式。网上书城不仅可用于图书的在线销售、下载、图书馆的采购、团购等功能的实现，你可以在线分享你喜欢的图书、图书资讯等给你的好友。而且网站式的书城对图书的管理更加合理化，信息化。售书的同时还具有书籍类商品管理、购物车、订单管理、会员管理等功能，非常灵活的网站内容和文章管理功能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288" w:lineRule="atLeast"/>
        <w:ind w:left="96" w:right="96"/>
        <w:textAlignment w:val="auto"/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</w:pPr>
      <w:r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  <w:t>1.2</w:t>
      </w:r>
      <w:r>
        <w:rPr>
          <w:rFonts w:hint="default" w:ascii="Tahoma" w:hAnsi="Tahoma" w:eastAsia="微软雅黑" w:cs="Times New Roman"/>
          <w:kern w:val="0"/>
          <w:sz w:val="28"/>
          <w:szCs w:val="28"/>
          <w:lang w:val="en-US" w:eastAsia="zh-CN" w:bidi="ar-SA"/>
        </w:rPr>
        <w:t>项目名称：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-SA"/>
        </w:rPr>
        <w:t>dd网上书城测试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  <w:t>1.3</w:t>
      </w:r>
      <w:r>
        <w:rPr>
          <w:rFonts w:hint="default" w:ascii="Tahoma" w:hAnsi="Tahoma" w:eastAsia="微软雅黑" w:cs="Times New Roman"/>
          <w:kern w:val="0"/>
          <w:sz w:val="28"/>
          <w:szCs w:val="28"/>
          <w:lang w:val="en-US" w:eastAsia="zh-CN" w:bidi="ar-SA"/>
        </w:rPr>
        <w:t>项目人员：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-SA"/>
        </w:rPr>
        <w:t>徐思涵，刘杉等7人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  <w:t>1.4</w:t>
      </w:r>
      <w:r>
        <w:rPr>
          <w:rFonts w:hint="default" w:ascii="Tahoma" w:hAnsi="Tahoma" w:eastAsia="微软雅黑" w:cs="Times New Roman"/>
          <w:kern w:val="0"/>
          <w:sz w:val="28"/>
          <w:szCs w:val="28"/>
          <w:lang w:val="en-US" w:eastAsia="zh-CN" w:bidi="ar-SA"/>
        </w:rPr>
        <w:t>产品：</w:t>
      </w:r>
      <w:r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  <w:t>springstore                                                                                              1.5测试目的：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68" w:beforeAutospacing="0" w:after="168" w:afterAutospacing="0" w:line="288" w:lineRule="atLeast"/>
        <w:ind w:left="420" w:leftChars="0" w:right="96" w:rightChars="0" w:firstLine="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保证测试报告的交付时间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68" w:beforeAutospacing="0" w:after="168" w:afterAutospacing="0" w:line="288" w:lineRule="atLeast"/>
        <w:ind w:left="420" w:leftChars="0" w:right="96" w:rightChars="0" w:firstLine="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为测试做准备工作，为了保证测试正常开展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68" w:beforeAutospacing="0" w:after="168" w:afterAutospacing="0" w:line="288" w:lineRule="atLeast"/>
        <w:ind w:left="420" w:leftChars="0" w:right="96" w:rightChars="0" w:firstLine="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明确测试模块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68" w:beforeAutospacing="0" w:after="168" w:afterAutospacing="0" w:line="288" w:lineRule="atLeast"/>
        <w:ind w:left="420" w:leftChars="0" w:right="96" w:rightChars="0" w:firstLine="0" w:firstLineChars="0"/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明确各个模块的测试人员，保证测试全方面无漏洞</w:t>
      </w:r>
      <w:r>
        <w:rPr>
          <w:rFonts w:hint="eastAsia" w:ascii="Tahoma" w:hAnsi="Tahoma" w:eastAsia="微软雅黑" w:cs="Times New Roman"/>
          <w:kern w:val="0"/>
          <w:sz w:val="22"/>
          <w:szCs w:val="22"/>
          <w:lang w:val="en-US" w:eastAsia="zh-CN" w:bidi="ar-SA"/>
        </w:rPr>
        <w:br w:type="textWrapping"/>
      </w:r>
      <w:r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  <w:t>1.6测试时间：2020.11.9-2020.12.15</w:t>
      </w:r>
      <w:r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eastAsia" w:ascii="Tahoma" w:hAnsi="Tahoma" w:eastAsia="微软雅黑" w:cs="Times New Roman"/>
          <w:kern w:val="0"/>
          <w:sz w:val="32"/>
          <w:szCs w:val="32"/>
          <w:lang w:val="en-US" w:eastAsia="zh-CN" w:bidi="ar-SA"/>
        </w:rPr>
        <w:t>2.测试工具及环境</w:t>
      </w:r>
      <w:r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68" w:beforeAutospacing="0" w:after="168" w:afterAutospacing="0" w:line="288" w:lineRule="atLeast"/>
        <w:ind w:left="420" w:leftChars="0" w:right="96" w:rightChars="0" w:firstLine="0" w:firstLineChars="0"/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</w:pPr>
      <w:r>
        <w:rPr>
          <w:rFonts w:ascii="宋体" w:hAnsi="宋体" w:eastAsia="宋体" w:cs="宋体"/>
          <w:sz w:val="28"/>
          <w:szCs w:val="28"/>
        </w:rPr>
        <w:t>硬件要求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现行的任何32/64位微机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68" w:beforeAutospacing="0" w:after="168" w:afterAutospacing="0" w:line="288" w:lineRule="atLeast"/>
        <w:ind w:left="420" w:leftChars="0" w:right="96" w:rightChars="0" w:firstLine="0" w:firstLineChars="0"/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</w:pPr>
      <w:r>
        <w:rPr>
          <w:rFonts w:ascii="宋体" w:hAnsi="宋体" w:eastAsia="宋体" w:cs="宋体"/>
          <w:sz w:val="28"/>
          <w:szCs w:val="28"/>
        </w:rPr>
        <w:t>软件要求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a. </w:t>
      </w:r>
      <w:r>
        <w:rPr>
          <w:rFonts w:hint="eastAsia" w:ascii="宋体" w:hAnsi="宋体" w:cs="宋体"/>
          <w:sz w:val="24"/>
          <w:szCs w:val="24"/>
          <w:lang w:val="en-US" w:eastAsia="zh-CN"/>
        </w:rPr>
        <w:t>eclipse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b. </w:t>
      </w:r>
      <w:r>
        <w:rPr>
          <w:rFonts w:hint="eastAsia" w:ascii="宋体" w:hAnsi="宋体" w:cs="宋体"/>
          <w:sz w:val="24"/>
          <w:szCs w:val="24"/>
          <w:lang w:val="en-US" w:eastAsia="zh-CN"/>
        </w:rPr>
        <w:t>idea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c.技术解决方案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upup32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e.Mysql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f. 人员支持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g.系统分析员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h.程序员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68" w:beforeAutospacing="0" w:after="168" w:afterAutospacing="0" w:line="288" w:lineRule="atLeast"/>
        <w:ind w:left="420" w:leftChars="0" w:right="96" w:rightChars="0"/>
        <w:rPr>
          <w:rFonts w:hint="eastAsia" w:ascii="Tahoma" w:hAnsi="Tahoma" w:eastAsia="微软雅黑" w:cs="Times New Roman"/>
          <w:kern w:val="0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  <w:t>2.3测试方法：</w:t>
      </w:r>
      <w:r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  <w:tab/>
      </w:r>
      <w:r>
        <w:rPr>
          <w:rFonts w:hint="eastAsia" w:ascii="Tahoma" w:hAnsi="Tahoma" w:eastAsia="微软雅黑" w:cs="Times New Roman"/>
          <w:kern w:val="0"/>
          <w:sz w:val="22"/>
          <w:szCs w:val="22"/>
          <w:lang w:val="en-US" w:eastAsia="zh-CN" w:bidi="ar-SA"/>
        </w:rPr>
        <w:t>黑盒测试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68" w:beforeAutospacing="0" w:after="168" w:afterAutospacing="0" w:line="288" w:lineRule="atLeast"/>
        <w:ind w:left="420" w:leftChars="0" w:right="96" w:rightChars="0" w:firstLine="420" w:firstLineChars="0"/>
        <w:rPr>
          <w:rFonts w:hint="eastAsia" w:ascii="Tahoma" w:hAnsi="Tahoma" w:eastAsia="微软雅黑" w:cs="Times New Roman"/>
          <w:kern w:val="0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="Times New Roman"/>
          <w:kern w:val="0"/>
          <w:sz w:val="22"/>
          <w:szCs w:val="22"/>
          <w:lang w:val="en-US" w:eastAsia="zh-CN" w:bidi="ar-SA"/>
        </w:rPr>
        <w:t xml:space="preserve">探索性测试                                                                         </w:t>
      </w:r>
      <w:r>
        <w:rPr>
          <w:rFonts w:hint="eastAsia" w:ascii="Tahoma" w:hAnsi="Tahoma" w:eastAsia="微软雅黑" w:cs="Times New Roman"/>
          <w:kern w:val="0"/>
          <w:sz w:val="22"/>
          <w:szCs w:val="22"/>
          <w:lang w:val="en-US" w:eastAsia="zh-CN" w:bidi="ar-SA"/>
        </w:rPr>
        <w:tab/>
        <w:t>渗透测试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68" w:beforeAutospacing="0" w:after="168" w:afterAutospacing="0" w:line="288" w:lineRule="atLeast"/>
        <w:ind w:left="420" w:leftChars="0" w:right="96" w:rightChars="0" w:firstLine="420" w:firstLineChars="0"/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</w:pPr>
      <w:r>
        <w:rPr>
          <w:rFonts w:hint="eastAsia" w:ascii="Tahoma" w:hAnsi="Tahoma" w:eastAsia="微软雅黑" w:cs="Times New Roman"/>
          <w:kern w:val="0"/>
          <w:sz w:val="22"/>
          <w:szCs w:val="22"/>
          <w:lang w:val="en-US" w:eastAsia="zh-CN" w:bidi="ar-SA"/>
        </w:rPr>
        <w:t>冒烟测试</w:t>
      </w:r>
      <w:r>
        <w:rPr>
          <w:rFonts w:hint="eastAsia" w:ascii="Tahoma" w:hAnsi="Tahoma" w:eastAsia="微软雅黑" w:cs="Times New Roman"/>
          <w:kern w:val="0"/>
          <w:sz w:val="22"/>
          <w:szCs w:val="22"/>
          <w:lang w:val="en-US" w:eastAsia="zh-CN" w:bidi="ar-SA"/>
        </w:rPr>
        <w:br w:type="textWrapping"/>
      </w:r>
      <w:r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  <w:t>2.4测试范围：dd网上书城前端及后台管理系统的功能实现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1"/>
          <w:sz w:val="24"/>
          <w:szCs w:val="24"/>
        </w:rPr>
      </w:pPr>
      <w:r>
        <w:rPr>
          <w:rFonts w:hint="eastAsia" w:ascii="Tahoma" w:hAnsi="Tahoma" w:eastAsia="微软雅黑" w:cs="Times New Roman"/>
          <w:kern w:val="0"/>
          <w:sz w:val="32"/>
          <w:szCs w:val="32"/>
          <w:lang w:val="en-US" w:eastAsia="zh-CN" w:bidi="ar-SA"/>
        </w:rPr>
        <w:t>3.测试总结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0"/>
          <w:szCs w:val="19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1"/>
          <w:sz w:val="24"/>
          <w:szCs w:val="24"/>
          <w:bdr w:val="none" w:color="auto" w:sz="0" w:space="0"/>
          <w:shd w:val="clear" w:fill="FFFFFF"/>
        </w:rPr>
        <w:t>采用黑盒测试方法，整个过程采用自底向上，逐个集成的办法，依次进行单元测试、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组装测试。测试用例的设计应包括合理的和不合理的输入条件。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 w:ascii="Tahoma" w:hAnsi="Tahoma" w:eastAsia="微软雅黑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Tahoma" w:hAnsi="Tahoma" w:eastAsia="微软雅黑" w:cs="Times New Roman"/>
          <w:kern w:val="0"/>
          <w:sz w:val="32"/>
          <w:szCs w:val="32"/>
          <w:lang w:val="en-US" w:eastAsia="zh-CN" w:bidi="ar-SA"/>
        </w:rPr>
        <w:t>分析报告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sz w:val="28"/>
          <w:szCs w:val="28"/>
        </w:rPr>
        <w:t>1 功能评定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上述测试覆盖客户要求的全部功能，采用一种以上特殊事例的方法，对该软件进行行之有效的科学测试，得出理性的结论：经上述测试证明了的本软件功能的完备性，符合客户需求；具有强尽的可行性，可以进行交付使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2 缺陷分析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上述测试选例科学全面，基本认保证模块之间连接无误和整个系统的可行性，证明该软件的实用性，符合客户要求；但由于测试选例毕竟有限，不能绝对避免特殊事例下的特殊情况，不能完全排除该软件的潜在危险，在该软件的使用过程中仍需对可能发生的意外情况进行记录分析，及时排除软件的潜在危险，最终实现该软件的确实可用性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</w:pPr>
      <w:r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  <w:t xml:space="preserve">                                                                 </w:t>
      </w: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News Gothic MT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3CFB6D"/>
    <w:multiLevelType w:val="singleLevel"/>
    <w:tmpl w:val="953CFB6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E6D64A4"/>
    <w:multiLevelType w:val="singleLevel"/>
    <w:tmpl w:val="2E6D64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009BE"/>
    <w:rsid w:val="1B4009BE"/>
    <w:rsid w:val="2D79594A"/>
    <w:rsid w:val="65FC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2020-11-30T03:39:00Z</dcterms:created>
  <dc:creator>Lenovo</dc:creator>
  <cp:lastModifiedBy>Lenovo</cp:lastModifiedBy>
  <dcterms:modified xsi:type="dcterms:W3CDTF">2020-11-30T03:55:31Z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