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7EDBC">
      <w:pPr>
        <w:jc w:val="center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Вопросы к лабораторной работе №13:</w:t>
      </w:r>
    </w:p>
    <w:p w14:paraId="00D44FB8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сериализация, десериализация?</w:t>
      </w:r>
    </w:p>
    <w:p w14:paraId="1BB63F0B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Сериализация</w:t>
      </w:r>
      <w:r>
        <w:rPr>
          <w:rFonts w:ascii="Times New Roman" w:hAnsi="Times New Roman" w:cs="Times New Roman"/>
          <w:sz w:val="28"/>
          <w:szCs w:val="28"/>
        </w:rPr>
        <w:t>— процесс перевода какой-либо структуры данных в последовательность битов. Обратной к операции сериализации является операция…</w:t>
      </w:r>
    </w:p>
    <w:p w14:paraId="19F7E67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Десериализации</w:t>
      </w:r>
      <w:r>
        <w:rPr>
          <w:rFonts w:ascii="Times New Roman" w:hAnsi="Times New Roman" w:cs="Times New Roman"/>
          <w:sz w:val="28"/>
          <w:szCs w:val="28"/>
        </w:rPr>
        <w:t>— восстановление начального состояния структуры данных из битовой последовательности.</w:t>
      </w:r>
    </w:p>
    <w:p w14:paraId="73888B23">
      <w:pPr>
        <w:rPr>
          <w:rFonts w:ascii="Times New Roman" w:hAnsi="Times New Roman" w:cs="Times New Roman"/>
          <w:sz w:val="28"/>
          <w:szCs w:val="28"/>
        </w:rPr>
      </w:pPr>
    </w:p>
    <w:p w14:paraId="53E45076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Какие существуют форматы сериализации? Поясните структуру для каждого формата. Какие классы для работы с ними существуют в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.NET?</w:t>
      </w:r>
    </w:p>
    <w:p w14:paraId="79CD9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.NET можно использовать следующие форматы:</w:t>
      </w:r>
    </w:p>
    <w:p w14:paraId="29C87ADC"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бинарный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Двоичный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файл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в широком смысле: последовательность произвольных байтов.)</w:t>
      </w:r>
    </w:p>
    <w:p w14:paraId="15F9AB5E"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(SOAP-сообщение представляет собой XML-документ; сообщение состоит из трех основных элементов: конверт (SOAP Envelope), заголовок (SOAP Header) и тело (SOAP Body).)</w:t>
      </w:r>
    </w:p>
    <w:p w14:paraId="23590271"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— расширяемый язык разметки, он описывает документ и частично описывает поведение программ, читающих 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XML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-документы. 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Формат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языка разрабатывался с расчетом применения широкого его в Интернете.</w:t>
      </w:r>
    </w:p>
    <w:p w14:paraId="218ED5C5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(JSON-текст представляет собой (в закодированном виде) одну из двух структур: Набор пар ключ: значение. В различных языках это реализовано как запись, структура, словарь, хеш-таблица, список с ключом или ассоциативный массив. Упорядоченный набор значений. Во многих языках это реализовано как массив, вектор, список или последовательность.)</w:t>
      </w:r>
    </w:p>
    <w:p w14:paraId="0DB156E2">
      <w:pPr>
        <w:pStyle w:val="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D8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формата предусмотрен свой класс: для сериализации в бинарный формат - класс </w:t>
      </w:r>
      <w:r>
        <w:rPr>
          <w:rFonts w:ascii="Times New Roman" w:hAnsi="Times New Roman" w:cs="Times New Roman"/>
          <w:b/>
          <w:sz w:val="28"/>
          <w:szCs w:val="28"/>
        </w:rPr>
        <w:t>BinaryFormatter</w:t>
      </w:r>
      <w:r>
        <w:rPr>
          <w:rFonts w:ascii="Times New Roman" w:hAnsi="Times New Roman" w:cs="Times New Roman"/>
          <w:sz w:val="28"/>
          <w:szCs w:val="28"/>
        </w:rPr>
        <w:t xml:space="preserve">, для формата </w:t>
      </w:r>
      <w:r>
        <w:rPr>
          <w:rFonts w:ascii="Times New Roman" w:hAnsi="Times New Roman" w:cs="Times New Roman"/>
          <w:b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- класс </w:t>
      </w:r>
      <w:r>
        <w:rPr>
          <w:rFonts w:ascii="Times New Roman" w:hAnsi="Times New Roman" w:cs="Times New Roman"/>
          <w:b/>
          <w:sz w:val="28"/>
          <w:szCs w:val="28"/>
        </w:rPr>
        <w:t>SoapFormatter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b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XmlSerializer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b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DataContractJsonSerializer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641DD">
      <w:pPr>
        <w:rPr>
          <w:rFonts w:ascii="Times New Roman" w:hAnsi="Times New Roman" w:cs="Times New Roman"/>
          <w:sz w:val="28"/>
          <w:szCs w:val="28"/>
        </w:rPr>
      </w:pPr>
    </w:p>
    <w:p w14:paraId="09DA05CC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Какие классы существуют в пространстве имен System.Xml?</w:t>
      </w:r>
    </w:p>
    <w:p w14:paraId="1BBB976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пространстве имен System.Xml содержатся классы для работы с XML. Основные из них:</w:t>
      </w:r>
    </w:p>
    <w:p w14:paraId="34EB3D9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XmlDocument</w:t>
      </w:r>
    </w:p>
    <w:p w14:paraId="35A9F079">
      <w:pPr>
        <w:numPr>
          <w:numId w:val="0"/>
        </w:numPr>
        <w:ind w:leftChars="0" w:firstLine="140" w:firstLineChars="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Позволяет создавать, загружать и изменять XML-документы.</w:t>
      </w:r>
    </w:p>
    <w:p w14:paraId="191F516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XmlElement</w:t>
      </w:r>
    </w:p>
    <w:p w14:paraId="56B9B52F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Представляет элемент XML-документа.</w:t>
      </w:r>
    </w:p>
    <w:p w14:paraId="3610747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XmlAttribute</w:t>
      </w:r>
    </w:p>
    <w:p w14:paraId="1BF0E215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Представляет атрибут элемента XML.</w:t>
      </w:r>
    </w:p>
    <w:p w14:paraId="579DDA51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XmlNode</w:t>
      </w:r>
    </w:p>
    <w:p w14:paraId="0596319E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Базовый класс для всех узлов XML-документа.</w:t>
      </w:r>
    </w:p>
    <w:p w14:paraId="1770A0D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XmlText</w:t>
      </w:r>
    </w:p>
    <w:p w14:paraId="6CD776AD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Представляет текстовый узел в XML.</w:t>
      </w:r>
    </w:p>
    <w:p w14:paraId="7A9FE42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XmlReader</w:t>
      </w:r>
    </w:p>
    <w:p w14:paraId="38A43358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Позволяет читать XML-данные в потоковом режиме.</w:t>
      </w:r>
    </w:p>
    <w:p w14:paraId="114EE73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XmlWriter</w:t>
      </w:r>
    </w:p>
    <w:p w14:paraId="3D9B8D2B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Позволяет записывать XML-данные в потоковом режиме.</w:t>
      </w:r>
    </w:p>
    <w:p w14:paraId="1A9A3D6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XmlSchema</w:t>
      </w:r>
    </w:p>
    <w:p w14:paraId="5956F570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Для работы со схемами XML (XSD).</w:t>
      </w:r>
    </w:p>
    <w:p w14:paraId="1CCB80C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XmlNamespaceManager</w:t>
      </w:r>
    </w:p>
    <w:p w14:paraId="78F3EA71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Управляет пространствами имен XML.</w:t>
      </w:r>
    </w:p>
    <w:p w14:paraId="3A67716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XmlSerializer</w:t>
      </w:r>
    </w:p>
    <w:p w14:paraId="2855C21E"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Для сериализации объектов в XML и десериализации из XML.</w:t>
      </w:r>
    </w:p>
    <w:p w14:paraId="3631D7EE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Эти классы поддерживают чтение, запись, анализ и изменение данных в формате XML.</w:t>
      </w:r>
    </w:p>
    <w:p w14:paraId="043235A6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Какие атрибуты используются для настройки XML сериализации?</w:t>
      </w:r>
    </w:p>
    <w:p w14:paraId="00217F7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Для настройки XML сериализации в .NET используются атрибуты из пространства имен System.Xml.Serialization:</w:t>
      </w:r>
    </w:p>
    <w:p w14:paraId="4E4603E6">
      <w:pPr>
        <w:rPr>
          <w:rFonts w:hint="default" w:ascii="Times New Roman" w:hAnsi="Times New Roman"/>
          <w:sz w:val="28"/>
          <w:szCs w:val="28"/>
        </w:rPr>
      </w:pPr>
    </w:p>
    <w:p w14:paraId="1E97F96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[XmlElement] — указывает, что поле или свойство должно быть сериализовано как элемент XML.</w:t>
      </w:r>
    </w:p>
    <w:p w14:paraId="4271D7A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[XmlAttribute] — указывает, что поле или свойство должно быть сериализовано как атрибут XML.</w:t>
      </w:r>
    </w:p>
    <w:p w14:paraId="62C7545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[XmlArray] — указывает, что поле или свойство является массивом или коллекцией и должно быть сериализовано как XML-массив.</w:t>
      </w:r>
    </w:p>
    <w:p w14:paraId="2C3E849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[XmlArrayItem] — указывает, какие элементы должны быть сериализованы в массив XML.</w:t>
      </w:r>
    </w:p>
    <w:p w14:paraId="5A9BC7A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[XmlIgnore] — указывает, что поле или свойство не должно быть сериализовано.</w:t>
      </w:r>
    </w:p>
    <w:p w14:paraId="72B2AF3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[XmlRoot] — задаёт корневой элемент XML-документа.</w:t>
      </w:r>
    </w:p>
    <w:p w14:paraId="04B987B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[XmlType] — позволяет настроить тип сериализации.</w:t>
      </w:r>
    </w:p>
    <w:p w14:paraId="1392FD9B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Эти атрибуты позволяют контролировать, как объекты будут преобразовываться в XML и обратно.</w:t>
      </w:r>
    </w:p>
    <w:p w14:paraId="01C999E6">
      <w:pPr>
        <w:shd w:val="clear" w:color="auto" w:fill="F7F7FA"/>
        <w:spacing w:before="100" w:beforeAutospacing="1"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D68D9A7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В чем отличие BinaryFormatter или SoapFormatter?</w:t>
      </w:r>
    </w:p>
    <w:p w14:paraId="7631F2F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BinaryFormatter: сериализует в двоичный формат, быстро, компактно, но зависим от платформы .NET и небезопасен. Устарел.</w:t>
      </w:r>
    </w:p>
    <w:p w14:paraId="6B8837E7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SoapFormatter: сериализует в текстовый XML (SOAP), читабельно и межплатформенно, но медленно и занимает больше места. Тоже устарел.</w:t>
      </w:r>
    </w:p>
    <w:p w14:paraId="23287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b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(Simple Object Access Protocol — простой протокол доступа к объектам) определяет стандартный процесс вызова методов в независящей от платформы и операционной системы манере.</w:t>
      </w:r>
    </w:p>
    <w:p w14:paraId="5D6142E4">
      <w:pPr>
        <w:rPr>
          <w:rFonts w:ascii="Times New Roman" w:hAnsi="Times New Roman" w:cs="Times New Roman"/>
          <w:sz w:val="28"/>
          <w:szCs w:val="28"/>
        </w:rPr>
      </w:pPr>
    </w:p>
    <w:p w14:paraId="6F9F0DB7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сериализация контрактов данных, контракт данных?</w:t>
      </w:r>
    </w:p>
    <w:p w14:paraId="00C7A2D4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Сериализация контрактов данных</w:t>
      </w:r>
      <w:r>
        <w:rPr>
          <w:sz w:val="28"/>
          <w:szCs w:val="28"/>
        </w:rPr>
        <w:t xml:space="preserve"> — это процесс преобразования объектов в XML или JSON для обмена данными между систем</w:t>
      </w:r>
      <w:bookmarkStart w:id="0" w:name="_GoBack"/>
      <w:bookmarkEnd w:id="0"/>
      <w:r>
        <w:rPr>
          <w:sz w:val="28"/>
          <w:szCs w:val="28"/>
        </w:rPr>
        <w:t>ами, в соответствии с определенными правилами (контрактами).</w:t>
      </w:r>
    </w:p>
    <w:p w14:paraId="04EA6D04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Контракт данных</w:t>
      </w:r>
      <w:r>
        <w:rPr>
          <w:sz w:val="28"/>
          <w:szCs w:val="28"/>
        </w:rPr>
        <w:t xml:space="preserve"> — это соглашение (описание), которое определяет структуру данных, подлежащих сериализации, включая поля, типы данных и их представление. Используется в технологиях, таких как WCF.</w:t>
      </w:r>
    </w:p>
    <w:p w14:paraId="4135F3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B6DBE5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Где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и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для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чего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используются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атрибуты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[OnSerializing], [OnSerialized], [OnDeserializing], [OnDeserialized]?</w:t>
      </w:r>
    </w:p>
    <w:tbl>
      <w:tblPr>
        <w:tblStyle w:val="3"/>
        <w:tblW w:w="0" w:type="auto"/>
        <w:tblInd w:w="0" w:type="dxa"/>
        <w:shd w:val="clear" w:color="auto" w:fill="1F202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8350"/>
      </w:tblGrid>
      <w:tr w14:paraId="0B96D9F8">
        <w:tblPrEx>
          <w:shd w:val="clear" w:color="auto" w:fill="1F202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7F2E9A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[OnDeserialized]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0AC2FAB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атрибут позволяет указать метод, который будет вызван немедленно после десериализации объекта</w:t>
            </w:r>
          </w:p>
        </w:tc>
      </w:tr>
      <w:tr w14:paraId="0833F686">
        <w:tblPrEx>
          <w:shd w:val="clear" w:color="auto" w:fill="1F202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A3B3A5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[OnDeserializing]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F8E428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атрибут позволяет указать метод, который будет вызван перед процессом десериализации</w:t>
            </w:r>
          </w:p>
        </w:tc>
      </w:tr>
      <w:tr w14:paraId="0EF8F487">
        <w:tblPrEx>
          <w:shd w:val="clear" w:color="auto" w:fill="1F202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7A43CA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[OnSerialized]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7D3B46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атрибут позволяет указать метод, который будет вызван немедленно после того, как объект сериализован</w:t>
            </w:r>
          </w:p>
        </w:tc>
      </w:tr>
      <w:tr w14:paraId="560A2B89">
        <w:tblPrEx>
          <w:shd w:val="clear" w:color="auto" w:fill="1F202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30D81F4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[OnSerializing]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CC43B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атрибут позволяет указать метод, который будет вызван перед процессом сериализации</w:t>
            </w:r>
          </w:p>
          <w:p w14:paraId="77E20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1BBE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8E0DEB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XPath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? Приведите пример.</w:t>
      </w:r>
    </w:p>
    <w:p w14:paraId="29B680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XPath</w:t>
      </w:r>
      <w:r>
        <w:rPr>
          <w:rFonts w:ascii="Times New Roman" w:hAnsi="Times New Roman" w:cs="Times New Roman"/>
          <w:sz w:val="28"/>
          <w:szCs w:val="28"/>
        </w:rPr>
        <w:t xml:space="preserve"> (XML Path Language) — язык запросов к элементам XML-документа.</w:t>
      </w:r>
    </w:p>
    <w:p w14:paraId="4A095A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XDocument xdoc = XDocument.Load(@"..\CharactersList_xml.xml");</w:t>
      </w:r>
    </w:p>
    <w:p w14:paraId="5A8FA2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var items = from i in xdoc.Element("ArrayOfCharacters").Elements("Characters")</w:t>
      </w:r>
    </w:p>
    <w:p w14:paraId="47748C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                    where Convert.ToInt32(i.Element("Attack").Value) &gt; 100</w:t>
      </w:r>
    </w:p>
    <w:p w14:paraId="166992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r>
        <w:rPr>
          <w:rFonts w:ascii="Consolas" w:hAnsi="Consolas" w:cs="Times New Roman"/>
          <w:sz w:val="28"/>
          <w:szCs w:val="28"/>
        </w:rPr>
        <w:t>select i;</w:t>
      </w:r>
    </w:p>
    <w:p w14:paraId="442231CF">
      <w:pPr>
        <w:pStyle w:val="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F591A52">
      <w:pPr>
        <w:pStyle w:val="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7F99819">
      <w:pPr>
        <w:pStyle w:val="7"/>
        <w:numPr>
          <w:ilvl w:val="0"/>
          <w:numId w:val="1"/>
        </w:numPr>
        <w:ind w:left="580" w:leftChars="0" w:firstLineChars="0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Какие возможности дает LINQ to Xml. Приведите примеры</w:t>
      </w:r>
    </w:p>
    <w:p w14:paraId="0085E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начать работу с имеющимся </w:t>
      </w:r>
      <w:r>
        <w:rPr>
          <w:rFonts w:ascii="Times New Roman" w:hAnsi="Times New Roman" w:cs="Times New Roman"/>
          <w:b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-файлом, надо сначала загрузить его с помощью статического метода </w:t>
      </w:r>
      <w:r>
        <w:rPr>
          <w:rFonts w:ascii="Times New Roman" w:hAnsi="Times New Roman" w:cs="Times New Roman"/>
          <w:b/>
          <w:sz w:val="28"/>
          <w:szCs w:val="28"/>
        </w:rPr>
        <w:t>XDocument.Load(),</w:t>
      </w:r>
      <w:r>
        <w:rPr>
          <w:rFonts w:ascii="Times New Roman" w:hAnsi="Times New Roman" w:cs="Times New Roman"/>
          <w:sz w:val="28"/>
          <w:szCs w:val="28"/>
        </w:rPr>
        <w:t xml:space="preserve"> в который передается путь к файлу.</w:t>
      </w:r>
    </w:p>
    <w:p w14:paraId="0D1C9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b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хранит иерархически выстроенные элементы, то и для доступа к элементам надо идти начиная с высшего уровня в этой иерархии и далее вниз.</w:t>
      </w:r>
    </w:p>
    <w:p w14:paraId="4CEAD2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простых элементов, которые содержат один текст, можно получить с помощью свойства </w:t>
      </w:r>
      <w:r>
        <w:rPr>
          <w:rFonts w:ascii="Times New Roman" w:hAnsi="Times New Roman" w:cs="Times New Roman"/>
          <w:b/>
          <w:sz w:val="28"/>
          <w:szCs w:val="28"/>
        </w:rPr>
        <w:t>Value</w:t>
      </w:r>
    </w:p>
    <w:p w14:paraId="2A275266">
      <w:pPr>
        <w:shd w:val="clear" w:color="auto" w:fill="F7F7FA"/>
        <w:spacing w:before="100" w:beforeAutospacing="1" w:after="100" w:afterAutospacing="1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Сочетая операторы Linq и LINQ to XML можно довольно просто извлечь из документа данные и затем обработать их. Например, имеется следующий класс:</w:t>
      </w:r>
    </w:p>
    <w:tbl>
      <w:tblPr>
        <w:tblStyle w:val="3"/>
        <w:tblW w:w="10824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10334"/>
      </w:tblGrid>
      <w:tr w14:paraId="00400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 w14:paraId="4219980A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  <w:p w14:paraId="165C2F64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  <w:p w14:paraId="6D928F7B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  <w:p w14:paraId="54F75FC7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  <w:p w14:paraId="498796D3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68" w:type="dxa"/>
            <w:vAlign w:val="center"/>
          </w:tcPr>
          <w:p w14:paraId="7A57A0C8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class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Phone</w:t>
            </w:r>
          </w:p>
          <w:p w14:paraId="3B7BF1BA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{</w:t>
            </w:r>
          </w:p>
          <w:p w14:paraId="190DDC43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public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string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Name { get; set; }</w:t>
            </w:r>
          </w:p>
          <w:p w14:paraId="62A5A08B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public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string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Price { get; set; }</w:t>
            </w:r>
          </w:p>
          <w:p w14:paraId="5785771E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eastAsia="ru-RU"/>
              </w:rPr>
              <w:t>}</w:t>
            </w:r>
          </w:p>
        </w:tc>
      </w:tr>
    </w:tbl>
    <w:p w14:paraId="0182F911">
      <w:pPr>
        <w:shd w:val="clear" w:color="auto" w:fill="F7F7FA"/>
        <w:spacing w:before="100" w:beforeAutospacing="1" w:after="100" w:afterAutospacing="1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Создадим на основании данных в xml объекты этого класса:</w:t>
      </w:r>
    </w:p>
    <w:tbl>
      <w:tblPr>
        <w:tblStyle w:val="3"/>
        <w:tblW w:w="10824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0214"/>
      </w:tblGrid>
      <w:tr w14:paraId="3EDFC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 w14:paraId="5EB8707F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  <w:p w14:paraId="22CAD162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  <w:p w14:paraId="41795D9A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  <w:p w14:paraId="68851283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  <w:p w14:paraId="4ACFEF25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  <w:p w14:paraId="529F7D16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  <w:p w14:paraId="0E5AB5F2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  <w:p w14:paraId="3B7DC8B0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  <w:p w14:paraId="2ADA2F47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</w:t>
            </w:r>
          </w:p>
          <w:p w14:paraId="4E032B1F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  <w:p w14:paraId="646EE7C4">
            <w:pPr>
              <w:spacing w:after="0" w:line="293" w:lineRule="atLeast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272" w:type="dxa"/>
            <w:vAlign w:val="center"/>
          </w:tcPr>
          <w:p w14:paraId="77895B5F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XDocument xdoc = XDocument.Load("phones.xml");</w:t>
            </w:r>
          </w:p>
          <w:p w14:paraId="4A018446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var items = from xe in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xdoc.Element("phones").Elements("phone")</w:t>
            </w:r>
          </w:p>
          <w:p w14:paraId="6BF5FF2C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where xe.Element("company").Value=="Samsung"</w:t>
            </w:r>
          </w:p>
          <w:p w14:paraId="59B7FD46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select new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 xml:space="preserve">Phone </w:t>
            </w:r>
          </w:p>
          <w:p w14:paraId="29DB7E69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 xml:space="preserve">{ </w:t>
            </w:r>
          </w:p>
          <w:p w14:paraId="7988D86B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 xml:space="preserve">Name = xe.Attribute("name").Value, </w:t>
            </w:r>
          </w:p>
          <w:p w14:paraId="4F14550C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 xml:space="preserve">Price = xe.Element("price").Value </w:t>
            </w:r>
          </w:p>
          <w:p w14:paraId="2E875D74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};</w:t>
            </w:r>
          </w:p>
          <w:p w14:paraId="16731FB8">
            <w:pPr>
              <w:spacing w:after="0" w:line="293" w:lineRule="atLeast"/>
              <w:ind w:left="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</w:p>
          <w:p w14:paraId="066E1253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foreach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(var item in</w:t>
            </w:r>
            <w:r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items)</w:t>
            </w:r>
          </w:p>
          <w:p w14:paraId="3B1A528A">
            <w:pPr>
              <w:spacing w:after="0" w:line="293" w:lineRule="atLeast"/>
              <w:ind w:left="360"/>
              <w:rPr>
                <w:rFonts w:ascii="Consolas" w:hAnsi="Consolas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eastAsia="Times New Roman" w:cs="Courier New"/>
                <w:sz w:val="24"/>
                <w:szCs w:val="24"/>
                <w:lang w:val="en-US" w:eastAsia="ru-RU"/>
              </w:rPr>
              <w:t>Console.WriteLine($"{item.Name} - {item.Price}");</w:t>
            </w:r>
          </w:p>
        </w:tc>
      </w:tr>
    </w:tbl>
    <w:p w14:paraId="75BF76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6C3C3"/>
    <w:multiLevelType w:val="singleLevel"/>
    <w:tmpl w:val="0F46C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5854160"/>
    <w:multiLevelType w:val="multilevel"/>
    <w:tmpl w:val="458541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825220C"/>
    <w:multiLevelType w:val="multilevel"/>
    <w:tmpl w:val="6825220C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D"/>
    <w:rsid w:val="00445744"/>
    <w:rsid w:val="00526C94"/>
    <w:rsid w:val="0054271F"/>
    <w:rsid w:val="005D6BF4"/>
    <w:rsid w:val="00613559"/>
    <w:rsid w:val="007C6307"/>
    <w:rsid w:val="00836572"/>
    <w:rsid w:val="0090136F"/>
    <w:rsid w:val="0099133F"/>
    <w:rsid w:val="00AA0D82"/>
    <w:rsid w:val="00BA0EC1"/>
    <w:rsid w:val="00C425AC"/>
    <w:rsid w:val="00C5682E"/>
    <w:rsid w:val="00C97329"/>
    <w:rsid w:val="00D9376A"/>
    <w:rsid w:val="00DF734D"/>
    <w:rsid w:val="00E33225"/>
    <w:rsid w:val="08082639"/>
    <w:rsid w:val="34994892"/>
    <w:rsid w:val="6AC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"/>
    <w:basedOn w:val="2"/>
    <w:qFormat/>
    <w:uiPriority w:val="0"/>
  </w:style>
  <w:style w:type="character" w:customStyle="1" w:styleId="9">
    <w:name w:val="bb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867</Words>
  <Characters>4948</Characters>
  <Lines>41</Lines>
  <Paragraphs>11</Paragraphs>
  <TotalTime>14</TotalTime>
  <ScaleCrop>false</ScaleCrop>
  <LinksUpToDate>false</LinksUpToDate>
  <CharactersWithSpaces>5804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2020-11-14T18:45:00Z</dcterms:created>
  <dc:creator>Александр Ковалёв</dc:creator>
  <cp:lastModifiedBy>khuta</cp:lastModifiedBy>
  <dcterms:modified xsi:type="dcterms:W3CDTF">2024-12-12T08:07:13Z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E79C3C2C339E4875AA4FDC5EF02051C5_12</vt:lpwstr>
  </property>
</Properties>
</file>