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7B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72BC1">
        <w:rPr>
          <w:rFonts w:ascii="Times New Roman" w:hAnsi="Times New Roman" w:cs="Times New Roman"/>
          <w:sz w:val="28"/>
          <w:szCs w:val="28"/>
        </w:rPr>
        <w:t>1.Множество значений результатов наблюдений над одной и той же СВ ξ при одних и тех же условиях называется выборкой.</w:t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Количество проведенных наблюдений называется объемом выборки</w:t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2.</w:t>
      </w:r>
      <w:r w:rsidR="004C50CF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C50CF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F96CF" wp14:editId="234E3D76">
            <wp:extent cx="5940425" cy="111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3.</w:t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51931" wp14:editId="4726965A">
            <wp:extent cx="5940425" cy="171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4" w:rsidRPr="00F72BC1" w:rsidRDefault="00335AE4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BC1">
        <w:rPr>
          <w:rFonts w:ascii="Times New Roman" w:hAnsi="Times New Roman" w:cs="Times New Roman"/>
          <w:sz w:val="28"/>
          <w:szCs w:val="28"/>
        </w:rPr>
        <w:t>4.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C6A96D" wp14:editId="4B7CDFFE">
            <wp:extent cx="5940425" cy="856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4" w:rsidRPr="00F72BC1" w:rsidRDefault="00A961BD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="00335AE4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047F8" wp14:editId="50658CCB">
            <wp:extent cx="5940425" cy="1077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  <w:r w:rsidRPr="00F72BC1">
        <w:rPr>
          <w:rFonts w:ascii="Times New Roman" w:hAnsi="Times New Roman" w:cs="Times New Roman"/>
          <w:sz w:val="28"/>
          <w:szCs w:val="28"/>
        </w:rPr>
        <w:t xml:space="preserve"> </w:t>
      </w:r>
      <w:r w:rsidR="00300B5A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4FB45" wp14:editId="0AC4BFA2">
            <wp:extent cx="5940425" cy="686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8. 1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9. 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lastRenderedPageBreak/>
        <w:t>10. я. Статистическая гипотеза называется простой, если она полностью определяет функцию распределения. В противном случае гипотеза называется сложной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11. Одну из гипотез выделяют в качестве основной (или нулевой) H</w:t>
      </w:r>
      <w:proofErr w:type="gramStart"/>
      <w:r w:rsidRPr="00F72BC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F72BC1">
        <w:rPr>
          <w:rFonts w:ascii="Times New Roman" w:hAnsi="Times New Roman" w:cs="Times New Roman"/>
          <w:sz w:val="28"/>
          <w:szCs w:val="28"/>
        </w:rPr>
        <w:t xml:space="preserve"> а другую, являющуюся логическим отрицанием H0 , – в качестве конкурирующей (или альтернативной) гипотезы не H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12.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F72BC1">
        <w:rPr>
          <w:rFonts w:ascii="Times New Roman" w:hAnsi="Times New Roman" w:cs="Times New Roman"/>
          <w:sz w:val="28"/>
          <w:szCs w:val="28"/>
        </w:rPr>
        <w:sym w:font="Symbol" w:char="F061"/>
      </w:r>
      <w:r w:rsidRPr="00F72BC1">
        <w:rPr>
          <w:rFonts w:ascii="Times New Roman" w:hAnsi="Times New Roman" w:cs="Times New Roman"/>
          <w:sz w:val="28"/>
          <w:szCs w:val="28"/>
        </w:rPr>
        <w:t xml:space="preserve"> (это вероятность отвергнуть нулевую гипотезу, когда она верна).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13. 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14.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A50BB" wp14:editId="2B9EBB8D">
            <wp:extent cx="5940425" cy="1175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15.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E27BC" wp14:editId="4756102E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35AE4" w:rsidRPr="00F72BC1" w:rsidRDefault="00335AE4">
      <w:pPr>
        <w:rPr>
          <w:rFonts w:ascii="Times New Roman" w:hAnsi="Times New Roman" w:cs="Times New Roman"/>
          <w:sz w:val="28"/>
          <w:szCs w:val="28"/>
        </w:rPr>
      </w:pPr>
    </w:p>
    <w:sectPr w:rsidR="00335AE4" w:rsidRPr="00F7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2C11"/>
    <w:multiLevelType w:val="hybridMultilevel"/>
    <w:tmpl w:val="1336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7E"/>
    <w:rsid w:val="00300B5A"/>
    <w:rsid w:val="00335AE4"/>
    <w:rsid w:val="004C50CF"/>
    <w:rsid w:val="00846F7B"/>
    <w:rsid w:val="0093327E"/>
    <w:rsid w:val="00987998"/>
    <w:rsid w:val="00A961BD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37ED"/>
  <w15:chartTrackingRefBased/>
  <w15:docId w15:val="{3DA7A1BD-8280-4151-916D-8E4E53F0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Зубарев</dc:creator>
  <cp:keywords/>
  <dc:description/>
  <cp:lastModifiedBy>Дима Трубач</cp:lastModifiedBy>
  <cp:revision>6</cp:revision>
  <dcterms:created xsi:type="dcterms:W3CDTF">2022-11-17T20:21:00Z</dcterms:created>
  <dcterms:modified xsi:type="dcterms:W3CDTF">2022-11-18T09:36:00Z</dcterms:modified>
</cp:coreProperties>
</file>