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38356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784276EB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Факультет информационных технологий</w:t>
      </w:r>
    </w:p>
    <w:p w14:paraId="28D91F2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Кафедра программной инженерии</w:t>
      </w:r>
    </w:p>
    <w:p w14:paraId="2C8D6999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4818D62B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7BDD0350">
      <w:pPr>
        <w:spacing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 w:type="textWrapping"/>
      </w:r>
    </w:p>
    <w:p w14:paraId="68D51024">
      <w:pPr>
        <w:jc w:val="center"/>
        <w:rPr>
          <w:rFonts w:hint="default"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 Лабораторная работа </w:t>
      </w:r>
      <w:r>
        <w:rPr>
          <w:rFonts w:hint="default" w:eastAsia="Times New Roman" w:cs="Times New Roman"/>
          <w:color w:val="000000"/>
          <w:kern w:val="0"/>
          <w:szCs w:val="28"/>
          <w:lang w:val="en-US" w:eastAsia="ru-RU"/>
          <w14:ligatures w14:val="none"/>
        </w:rPr>
        <w:t>6</w:t>
      </w:r>
    </w:p>
    <w:p w14:paraId="50D92D7D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 дисциплине «Разработка и анализ требований»</w:t>
      </w:r>
    </w:p>
    <w:p w14:paraId="36B2EA47">
      <w:pPr>
        <w:tabs>
          <w:tab w:val="left" w:pos="426"/>
          <w:tab w:val="left" w:pos="993"/>
        </w:tabs>
        <w:spacing w:after="0"/>
        <w:jc w:val="center"/>
        <w:rPr>
          <w:rFonts w:eastAsia="Calibri" w:cs="Times New Roman"/>
          <w:bCs/>
          <w:sz w:val="32"/>
          <w:szCs w:val="32"/>
        </w:rPr>
      </w:pPr>
      <w:r>
        <w:rPr>
          <w:rFonts w:eastAsia="Times New Roman" w:cs="Times New Roman"/>
          <w:color w:val="000000"/>
          <w:kern w:val="0"/>
          <w:szCs w:val="36"/>
          <w:lang w:eastAsia="ru-RU"/>
          <w14:ligatures w14:val="none"/>
        </w:rPr>
        <w:t xml:space="preserve">На тему </w:t>
      </w:r>
      <w:r>
        <w:rPr>
          <w:rFonts w:eastAsia="Times New Roman" w:cs="Times New Roman"/>
          <w:color w:val="000000"/>
          <w:kern w:val="0"/>
          <w:sz w:val="22"/>
          <w:szCs w:val="28"/>
          <w:lang w:eastAsia="ru-RU"/>
          <w14:ligatures w14:val="none"/>
        </w:rPr>
        <w:t>«</w:t>
      </w:r>
      <w:r>
        <w:rPr>
          <w:rFonts w:hint="default" w:eastAsia="Times New Roman"/>
          <w:color w:val="000000"/>
          <w:kern w:val="0"/>
          <w:sz w:val="28"/>
          <w:szCs w:val="28"/>
          <w:lang w:eastAsia="ru-RU"/>
          <w14:ligatures w14:val="none"/>
        </w:rPr>
        <w:t>Управление требованиями</w:t>
      </w:r>
      <w:r>
        <w:rPr>
          <w:rFonts w:eastAsia="Times New Roman" w:cs="Times New Roman"/>
          <w:bCs/>
          <w:color w:val="000000"/>
          <w:kern w:val="0"/>
          <w:sz w:val="22"/>
          <w:szCs w:val="28"/>
          <w:lang w:eastAsia="ru-RU"/>
          <w14:ligatures w14:val="none"/>
        </w:rPr>
        <w:t>»</w:t>
      </w:r>
    </w:p>
    <w:p w14:paraId="08D285C8">
      <w:pPr>
        <w:ind w:firstLine="709"/>
        <w:jc w:val="center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</w:p>
    <w:p w14:paraId="0F62F0EC">
      <w:pPr>
        <w:ind w:firstLine="709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1C1481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4EF7FA64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1A4DAC37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30D48450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63E4ABBB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569D0763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613154BA">
      <w:pPr>
        <w:jc w:val="righ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Выполнила:</w:t>
      </w:r>
    </w:p>
    <w:p w14:paraId="3C8C55C3">
      <w:pPr>
        <w:jc w:val="righ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Студентка 2 курса 9 группы</w:t>
      </w:r>
    </w:p>
    <w:p w14:paraId="6EC2ECC8">
      <w:pPr>
        <w:jc w:val="right"/>
        <w:rPr>
          <w:rFonts w:hint="default"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Хуторцов Кирилл В</w:t>
      </w:r>
      <w:r>
        <w:rPr>
          <w:rFonts w:hint="default" w:eastAsia="Times New Roman" w:cs="Times New Roman"/>
          <w:kern w:val="0"/>
          <w:szCs w:val="28"/>
          <w:lang w:val="ru-RU" w:eastAsia="ru-RU"/>
          <w14:ligatures w14:val="none"/>
        </w:rPr>
        <w:t>ладимировича</w:t>
      </w:r>
    </w:p>
    <w:p w14:paraId="4702B7C8">
      <w:pPr>
        <w:jc w:val="righ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Преподаватель: Ромыш А.С.</w:t>
      </w:r>
    </w:p>
    <w:p w14:paraId="4E5148B3">
      <w:pPr>
        <w:spacing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 w:type="textWrapping"/>
      </w: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 w:type="textWrapping"/>
      </w: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 w:type="textWrapping"/>
      </w:r>
    </w:p>
    <w:p w14:paraId="1F5EDB16">
      <w:pPr>
        <w:spacing w:after="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2025, Минск</w:t>
      </w:r>
    </w:p>
    <w:p w14:paraId="69243C33">
      <w:pPr>
        <w:spacing w:line="259" w:lineRule="auto"/>
      </w:pPr>
      <w:r>
        <w:br w:type="page"/>
      </w:r>
    </w:p>
    <w:p w14:paraId="3BE8DBB5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Лабораторная работа 6</w:t>
      </w:r>
    </w:p>
    <w:p w14:paraId="6F4173E9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Управление требованиями</w:t>
      </w:r>
    </w:p>
    <w:p w14:paraId="3D08A496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Задание 1. Составьте матрицу трассировки требований.</w:t>
      </w:r>
    </w:p>
    <w:p w14:paraId="485BAC20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1. На основе критериев приемки из 5-ой лабораторной работы составьте список тест кейсов и дайте им номера.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977"/>
        <w:gridCol w:w="5096"/>
      </w:tblGrid>
      <w:tr w14:paraId="4BB37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592DF65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№ </w:t>
            </w:r>
          </w:p>
        </w:tc>
        <w:tc>
          <w:tcPr>
            <w:tcW w:w="2977" w:type="dxa"/>
          </w:tcPr>
          <w:p w14:paraId="3E90DF16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Название тест-кейса</w:t>
            </w:r>
          </w:p>
        </w:tc>
        <w:tc>
          <w:tcPr>
            <w:tcW w:w="5096" w:type="dxa"/>
          </w:tcPr>
          <w:p w14:paraId="56CB2E13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Описание тест-кейса</w:t>
            </w:r>
          </w:p>
        </w:tc>
      </w:tr>
      <w:tr w14:paraId="0B297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FA8D175">
            <w:pPr>
              <w:spacing w:after="0"/>
              <w:jc w:val="both"/>
            </w:pPr>
            <w:r>
              <w:rPr>
                <w:lang w:val="en-US"/>
              </w:rPr>
              <w:t>TC01</w:t>
            </w:r>
          </w:p>
        </w:tc>
        <w:tc>
          <w:tcPr>
            <w:tcW w:w="2977" w:type="dxa"/>
          </w:tcPr>
          <w:p w14:paraId="4A785DF4">
            <w:pPr>
              <w:spacing w:after="0"/>
              <w:jc w:val="both"/>
            </w:pPr>
            <w:r>
              <w:rPr>
                <w:rFonts w:hint="default"/>
              </w:rPr>
              <w:t>Регистрация и авторизация</w:t>
            </w:r>
          </w:p>
        </w:tc>
        <w:tc>
          <w:tcPr>
            <w:tcW w:w="5096" w:type="dxa"/>
          </w:tcPr>
          <w:p w14:paraId="06B93B6D">
            <w:pPr>
              <w:spacing w:after="0"/>
              <w:jc w:val="both"/>
            </w:pPr>
            <w:r>
              <w:rPr>
                <w:rFonts w:hint="default"/>
              </w:rPr>
              <w:t>Проверить возможность регистрации и входа в систему</w:t>
            </w:r>
          </w:p>
        </w:tc>
      </w:tr>
      <w:tr w14:paraId="4B90A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12C9FDC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2</w:t>
            </w:r>
          </w:p>
        </w:tc>
        <w:tc>
          <w:tcPr>
            <w:tcW w:w="2977" w:type="dxa"/>
          </w:tcPr>
          <w:p w14:paraId="37FD8A7F">
            <w:pPr>
              <w:spacing w:after="0"/>
              <w:jc w:val="both"/>
            </w:pPr>
            <w:r>
              <w:rPr>
                <w:rFonts w:hint="default"/>
              </w:rPr>
              <w:t>Поиск маршрутов</w:t>
            </w:r>
          </w:p>
        </w:tc>
        <w:tc>
          <w:tcPr>
            <w:tcW w:w="5096" w:type="dxa"/>
          </w:tcPr>
          <w:p w14:paraId="14B7003B">
            <w:pPr>
              <w:spacing w:after="0"/>
              <w:jc w:val="both"/>
            </w:pPr>
            <w:r>
              <w:rPr>
                <w:rFonts w:hint="default"/>
              </w:rPr>
              <w:t>Проверить поиск маршрутов по дате, количеству мест и типу ТС</w:t>
            </w:r>
          </w:p>
        </w:tc>
      </w:tr>
      <w:tr w14:paraId="7BA92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73B8FA2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3</w:t>
            </w:r>
          </w:p>
        </w:tc>
        <w:tc>
          <w:tcPr>
            <w:tcW w:w="2977" w:type="dxa"/>
          </w:tcPr>
          <w:p w14:paraId="1301F559">
            <w:pPr>
              <w:spacing w:after="0"/>
              <w:jc w:val="both"/>
            </w:pPr>
            <w:r>
              <w:rPr>
                <w:rFonts w:hint="default"/>
              </w:rPr>
              <w:t>Выбор места посадки и высадки</w:t>
            </w:r>
          </w:p>
        </w:tc>
        <w:tc>
          <w:tcPr>
            <w:tcW w:w="5096" w:type="dxa"/>
          </w:tcPr>
          <w:p w14:paraId="4D2E1359">
            <w:pPr>
              <w:spacing w:after="0"/>
              <w:jc w:val="both"/>
            </w:pPr>
            <w:r>
              <w:rPr>
                <w:rFonts w:hint="default"/>
              </w:rPr>
              <w:t>Проверить возможность выбора точек посадки и высадки</w:t>
            </w:r>
          </w:p>
        </w:tc>
      </w:tr>
      <w:tr w14:paraId="346E2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3C203F0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4</w:t>
            </w:r>
          </w:p>
        </w:tc>
        <w:tc>
          <w:tcPr>
            <w:tcW w:w="2977" w:type="dxa"/>
          </w:tcPr>
          <w:p w14:paraId="651DE0D5">
            <w:pPr>
              <w:spacing w:after="0"/>
              <w:jc w:val="both"/>
            </w:pPr>
            <w:r>
              <w:rPr>
                <w:rFonts w:hint="default"/>
              </w:rPr>
              <w:t>Бронирование и покупка билетов</w:t>
            </w:r>
          </w:p>
        </w:tc>
        <w:tc>
          <w:tcPr>
            <w:tcW w:w="5096" w:type="dxa"/>
          </w:tcPr>
          <w:p w14:paraId="464732A1">
            <w:pPr>
              <w:spacing w:after="0"/>
              <w:jc w:val="both"/>
            </w:pPr>
            <w:r>
              <w:rPr>
                <w:rFonts w:hint="default"/>
              </w:rPr>
              <w:t>Проверить процесс бронирования и покупки билетов</w:t>
            </w:r>
          </w:p>
        </w:tc>
      </w:tr>
      <w:tr w14:paraId="74C91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7B07BC8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5</w:t>
            </w:r>
          </w:p>
        </w:tc>
        <w:tc>
          <w:tcPr>
            <w:tcW w:w="2977" w:type="dxa"/>
          </w:tcPr>
          <w:p w14:paraId="188969F8">
            <w:pPr>
              <w:spacing w:after="0"/>
              <w:jc w:val="both"/>
            </w:pPr>
            <w:r>
              <w:rPr>
                <w:rFonts w:hint="default"/>
              </w:rPr>
              <w:t>Оценка поездки</w:t>
            </w:r>
          </w:p>
        </w:tc>
        <w:tc>
          <w:tcPr>
            <w:tcW w:w="5096" w:type="dxa"/>
          </w:tcPr>
          <w:p w14:paraId="6AB31F6A">
            <w:pPr>
              <w:spacing w:after="0"/>
              <w:jc w:val="both"/>
            </w:pPr>
            <w:r>
              <w:rPr>
                <w:rFonts w:hint="default"/>
              </w:rPr>
              <w:t>Проверить возможность оставления оценки поездки</w:t>
            </w:r>
          </w:p>
        </w:tc>
      </w:tr>
      <w:tr w14:paraId="2A24B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11E86A7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6</w:t>
            </w:r>
          </w:p>
        </w:tc>
        <w:tc>
          <w:tcPr>
            <w:tcW w:w="2977" w:type="dxa"/>
          </w:tcPr>
          <w:p w14:paraId="1B208BAA">
            <w:pPr>
              <w:spacing w:after="0"/>
              <w:jc w:val="both"/>
            </w:pPr>
            <w:r>
              <w:rPr>
                <w:rFonts w:hint="default"/>
              </w:rPr>
              <w:t>Просмотр истории заказов</w:t>
            </w:r>
          </w:p>
        </w:tc>
        <w:tc>
          <w:tcPr>
            <w:tcW w:w="5096" w:type="dxa"/>
          </w:tcPr>
          <w:p w14:paraId="4A9AA7D0">
            <w:pPr>
              <w:spacing w:after="0"/>
              <w:jc w:val="both"/>
            </w:pPr>
            <w:r>
              <w:rPr>
                <w:rFonts w:hint="default"/>
              </w:rPr>
              <w:t>Проверить отображение истории заказов в личном кабинете</w:t>
            </w:r>
          </w:p>
        </w:tc>
      </w:tr>
      <w:tr w14:paraId="1A8DF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1D59358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7</w:t>
            </w:r>
          </w:p>
        </w:tc>
        <w:tc>
          <w:tcPr>
            <w:tcW w:w="2977" w:type="dxa"/>
          </w:tcPr>
          <w:p w14:paraId="09827AC7">
            <w:pPr>
              <w:spacing w:after="0"/>
              <w:jc w:val="both"/>
            </w:pPr>
            <w:r>
              <w:rPr>
                <w:rFonts w:hint="default"/>
              </w:rPr>
              <w:t>Сохранение избранных маршрутов</w:t>
            </w:r>
          </w:p>
        </w:tc>
        <w:tc>
          <w:tcPr>
            <w:tcW w:w="5096" w:type="dxa"/>
          </w:tcPr>
          <w:p w14:paraId="6DACD5AB">
            <w:pPr>
              <w:pStyle w:val="13"/>
              <w:bidi w:val="0"/>
            </w:pPr>
            <w:r>
              <w:t>Проверить возможность сохранения маршрутов в избранное</w:t>
            </w:r>
          </w:p>
        </w:tc>
      </w:tr>
      <w:tr w14:paraId="2C267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728947B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8</w:t>
            </w:r>
          </w:p>
        </w:tc>
        <w:tc>
          <w:tcPr>
            <w:tcW w:w="2977" w:type="dxa"/>
          </w:tcPr>
          <w:p w14:paraId="4AD506C1">
            <w:pPr>
              <w:pStyle w:val="13"/>
              <w:keepNext w:val="0"/>
              <w:keepLines w:val="0"/>
              <w:widowControl/>
              <w:suppressLineNumbers w:val="0"/>
            </w:pPr>
            <w:r>
              <w:t>Добавление билетов администратором</w:t>
            </w:r>
          </w:p>
        </w:tc>
        <w:tc>
          <w:tcPr>
            <w:tcW w:w="5096" w:type="dxa"/>
          </w:tcPr>
          <w:p w14:paraId="6970EC4F">
            <w:pPr>
              <w:pStyle w:val="13"/>
              <w:keepNext w:val="0"/>
              <w:keepLines w:val="0"/>
              <w:widowControl/>
              <w:suppressLineNumbers w:val="0"/>
            </w:pPr>
            <w:r>
              <w:t>Проверить добавление билетов администратором</w:t>
            </w:r>
          </w:p>
        </w:tc>
      </w:tr>
      <w:tr w14:paraId="6CEB4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238CF1E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9</w:t>
            </w:r>
          </w:p>
        </w:tc>
        <w:tc>
          <w:tcPr>
            <w:tcW w:w="2977" w:type="dxa"/>
          </w:tcPr>
          <w:p w14:paraId="286E5ABC">
            <w:pPr>
              <w:pStyle w:val="13"/>
              <w:keepNext w:val="0"/>
              <w:keepLines w:val="0"/>
              <w:widowControl/>
              <w:suppressLineNumbers w:val="0"/>
            </w:pPr>
            <w:r>
              <w:t>Удаление билетов администратором</w:t>
            </w:r>
          </w:p>
        </w:tc>
        <w:tc>
          <w:tcPr>
            <w:tcW w:w="5096" w:type="dxa"/>
          </w:tcPr>
          <w:p w14:paraId="2C9BB7EA">
            <w:pPr>
              <w:pStyle w:val="13"/>
              <w:keepNext w:val="0"/>
              <w:keepLines w:val="0"/>
              <w:widowControl/>
              <w:suppressLineNumbers w:val="0"/>
            </w:pPr>
            <w:r>
              <w:t>Проверить удаление билетов администратором</w:t>
            </w:r>
          </w:p>
        </w:tc>
      </w:tr>
    </w:tbl>
    <w:p w14:paraId="62CD4EF3">
      <w:pPr>
        <w:spacing w:after="0"/>
        <w:jc w:val="both"/>
        <w:rPr>
          <w:b/>
          <w:bCs/>
        </w:rPr>
      </w:pPr>
      <w:r>
        <w:rPr>
          <w:b/>
          <w:bCs/>
        </w:rPr>
        <w:t>2. Составьте матрицу трассировки требований, отражающую связь бизнес требования, вытекающих из него функциональных требований и тестов.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835"/>
        <w:gridCol w:w="1276"/>
        <w:gridCol w:w="3060"/>
        <w:gridCol w:w="902"/>
      </w:tblGrid>
      <w:tr w14:paraId="53651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804EDED">
            <w:pPr>
              <w:spacing w:after="0"/>
              <w:jc w:val="both"/>
            </w:pPr>
            <w:r>
              <w:t>№ бизнес-требование</w:t>
            </w:r>
          </w:p>
        </w:tc>
        <w:tc>
          <w:tcPr>
            <w:tcW w:w="2835" w:type="dxa"/>
          </w:tcPr>
          <w:p w14:paraId="1028699A">
            <w:pPr>
              <w:spacing w:after="0"/>
              <w:jc w:val="both"/>
            </w:pPr>
            <w:r>
              <w:t>Бизнес-требование</w:t>
            </w:r>
          </w:p>
        </w:tc>
        <w:tc>
          <w:tcPr>
            <w:tcW w:w="1276" w:type="dxa"/>
          </w:tcPr>
          <w:p w14:paraId="7967FDE0">
            <w:pPr>
              <w:spacing w:after="0"/>
              <w:jc w:val="both"/>
            </w:pPr>
            <w:r>
              <w:t>№ функционального требования</w:t>
            </w:r>
          </w:p>
        </w:tc>
        <w:tc>
          <w:tcPr>
            <w:tcW w:w="3060" w:type="dxa"/>
          </w:tcPr>
          <w:p w14:paraId="25837EC6">
            <w:pPr>
              <w:spacing w:after="0"/>
              <w:jc w:val="both"/>
            </w:pPr>
            <w:r>
              <w:t>Функциональное требование</w:t>
            </w:r>
          </w:p>
        </w:tc>
        <w:tc>
          <w:tcPr>
            <w:tcW w:w="902" w:type="dxa"/>
          </w:tcPr>
          <w:p w14:paraId="40A34A45">
            <w:pPr>
              <w:spacing w:after="0"/>
              <w:jc w:val="both"/>
            </w:pPr>
            <w:r>
              <w:t>№ тест-кейса</w:t>
            </w:r>
          </w:p>
        </w:tc>
      </w:tr>
      <w:tr w14:paraId="1DFDA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87635BC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BR01</w:t>
            </w:r>
          </w:p>
        </w:tc>
        <w:tc>
          <w:tcPr>
            <w:tcW w:w="2835" w:type="dxa"/>
          </w:tcPr>
          <w:p w14:paraId="5E386827">
            <w:pPr>
              <w:pStyle w:val="13"/>
              <w:keepNext w:val="0"/>
              <w:keepLines w:val="0"/>
              <w:widowControl/>
              <w:suppressLineNumbers w:val="0"/>
            </w:pPr>
            <w:r>
              <w:t>Клиент может регистрироваться и входить</w:t>
            </w:r>
          </w:p>
          <w:p w14:paraId="19F85A65">
            <w:pPr>
              <w:spacing w:after="0"/>
              <w:jc w:val="both"/>
            </w:pPr>
          </w:p>
        </w:tc>
        <w:tc>
          <w:tcPr>
            <w:tcW w:w="1276" w:type="dxa"/>
          </w:tcPr>
          <w:p w14:paraId="67B09A26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FR01</w:t>
            </w:r>
          </w:p>
        </w:tc>
        <w:tc>
          <w:tcPr>
            <w:tcW w:w="3060" w:type="dxa"/>
          </w:tcPr>
          <w:p w14:paraId="2630BEA8">
            <w:pPr>
              <w:pStyle w:val="13"/>
              <w:keepNext w:val="0"/>
              <w:keepLines w:val="0"/>
              <w:widowControl/>
              <w:suppressLineNumbers w:val="0"/>
            </w:pPr>
            <w:r>
              <w:t>Поддержка регистрации и авторизации</w:t>
            </w:r>
          </w:p>
          <w:p w14:paraId="7D168C40">
            <w:pPr>
              <w:spacing w:after="0"/>
              <w:jc w:val="both"/>
            </w:pPr>
          </w:p>
        </w:tc>
        <w:tc>
          <w:tcPr>
            <w:tcW w:w="902" w:type="dxa"/>
          </w:tcPr>
          <w:p w14:paraId="650F7B65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TC01</w:t>
            </w:r>
          </w:p>
        </w:tc>
      </w:tr>
      <w:tr w14:paraId="4667C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7E98F3C">
            <w:pPr>
              <w:spacing w:after="0"/>
              <w:jc w:val="both"/>
            </w:pPr>
            <w:r>
              <w:rPr>
                <w:lang w:val="en-US"/>
              </w:rPr>
              <w:t>BR0</w:t>
            </w:r>
            <w:r>
              <w:t>2</w:t>
            </w:r>
          </w:p>
        </w:tc>
        <w:tc>
          <w:tcPr>
            <w:tcW w:w="2835" w:type="dxa"/>
          </w:tcPr>
          <w:p w14:paraId="2080679D">
            <w:pPr>
              <w:pStyle w:val="13"/>
              <w:keepNext w:val="0"/>
              <w:keepLines w:val="0"/>
              <w:widowControl/>
              <w:suppressLineNumbers w:val="0"/>
            </w:pPr>
            <w:r>
              <w:t>Клиент может искать маршруты</w:t>
            </w:r>
          </w:p>
          <w:p w14:paraId="4628BC40">
            <w:pPr>
              <w:spacing w:after="0"/>
              <w:jc w:val="both"/>
            </w:pPr>
          </w:p>
        </w:tc>
        <w:tc>
          <w:tcPr>
            <w:tcW w:w="1276" w:type="dxa"/>
          </w:tcPr>
          <w:p w14:paraId="23CAB9B8">
            <w:pPr>
              <w:spacing w:after="0"/>
              <w:jc w:val="both"/>
            </w:pPr>
            <w:r>
              <w:rPr>
                <w:lang w:val="en-US"/>
              </w:rPr>
              <w:t>FR0</w:t>
            </w:r>
            <w:r>
              <w:t>2</w:t>
            </w:r>
          </w:p>
        </w:tc>
        <w:tc>
          <w:tcPr>
            <w:tcW w:w="3060" w:type="dxa"/>
          </w:tcPr>
          <w:p w14:paraId="07F5843F">
            <w:pPr>
              <w:pStyle w:val="13"/>
              <w:keepNext w:val="0"/>
              <w:keepLines w:val="0"/>
              <w:widowControl/>
              <w:suppressLineNumbers w:val="0"/>
            </w:pPr>
            <w:r>
              <w:t>Поиск маршрутов по дате, местам и типу ТС</w:t>
            </w:r>
          </w:p>
          <w:p w14:paraId="334392D9">
            <w:pPr>
              <w:spacing w:after="0"/>
              <w:jc w:val="both"/>
            </w:pPr>
          </w:p>
        </w:tc>
        <w:tc>
          <w:tcPr>
            <w:tcW w:w="902" w:type="dxa"/>
          </w:tcPr>
          <w:p w14:paraId="426561DA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2</w:t>
            </w:r>
          </w:p>
        </w:tc>
      </w:tr>
      <w:tr w14:paraId="4AFC5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70713E0">
            <w:pPr>
              <w:spacing w:after="0"/>
              <w:jc w:val="both"/>
            </w:pPr>
            <w:r>
              <w:rPr>
                <w:lang w:val="en-US"/>
              </w:rPr>
              <w:t>BR0</w:t>
            </w:r>
            <w:r>
              <w:t>3</w:t>
            </w:r>
          </w:p>
        </w:tc>
        <w:tc>
          <w:tcPr>
            <w:tcW w:w="2835" w:type="dxa"/>
          </w:tcPr>
          <w:p w14:paraId="22191206">
            <w:pPr>
              <w:pStyle w:val="13"/>
              <w:keepNext w:val="0"/>
              <w:keepLines w:val="0"/>
              <w:widowControl/>
              <w:suppressLineNumbers w:val="0"/>
            </w:pPr>
            <w:r>
              <w:t>Клиент может выбирать места посадки/высадки</w:t>
            </w:r>
          </w:p>
          <w:p w14:paraId="05922483">
            <w:pPr>
              <w:spacing w:after="0"/>
              <w:jc w:val="both"/>
            </w:pPr>
          </w:p>
        </w:tc>
        <w:tc>
          <w:tcPr>
            <w:tcW w:w="1276" w:type="dxa"/>
          </w:tcPr>
          <w:p w14:paraId="528F688A">
            <w:pPr>
              <w:spacing w:after="0"/>
              <w:jc w:val="both"/>
            </w:pPr>
            <w:r>
              <w:rPr>
                <w:lang w:val="en-US"/>
              </w:rPr>
              <w:t>FR0</w:t>
            </w:r>
            <w:r>
              <w:t>3</w:t>
            </w:r>
          </w:p>
        </w:tc>
        <w:tc>
          <w:tcPr>
            <w:tcW w:w="3060" w:type="dxa"/>
          </w:tcPr>
          <w:p w14:paraId="62AA63C0">
            <w:pPr>
              <w:pStyle w:val="13"/>
              <w:keepNext w:val="0"/>
              <w:keepLines w:val="0"/>
              <w:widowControl/>
              <w:suppressLineNumbers w:val="0"/>
            </w:pPr>
            <w:r>
              <w:t>Выбор точек посадки и высадки</w:t>
            </w:r>
          </w:p>
        </w:tc>
        <w:tc>
          <w:tcPr>
            <w:tcW w:w="902" w:type="dxa"/>
          </w:tcPr>
          <w:p w14:paraId="3DC1B2FD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3</w:t>
            </w:r>
          </w:p>
        </w:tc>
      </w:tr>
      <w:tr w14:paraId="42FF2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EE908FE">
            <w:pPr>
              <w:spacing w:after="0"/>
              <w:jc w:val="both"/>
            </w:pPr>
            <w:r>
              <w:rPr>
                <w:lang w:val="en-US"/>
              </w:rPr>
              <w:t>BR0</w:t>
            </w:r>
            <w:r>
              <w:t>4</w:t>
            </w:r>
          </w:p>
        </w:tc>
        <w:tc>
          <w:tcPr>
            <w:tcW w:w="2835" w:type="dxa"/>
          </w:tcPr>
          <w:p w14:paraId="0DDE0C6B">
            <w:pPr>
              <w:pStyle w:val="13"/>
              <w:keepNext w:val="0"/>
              <w:keepLines w:val="0"/>
              <w:widowControl/>
              <w:suppressLineNumbers w:val="0"/>
            </w:pPr>
            <w:r>
              <w:t>Клиент может бронировать и покупать билеты</w:t>
            </w:r>
          </w:p>
          <w:p w14:paraId="5D0AE165">
            <w:pPr>
              <w:spacing w:after="0"/>
              <w:jc w:val="both"/>
            </w:pPr>
          </w:p>
        </w:tc>
        <w:tc>
          <w:tcPr>
            <w:tcW w:w="1276" w:type="dxa"/>
          </w:tcPr>
          <w:p w14:paraId="0575D9D4">
            <w:pPr>
              <w:spacing w:after="0"/>
              <w:jc w:val="both"/>
            </w:pPr>
            <w:r>
              <w:rPr>
                <w:lang w:val="en-US"/>
              </w:rPr>
              <w:t>FR0</w:t>
            </w:r>
            <w:r>
              <w:t>4</w:t>
            </w:r>
          </w:p>
        </w:tc>
        <w:tc>
          <w:tcPr>
            <w:tcW w:w="3060" w:type="dxa"/>
          </w:tcPr>
          <w:p w14:paraId="3C34A2E4">
            <w:pPr>
              <w:pStyle w:val="13"/>
              <w:keepNext w:val="0"/>
              <w:keepLines w:val="0"/>
              <w:widowControl/>
              <w:suppressLineNumbers w:val="0"/>
            </w:pPr>
            <w:r>
              <w:t>Процесс бронирования и покупки билетов</w:t>
            </w:r>
          </w:p>
          <w:p w14:paraId="15325057">
            <w:pPr>
              <w:spacing w:after="0"/>
              <w:jc w:val="both"/>
            </w:pPr>
          </w:p>
        </w:tc>
        <w:tc>
          <w:tcPr>
            <w:tcW w:w="902" w:type="dxa"/>
          </w:tcPr>
          <w:p w14:paraId="4640E788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4</w:t>
            </w:r>
          </w:p>
        </w:tc>
      </w:tr>
      <w:tr w14:paraId="04A7E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0E116C4">
            <w:pPr>
              <w:spacing w:after="0"/>
              <w:jc w:val="both"/>
            </w:pPr>
            <w:r>
              <w:rPr>
                <w:lang w:val="en-US"/>
              </w:rPr>
              <w:t>BR0</w:t>
            </w:r>
            <w:r>
              <w:t>5</w:t>
            </w:r>
          </w:p>
        </w:tc>
        <w:tc>
          <w:tcPr>
            <w:tcW w:w="2835" w:type="dxa"/>
          </w:tcPr>
          <w:p w14:paraId="676BC1E4">
            <w:pPr>
              <w:pStyle w:val="13"/>
              <w:keepNext w:val="0"/>
              <w:keepLines w:val="0"/>
              <w:widowControl/>
              <w:suppressLineNumbers w:val="0"/>
            </w:pPr>
            <w:r>
              <w:t>Клиент может оценивать поездки</w:t>
            </w:r>
          </w:p>
          <w:p w14:paraId="66333C96">
            <w:pPr>
              <w:spacing w:after="0"/>
              <w:jc w:val="both"/>
            </w:pPr>
          </w:p>
        </w:tc>
        <w:tc>
          <w:tcPr>
            <w:tcW w:w="1276" w:type="dxa"/>
          </w:tcPr>
          <w:p w14:paraId="56A82919">
            <w:pPr>
              <w:spacing w:after="0"/>
              <w:jc w:val="both"/>
            </w:pPr>
            <w:r>
              <w:rPr>
                <w:lang w:val="en-US"/>
              </w:rPr>
              <w:t>FR0</w:t>
            </w:r>
            <w:r>
              <w:t>5</w:t>
            </w:r>
          </w:p>
        </w:tc>
        <w:tc>
          <w:tcPr>
            <w:tcW w:w="3060" w:type="dxa"/>
          </w:tcPr>
          <w:p w14:paraId="0C3D7F6C">
            <w:pPr>
              <w:pStyle w:val="13"/>
              <w:keepNext w:val="0"/>
              <w:keepLines w:val="0"/>
              <w:widowControl/>
              <w:suppressLineNumbers w:val="0"/>
            </w:pPr>
            <w:r>
              <w:t>Возможность оставления оценки поездки</w:t>
            </w:r>
          </w:p>
        </w:tc>
        <w:tc>
          <w:tcPr>
            <w:tcW w:w="902" w:type="dxa"/>
          </w:tcPr>
          <w:p w14:paraId="2E4E15D2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5</w:t>
            </w:r>
          </w:p>
        </w:tc>
      </w:tr>
      <w:tr w14:paraId="5C281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0A25463">
            <w:pPr>
              <w:spacing w:after="0"/>
              <w:jc w:val="both"/>
            </w:pPr>
            <w:r>
              <w:rPr>
                <w:lang w:val="en-US"/>
              </w:rPr>
              <w:t>BR0</w:t>
            </w:r>
            <w:r>
              <w:t>6</w:t>
            </w:r>
          </w:p>
        </w:tc>
        <w:tc>
          <w:tcPr>
            <w:tcW w:w="2835" w:type="dxa"/>
          </w:tcPr>
          <w:p w14:paraId="42A7C7C1">
            <w:pPr>
              <w:pStyle w:val="13"/>
              <w:keepNext w:val="0"/>
              <w:keepLines w:val="0"/>
              <w:widowControl/>
              <w:suppressLineNumbers w:val="0"/>
            </w:pPr>
            <w:r>
              <w:t>Клиент может просматривать историю заказов</w:t>
            </w:r>
          </w:p>
          <w:p w14:paraId="0E8C24A2">
            <w:pPr>
              <w:spacing w:after="0"/>
              <w:jc w:val="both"/>
            </w:pPr>
          </w:p>
        </w:tc>
        <w:tc>
          <w:tcPr>
            <w:tcW w:w="1276" w:type="dxa"/>
          </w:tcPr>
          <w:p w14:paraId="316621B3">
            <w:pPr>
              <w:spacing w:after="0"/>
              <w:jc w:val="both"/>
            </w:pPr>
            <w:r>
              <w:rPr>
                <w:lang w:val="en-US"/>
              </w:rPr>
              <w:t>FR0</w:t>
            </w:r>
            <w:r>
              <w:t>6</w:t>
            </w:r>
          </w:p>
        </w:tc>
        <w:tc>
          <w:tcPr>
            <w:tcW w:w="3060" w:type="dxa"/>
          </w:tcPr>
          <w:p w14:paraId="36278CC2">
            <w:pPr>
              <w:pStyle w:val="13"/>
              <w:keepNext w:val="0"/>
              <w:keepLines w:val="0"/>
              <w:widowControl/>
              <w:suppressLineNumbers w:val="0"/>
            </w:pPr>
            <w:r>
              <w:t>Отображение истории заказов в личном кабинете</w:t>
            </w:r>
          </w:p>
        </w:tc>
        <w:tc>
          <w:tcPr>
            <w:tcW w:w="902" w:type="dxa"/>
          </w:tcPr>
          <w:p w14:paraId="264FBD91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6</w:t>
            </w:r>
          </w:p>
        </w:tc>
      </w:tr>
      <w:tr w14:paraId="1317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00D80404">
            <w:pPr>
              <w:spacing w:after="0"/>
              <w:jc w:val="both"/>
            </w:pPr>
            <w:r>
              <w:rPr>
                <w:lang w:val="en-US"/>
              </w:rPr>
              <w:t>BR0</w:t>
            </w:r>
            <w:r>
              <w:t>7</w:t>
            </w:r>
          </w:p>
        </w:tc>
        <w:tc>
          <w:tcPr>
            <w:tcW w:w="2835" w:type="dxa"/>
          </w:tcPr>
          <w:p w14:paraId="7A1EBBC1">
            <w:pPr>
              <w:pStyle w:val="13"/>
              <w:keepNext w:val="0"/>
              <w:keepLines w:val="0"/>
              <w:widowControl/>
              <w:suppressLineNumbers w:val="0"/>
            </w:pPr>
            <w:r>
              <w:t>Клиент может сохранять избранные маршруты</w:t>
            </w:r>
          </w:p>
        </w:tc>
        <w:tc>
          <w:tcPr>
            <w:tcW w:w="1276" w:type="dxa"/>
          </w:tcPr>
          <w:p w14:paraId="0815E510">
            <w:pPr>
              <w:spacing w:after="0"/>
              <w:jc w:val="both"/>
            </w:pPr>
            <w:r>
              <w:rPr>
                <w:lang w:val="en-US"/>
              </w:rPr>
              <w:t>FR0</w:t>
            </w:r>
            <w:r>
              <w:t>7</w:t>
            </w:r>
          </w:p>
        </w:tc>
        <w:tc>
          <w:tcPr>
            <w:tcW w:w="3060" w:type="dxa"/>
          </w:tcPr>
          <w:p w14:paraId="4B013EE6">
            <w:pPr>
              <w:pStyle w:val="13"/>
              <w:keepNext w:val="0"/>
              <w:keepLines w:val="0"/>
              <w:widowControl/>
              <w:suppressLineNumbers w:val="0"/>
            </w:pPr>
            <w:r>
              <w:t>Сохранение маршрутов в избранное</w:t>
            </w:r>
          </w:p>
        </w:tc>
        <w:tc>
          <w:tcPr>
            <w:tcW w:w="902" w:type="dxa"/>
          </w:tcPr>
          <w:p w14:paraId="09D6DE37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7</w:t>
            </w:r>
          </w:p>
        </w:tc>
      </w:tr>
      <w:tr w14:paraId="22BA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1DF4DB8">
            <w:pPr>
              <w:spacing w:after="0"/>
              <w:jc w:val="both"/>
            </w:pPr>
            <w:r>
              <w:rPr>
                <w:lang w:val="en-US"/>
              </w:rPr>
              <w:t>BR0</w:t>
            </w:r>
            <w:r>
              <w:t>8</w:t>
            </w:r>
          </w:p>
        </w:tc>
        <w:tc>
          <w:tcPr>
            <w:tcW w:w="2835" w:type="dxa"/>
          </w:tcPr>
          <w:p w14:paraId="3EB53B59">
            <w:pPr>
              <w:pStyle w:val="13"/>
              <w:keepNext w:val="0"/>
              <w:keepLines w:val="0"/>
              <w:widowControl/>
              <w:suppressLineNumbers w:val="0"/>
            </w:pPr>
            <w:r>
              <w:t>Администратор может управлять билетами</w:t>
            </w:r>
          </w:p>
        </w:tc>
        <w:tc>
          <w:tcPr>
            <w:tcW w:w="1276" w:type="dxa"/>
          </w:tcPr>
          <w:p w14:paraId="49B2A551">
            <w:pPr>
              <w:spacing w:after="0"/>
              <w:jc w:val="both"/>
            </w:pPr>
            <w:r>
              <w:rPr>
                <w:lang w:val="en-US"/>
              </w:rPr>
              <w:t>FR0</w:t>
            </w:r>
            <w:r>
              <w:t>8</w:t>
            </w:r>
          </w:p>
        </w:tc>
        <w:tc>
          <w:tcPr>
            <w:tcW w:w="3060" w:type="dxa"/>
          </w:tcPr>
          <w:p w14:paraId="657CE20D">
            <w:pPr>
              <w:pStyle w:val="13"/>
              <w:keepNext w:val="0"/>
              <w:keepLines w:val="0"/>
              <w:widowControl/>
              <w:suppressLineNumbers w:val="0"/>
            </w:pPr>
            <w:r>
              <w:t>Добавление и удаление билетов</w:t>
            </w:r>
          </w:p>
        </w:tc>
        <w:tc>
          <w:tcPr>
            <w:tcW w:w="902" w:type="dxa"/>
          </w:tcPr>
          <w:p w14:paraId="02F8ED76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8</w:t>
            </w:r>
          </w:p>
        </w:tc>
      </w:tr>
      <w:tr w14:paraId="6B377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11E8288">
            <w:pPr>
              <w:spacing w:after="0"/>
              <w:jc w:val="both"/>
            </w:pPr>
            <w:r>
              <w:rPr>
                <w:lang w:val="en-US"/>
              </w:rPr>
              <w:t>BR0</w:t>
            </w:r>
            <w:r>
              <w:t>9</w:t>
            </w:r>
          </w:p>
        </w:tc>
        <w:tc>
          <w:tcPr>
            <w:tcW w:w="2835" w:type="dxa"/>
          </w:tcPr>
          <w:p w14:paraId="6A827445">
            <w:pPr>
              <w:pStyle w:val="13"/>
              <w:keepNext w:val="0"/>
              <w:keepLines w:val="0"/>
              <w:widowControl/>
              <w:suppressLineNumbers w:val="0"/>
            </w:pPr>
            <w:r>
              <w:t>Администратор может управлять местами</w:t>
            </w:r>
          </w:p>
        </w:tc>
        <w:tc>
          <w:tcPr>
            <w:tcW w:w="1276" w:type="dxa"/>
          </w:tcPr>
          <w:p w14:paraId="29B3653E">
            <w:pPr>
              <w:spacing w:after="0"/>
              <w:jc w:val="both"/>
            </w:pPr>
            <w:r>
              <w:rPr>
                <w:lang w:val="en-US"/>
              </w:rPr>
              <w:t>FR0</w:t>
            </w:r>
            <w:r>
              <w:t>9</w:t>
            </w:r>
          </w:p>
        </w:tc>
        <w:tc>
          <w:tcPr>
            <w:tcW w:w="3060" w:type="dxa"/>
          </w:tcPr>
          <w:p w14:paraId="7A51B236">
            <w:pPr>
              <w:pStyle w:val="13"/>
              <w:keepNext w:val="0"/>
              <w:keepLines w:val="0"/>
              <w:widowControl/>
              <w:suppressLineNumbers w:val="0"/>
            </w:pPr>
            <w:r>
              <w:t>Добавление и удаление мест посадки/высадки</w:t>
            </w:r>
          </w:p>
          <w:p w14:paraId="623FBDC2">
            <w:pPr>
              <w:spacing w:after="0"/>
              <w:jc w:val="both"/>
            </w:pPr>
          </w:p>
        </w:tc>
        <w:tc>
          <w:tcPr>
            <w:tcW w:w="902" w:type="dxa"/>
          </w:tcPr>
          <w:p w14:paraId="425FAB32">
            <w:pPr>
              <w:spacing w:after="0"/>
              <w:jc w:val="both"/>
            </w:pPr>
            <w:r>
              <w:rPr>
                <w:lang w:val="en-US"/>
              </w:rPr>
              <w:t>TC0</w:t>
            </w:r>
            <w:r>
              <w:t>9</w:t>
            </w:r>
          </w:p>
        </w:tc>
      </w:tr>
    </w:tbl>
    <w:p w14:paraId="690ADE6F">
      <w:pPr>
        <w:spacing w:after="0"/>
        <w:jc w:val="both"/>
        <w:rPr>
          <w:b/>
          <w:bCs/>
        </w:rPr>
      </w:pPr>
      <w:r>
        <w:rPr>
          <w:b/>
          <w:bCs/>
        </w:rPr>
        <w:t xml:space="preserve">Задание 2. Анализ влияния изменений. </w:t>
      </w:r>
    </w:p>
    <w:p w14:paraId="6104448E">
      <w:pPr>
        <w:spacing w:after="0"/>
        <w:jc w:val="both"/>
        <w:rPr>
          <w:b/>
          <w:bCs/>
        </w:rPr>
      </w:pPr>
      <w:r>
        <w:rPr>
          <w:b/>
          <w:bCs/>
        </w:rPr>
        <w:t xml:space="preserve">1. Добавьте незначительное изменение в любое из требований из </w:t>
      </w:r>
    </w:p>
    <w:p w14:paraId="40D86CE5">
      <w:pPr>
        <w:spacing w:after="0"/>
        <w:jc w:val="both"/>
        <w:rPr>
          <w:b/>
          <w:bCs/>
        </w:rPr>
      </w:pPr>
      <w:r>
        <w:rPr>
          <w:b/>
          <w:bCs/>
        </w:rPr>
        <w:t>первого задания.</w:t>
      </w:r>
    </w:p>
    <w:p w14:paraId="0A14CB15">
      <w:pPr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u w:val="single"/>
        </w:rPr>
        <w:t>Было</w:t>
      </w:r>
      <w:r>
        <w:t>: Клиент может оценивать поездки.</w:t>
      </w:r>
    </w:p>
    <w:p w14:paraId="1890161D">
      <w:pPr>
        <w:keepNext w:val="0"/>
        <w:keepLines w:val="0"/>
        <w:widowControl/>
        <w:suppressLineNumbers w:val="0"/>
        <w:ind w:firstLine="140" w:firstLineChars="50"/>
      </w:pPr>
      <w:r>
        <w:rPr>
          <w:u w:val="single"/>
        </w:rPr>
        <w:t>Стало</w:t>
      </w:r>
      <w:r>
        <w:t>: Клиент может оценивать поездки с ограничением в 300 символов.</w:t>
      </w:r>
    </w:p>
    <w:p w14:paraId="62F77953">
      <w:pPr>
        <w:spacing w:after="0"/>
        <w:jc w:val="both"/>
        <w:rPr>
          <w:b/>
          <w:bCs/>
        </w:rPr>
      </w:pPr>
      <w:r>
        <w:rPr>
          <w:b/>
          <w:bCs/>
        </w:rPr>
        <w:t xml:space="preserve">2. С помощью матрицы трассировки требований проанализируйте какие </w:t>
      </w:r>
    </w:p>
    <w:p w14:paraId="4AF63EFE">
      <w:pPr>
        <w:spacing w:after="0"/>
        <w:jc w:val="both"/>
        <w:rPr>
          <w:b/>
          <w:bCs/>
        </w:rPr>
      </w:pPr>
      <w:r>
        <w:rPr>
          <w:b/>
          <w:bCs/>
        </w:rPr>
        <w:t xml:space="preserve">требования и тесты затронет это изменение. Быть может изменение </w:t>
      </w:r>
    </w:p>
    <w:p w14:paraId="63DB67F2">
      <w:pPr>
        <w:spacing w:after="0"/>
        <w:jc w:val="both"/>
        <w:rPr>
          <w:b/>
          <w:bCs/>
        </w:rPr>
      </w:pPr>
      <w:r>
        <w:rPr>
          <w:b/>
          <w:bCs/>
        </w:rPr>
        <w:t xml:space="preserve">также потребует изменение UI-дизайна или архитектуры приложения. </w:t>
      </w:r>
    </w:p>
    <w:p w14:paraId="47F9E8B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Затронутые требования: BR05, FR05.</w:t>
      </w:r>
    </w:p>
    <w:p w14:paraId="0B3A112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Затронутый тест-кейс: TC05.</w:t>
      </w:r>
    </w:p>
    <w:p w14:paraId="51494F8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Изменения в тесте: </w:t>
      </w:r>
    </w:p>
    <w:p w14:paraId="069D9C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Было: Проверить возможность оставления оценки поездки.</w:t>
      </w:r>
    </w:p>
    <w:p w14:paraId="53FA8B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Стало: Проверить возможность оставления оценки поездки: заполнение, проверка на не превышение лимита символов (300), отправка и отображение оценки.</w:t>
      </w:r>
    </w:p>
    <w:p w14:paraId="11F195A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Изменения в UI-дизайне: </w:t>
      </w:r>
    </w:p>
    <w:p w14:paraId="6EAB30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Добавление счетчика символов.</w:t>
      </w:r>
    </w:p>
    <w:p w14:paraId="486378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Ограничение ввода текста (максимум 300 символов).</w:t>
      </w:r>
    </w:p>
    <w:p w14:paraId="4E50878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Изменения в архитектуре (WPF + ADO): </w:t>
      </w:r>
    </w:p>
    <w:p w14:paraId="45F78B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Реализация валидации длины текста на стороне клиента (WPF).</w:t>
      </w:r>
    </w:p>
    <w:p w14:paraId="449F2F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Обновление серверной логики (ADO) для проверки длины и обработки ошибки превышения лимита.</w:t>
      </w:r>
    </w:p>
    <w:p w14:paraId="388E2C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Добавление сообщения об ошибке при превышении лимита.</w:t>
      </w:r>
    </w:p>
    <w:p w14:paraId="1575EE11">
      <w:pPr>
        <w:spacing w:after="0"/>
        <w:jc w:val="both"/>
        <w:rPr>
          <w:b/>
          <w:bCs/>
        </w:rPr>
      </w:pPr>
      <w:r>
        <w:rPr>
          <w:b/>
          <w:bCs/>
        </w:rPr>
        <w:t>3. Оформите результат анализа влияния в виде таблицы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2"/>
      </w:tblGrid>
      <w:tr w14:paraId="6BCFE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308E884F">
            <w:pPr>
              <w:spacing w:after="0"/>
              <w:jc w:val="both"/>
            </w:pPr>
            <w:r>
              <w:t>Объект проекта</w:t>
            </w:r>
          </w:p>
        </w:tc>
        <w:tc>
          <w:tcPr>
            <w:tcW w:w="4672" w:type="dxa"/>
          </w:tcPr>
          <w:p w14:paraId="670FFFA9">
            <w:pPr>
              <w:spacing w:after="0"/>
              <w:jc w:val="both"/>
            </w:pPr>
            <w:r>
              <w:t>Действие по изменению</w:t>
            </w:r>
          </w:p>
        </w:tc>
      </w:tr>
      <w:tr w14:paraId="75103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4665FA33">
            <w:pPr>
              <w:pStyle w:val="13"/>
              <w:keepNext w:val="0"/>
              <w:keepLines w:val="0"/>
              <w:widowControl/>
              <w:suppressLineNumbers w:val="0"/>
            </w:pPr>
            <w:r>
              <w:t>Бизнес-требование BR05</w:t>
            </w:r>
          </w:p>
          <w:p w14:paraId="026AE0A5">
            <w:pPr>
              <w:spacing w:after="0"/>
              <w:jc w:val="both"/>
            </w:pPr>
          </w:p>
        </w:tc>
        <w:tc>
          <w:tcPr>
            <w:tcW w:w="4672" w:type="dxa"/>
          </w:tcPr>
          <w:p w14:paraId="5938DA01">
            <w:pPr>
              <w:spacing w:after="0"/>
              <w:jc w:val="both"/>
            </w:pPr>
            <w:r>
              <w:t>Уточнить описание требования: пользователь может оставлять ограниченные комментарии</w:t>
            </w:r>
          </w:p>
        </w:tc>
      </w:tr>
      <w:tr w14:paraId="6C036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213A5F87">
            <w:pPr>
              <w:spacing w:after="0"/>
              <w:jc w:val="both"/>
              <w:rPr>
                <w:rFonts w:hint="default"/>
                <w:lang w:val="en-US"/>
              </w:rPr>
            </w:pPr>
            <w:r>
              <w:t xml:space="preserve">Функциональное требование </w:t>
            </w:r>
            <w:r>
              <w:rPr>
                <w:lang w:val="en-US"/>
              </w:rPr>
              <w:t>FR</w:t>
            </w:r>
            <w:r>
              <w:rPr>
                <w:lang w:val="be-BY"/>
              </w:rPr>
              <w:t>0</w:t>
            </w: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4672" w:type="dxa"/>
          </w:tcPr>
          <w:p w14:paraId="576F830D">
            <w:pPr>
              <w:spacing w:after="0"/>
              <w:jc w:val="both"/>
            </w:pPr>
            <w:r>
              <w:t>Уточнить описание требования: Возможность оставления отзывов с лимитом в 300 символом</w:t>
            </w:r>
          </w:p>
        </w:tc>
      </w:tr>
      <w:tr w14:paraId="53243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5ABBA9B7">
            <w:pPr>
              <w:spacing w:after="0"/>
              <w:jc w:val="both"/>
              <w:rPr>
                <w:rFonts w:hint="default"/>
                <w:lang w:val="en-US"/>
              </w:rPr>
            </w:pPr>
            <w:r>
              <w:t xml:space="preserve">Тест-кейс </w:t>
            </w:r>
            <w:r>
              <w:rPr>
                <w:lang w:val="en-US"/>
              </w:rPr>
              <w:t>TC</w:t>
            </w:r>
            <w:r>
              <w:rPr>
                <w:lang w:val="be-BY"/>
              </w:rPr>
              <w:t>0</w:t>
            </w: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4672" w:type="dxa"/>
          </w:tcPr>
          <w:p w14:paraId="6C6AAAB8">
            <w:pPr>
              <w:spacing w:after="0"/>
              <w:jc w:val="both"/>
            </w:pPr>
            <w:r>
              <w:t>Обновить тест-кейс: добавить проверку на количество символов</w:t>
            </w:r>
          </w:p>
        </w:tc>
      </w:tr>
      <w:tr w14:paraId="5FF39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1A8DC15">
            <w:pPr>
              <w:spacing w:after="0"/>
              <w:jc w:val="both"/>
            </w:pPr>
            <w:r>
              <w:rPr>
                <w:lang w:val="en-US"/>
              </w:rPr>
              <w:t>UI</w:t>
            </w:r>
            <w:r>
              <w:t>/</w:t>
            </w:r>
            <w:r>
              <w:rPr>
                <w:lang w:val="en-US"/>
              </w:rPr>
              <w:t>UX</w:t>
            </w:r>
            <w:r>
              <w:t>-дизайн: поле добавления отзывов</w:t>
            </w:r>
          </w:p>
        </w:tc>
        <w:tc>
          <w:tcPr>
            <w:tcW w:w="4672" w:type="dxa"/>
          </w:tcPr>
          <w:p w14:paraId="76100743">
            <w:pPr>
              <w:spacing w:after="0"/>
              <w:jc w:val="both"/>
            </w:pPr>
            <w:r>
              <w:t>Добавить счетчик символов и ограничения на них</w:t>
            </w:r>
          </w:p>
        </w:tc>
      </w:tr>
      <w:tr w14:paraId="590E3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59DFE3A8">
            <w:pPr>
              <w:spacing w:after="0"/>
              <w:jc w:val="both"/>
            </w:pPr>
            <w:r>
              <w:t>Бэкенд: валидация отзыва</w:t>
            </w:r>
          </w:p>
        </w:tc>
        <w:tc>
          <w:tcPr>
            <w:tcW w:w="4672" w:type="dxa"/>
          </w:tcPr>
          <w:p w14:paraId="7D2D9731">
            <w:pPr>
              <w:spacing w:after="0"/>
              <w:jc w:val="both"/>
            </w:pPr>
            <w:r>
              <w:t>Добавить проверку на количество символов</w:t>
            </w:r>
          </w:p>
        </w:tc>
      </w:tr>
    </w:tbl>
    <w:p w14:paraId="5DC6E083">
      <w:pPr>
        <w:spacing w:after="0"/>
        <w:jc w:val="both"/>
        <w:rPr>
          <w:b/>
          <w:bCs/>
        </w:rPr>
      </w:pPr>
      <w:r>
        <w:rPr>
          <w:b/>
          <w:bCs/>
        </w:rPr>
        <w:t xml:space="preserve">Задание 3. Работа с RACI-матрицей </w:t>
      </w:r>
    </w:p>
    <w:p w14:paraId="319FEE50">
      <w:pPr>
        <w:spacing w:after="0"/>
        <w:jc w:val="both"/>
        <w:rPr>
          <w:b/>
          <w:bCs/>
        </w:rPr>
      </w:pPr>
      <w:r>
        <w:rPr>
          <w:b/>
          <w:bCs/>
        </w:rPr>
        <w:t xml:space="preserve">1. Приведите пример любой RACI-матрицы (можно взять готовый </w:t>
      </w:r>
    </w:p>
    <w:p w14:paraId="5F863C0B">
      <w:pPr>
        <w:spacing w:after="0"/>
        <w:jc w:val="both"/>
        <w:rPr>
          <w:b/>
          <w:bCs/>
        </w:rPr>
      </w:pPr>
      <w:r>
        <w:rPr>
          <w:b/>
          <w:bCs/>
        </w:rPr>
        <w:t xml:space="preserve">пример из любых источников).  </w:t>
      </w:r>
    </w:p>
    <w:p w14:paraId="3BBA48B0">
      <w:pPr>
        <w:spacing w:after="0"/>
        <w:jc w:val="both"/>
        <w:rPr>
          <w:b/>
          <w:bCs/>
        </w:rPr>
      </w:pPr>
      <w:r>
        <w:rPr>
          <w:b/>
          <w:bCs/>
        </w:rPr>
        <w:t xml:space="preserve">2. Объясните, что в ней отражено.   </w:t>
      </w:r>
    </w:p>
    <w:p w14:paraId="7B5B4F4E">
      <w:pPr>
        <w:spacing w:after="0"/>
        <w:jc w:val="both"/>
        <w:rPr>
          <w:b/>
          <w:bCs/>
        </w:rPr>
      </w:pPr>
      <w:r>
        <w:rPr>
          <w:b/>
          <w:bCs/>
        </w:rPr>
        <w:t xml:space="preserve">3. Проведите проверки матрицы по горизонтали и по вертикали.  </w:t>
      </w:r>
    </w:p>
    <w:p w14:paraId="0AD05A6F">
      <w:pPr>
        <w:spacing w:after="0"/>
        <w:jc w:val="center"/>
      </w:pPr>
      <w:r>
        <w:drawing>
          <wp:inline distT="0" distB="0" distL="0" distR="0">
            <wp:extent cx="5383530" cy="3589020"/>
            <wp:effectExtent l="0" t="0" r="7620" b="0"/>
            <wp:docPr id="318945089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45089" name="Рисунок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1297DC">
      <w:pPr>
        <w:spacing w:after="0"/>
        <w:jc w:val="both"/>
      </w:pPr>
      <w:r>
        <w:rPr>
          <w:b/>
          <w:bCs/>
        </w:rPr>
        <w:t>Исполнитель (Responsible, R)—</w:t>
      </w:r>
      <w:r>
        <w:t>непосредственно выполняющий задачу;</w:t>
      </w:r>
    </w:p>
    <w:p w14:paraId="62A35E82">
      <w:pPr>
        <w:spacing w:after="0"/>
        <w:jc w:val="both"/>
      </w:pPr>
      <w:r>
        <w:rPr>
          <w:b/>
          <w:bCs/>
        </w:rPr>
        <w:t>Ответственный (Accountable, A) —</w:t>
      </w:r>
      <w:r>
        <w:t xml:space="preserve"> отвечающий за успешное выполнение задачи и принимающий решения.</w:t>
      </w:r>
    </w:p>
    <w:p w14:paraId="765007BA">
      <w:pPr>
        <w:spacing w:after="0"/>
        <w:jc w:val="both"/>
      </w:pPr>
      <w:r>
        <w:rPr>
          <w:b/>
          <w:bCs/>
        </w:rPr>
        <w:t>Консультирующий (Consulted, C)</w:t>
      </w:r>
      <w:r>
        <w:t xml:space="preserve"> – обладающий специальными знаниями или опытом, которыми он может поделиться, например, эксперт предметной области;</w:t>
      </w:r>
    </w:p>
    <w:p w14:paraId="2CABF2C5">
      <w:pPr>
        <w:spacing w:after="0"/>
        <w:jc w:val="both"/>
      </w:pPr>
      <w:r>
        <w:rPr>
          <w:b/>
          <w:bCs/>
        </w:rPr>
        <w:t>Информируемый (Informed, I)</w:t>
      </w:r>
      <w:r>
        <w:t xml:space="preserve"> — которого следует держать в курсе о ходе выполнения процесса и/или его результатах. </w:t>
      </w:r>
    </w:p>
    <w:p w14:paraId="5AD26F21">
      <w:pPr>
        <w:spacing w:after="0"/>
        <w:jc w:val="both"/>
      </w:pPr>
    </w:p>
    <w:p w14:paraId="12DE1E07">
      <w:pPr>
        <w:spacing w:after="0"/>
        <w:jc w:val="both"/>
        <w:rPr>
          <w:b/>
          <w:bCs/>
        </w:rPr>
      </w:pPr>
      <w:r>
        <w:rPr>
          <w:b/>
          <w:bCs/>
        </w:rPr>
        <w:t>Проверка матрицы по горизонтали –по этапам</w:t>
      </w:r>
    </w:p>
    <w:p w14:paraId="3928A114">
      <w:pPr>
        <w:spacing w:after="0"/>
        <w:jc w:val="both"/>
      </w:pPr>
      <w:r>
        <w:t>• Нет задач без R.</w:t>
      </w:r>
    </w:p>
    <w:p w14:paraId="66B847F1">
      <w:pPr>
        <w:spacing w:after="0"/>
        <w:jc w:val="both"/>
      </w:pPr>
      <w:r>
        <w:t xml:space="preserve"> • Слишком много R(Работа может замедлиться).</w:t>
      </w:r>
    </w:p>
    <w:p w14:paraId="46ACD3EC">
      <w:pPr>
        <w:spacing w:after="0"/>
        <w:jc w:val="both"/>
      </w:pPr>
      <w:r>
        <w:t xml:space="preserve"> • Нет задач без A (Нет ответственных, нет выполненной работы).</w:t>
      </w:r>
    </w:p>
    <w:p w14:paraId="6F4AE9BC">
      <w:pPr>
        <w:spacing w:after="0"/>
        <w:jc w:val="both"/>
      </w:pPr>
      <w:r>
        <w:t xml:space="preserve"> • Больше, чем одна A</w:t>
      </w:r>
    </w:p>
    <w:p w14:paraId="27F5CBCE">
      <w:pPr>
        <w:spacing w:after="0"/>
        <w:jc w:val="both"/>
      </w:pPr>
      <w:r>
        <w:t xml:space="preserve"> • Слишком много I(лишние созвоны и совещания)</w:t>
      </w:r>
    </w:p>
    <w:p w14:paraId="10E5FD35">
      <w:pPr>
        <w:spacing w:after="0"/>
        <w:jc w:val="both"/>
      </w:pPr>
      <w:r>
        <w:t xml:space="preserve"> • Нет избыточных C(слишком много консультаций замедляет процесс).</w:t>
      </w:r>
    </w:p>
    <w:p w14:paraId="62C9B4E9">
      <w:pPr>
        <w:spacing w:after="0"/>
        <w:jc w:val="both"/>
        <w:rPr>
          <w:b/>
          <w:bCs/>
        </w:rPr>
      </w:pPr>
      <w:r>
        <w:rPr>
          <w:b/>
          <w:bCs/>
        </w:rPr>
        <w:t>Проверка матрицы по вертикали –по ролям</w:t>
      </w:r>
    </w:p>
    <w:p w14:paraId="0990FC18">
      <w:pPr>
        <w:spacing w:after="0"/>
        <w:jc w:val="both"/>
      </w:pPr>
      <w:r>
        <w:t>• Слишком много R.</w:t>
      </w:r>
    </w:p>
    <w:p w14:paraId="1A23E742">
      <w:pPr>
        <w:spacing w:after="0"/>
        <w:jc w:val="both"/>
      </w:pPr>
      <w:r>
        <w:t xml:space="preserve"> • Нет R или A. Вопрос-нужна ли эта роль, можно ли перераспределить</w:t>
      </w:r>
    </w:p>
    <w:p w14:paraId="2F2D5A28">
      <w:pPr>
        <w:spacing w:after="0"/>
        <w:jc w:val="both"/>
      </w:pPr>
      <w:r>
        <w:t xml:space="preserve"> • Нет пустых мест Человеку в этой роли действительно необходимо участвовать во всех этапах проекта?»</w:t>
      </w:r>
    </w:p>
    <w:p w14:paraId="7A9325CE">
      <w:pPr>
        <w:spacing w:after="0"/>
        <w:jc w:val="both"/>
      </w:pPr>
      <w:r>
        <w:t xml:space="preserve"> • Слишком много A. Можно ли снизить количество процессов, в которых человек в этой роли принимает решение и отчитывается за них?</w:t>
      </w:r>
    </w:p>
    <w:p w14:paraId="6D04DDBE">
      <w:pPr>
        <w:spacing w:after="0"/>
        <w:jc w:val="both"/>
      </w:pPr>
    </w:p>
    <w:p w14:paraId="2EC3291F">
      <w:pPr>
        <w:spacing w:after="0"/>
        <w:jc w:val="both"/>
      </w:pPr>
      <w:r>
        <w:rPr>
          <w:b/>
          <w:bCs/>
        </w:rPr>
        <w:t>Вывод:</w:t>
      </w:r>
      <w:r>
        <w:t xml:space="preserve"> в целом, данная матрица удовлетворяет всем требованиям как при горизонтальной, так и при вертикальной проверке.</w:t>
      </w: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D36C4"/>
    <w:multiLevelType w:val="multilevel"/>
    <w:tmpl w:val="827D3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D564789"/>
    <w:multiLevelType w:val="multilevel"/>
    <w:tmpl w:val="0D5647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9124086"/>
    <w:multiLevelType w:val="multilevel"/>
    <w:tmpl w:val="79124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00A"/>
    <w:rsid w:val="000C697B"/>
    <w:rsid w:val="000D246A"/>
    <w:rsid w:val="000F13BA"/>
    <w:rsid w:val="00105422"/>
    <w:rsid w:val="0018009E"/>
    <w:rsid w:val="00226ADE"/>
    <w:rsid w:val="0025100A"/>
    <w:rsid w:val="002E355E"/>
    <w:rsid w:val="004774E3"/>
    <w:rsid w:val="004B6496"/>
    <w:rsid w:val="005D6042"/>
    <w:rsid w:val="005E7AAD"/>
    <w:rsid w:val="00650C9B"/>
    <w:rsid w:val="006C0B77"/>
    <w:rsid w:val="006F3F5D"/>
    <w:rsid w:val="00733454"/>
    <w:rsid w:val="007D48D4"/>
    <w:rsid w:val="008242FF"/>
    <w:rsid w:val="00866B16"/>
    <w:rsid w:val="00870751"/>
    <w:rsid w:val="00883B2D"/>
    <w:rsid w:val="00912F07"/>
    <w:rsid w:val="00922C48"/>
    <w:rsid w:val="00946C0D"/>
    <w:rsid w:val="009B1803"/>
    <w:rsid w:val="009D21EB"/>
    <w:rsid w:val="00A70134"/>
    <w:rsid w:val="00AD2AD4"/>
    <w:rsid w:val="00B915B7"/>
    <w:rsid w:val="00DA309C"/>
    <w:rsid w:val="00E52449"/>
    <w:rsid w:val="00EA59DF"/>
    <w:rsid w:val="00EE4070"/>
    <w:rsid w:val="00EE5E80"/>
    <w:rsid w:val="00F12C76"/>
    <w:rsid w:val="00F90904"/>
    <w:rsid w:val="00F9455F"/>
    <w:rsid w:val="00FC6090"/>
    <w:rsid w:val="3B3059B2"/>
    <w:rsid w:val="4CF0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EastAsia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unhideWhenUsed/>
    <w:uiPriority w:val="99"/>
    <w:pPr>
      <w:bidi w:val="0"/>
      <w:spacing w:before="0" w:beforeAutospacing="1" w:after="0" w:afterAutospacing="1"/>
      <w:ind w:left="0" w:leftChars="0" w:right="0" w:rightChars="0"/>
      <w:jc w:val="left"/>
    </w:pPr>
    <w:rPr>
      <w:rFonts w:ascii="Times New Roman" w:hAnsi="Times New Roman" w:eastAsia="SimSun"/>
      <w:kern w:val="0"/>
      <w:sz w:val="28"/>
      <w:szCs w:val="24"/>
      <w:lang w:val="en-US" w:eastAsia="zh-CN" w:bidi="ar"/>
    </w:rPr>
  </w:style>
  <w:style w:type="paragraph" w:styleId="14">
    <w:name w:val="Subtitle"/>
    <w:basedOn w:val="1"/>
    <w:next w:val="1"/>
    <w:link w:val="27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  <w:sz w:val="28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  <w:sz w:val="28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qFormat/>
    <w:uiPriority w:val="29"/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rFonts w:ascii="Times New Roman" w:hAnsi="Times New Roman"/>
      <w:i/>
      <w:iCs/>
      <w:color w:val="2F5597" w:themeColor="accent1" w:themeShade="BF"/>
      <w:sz w:val="28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910</Words>
  <Characters>5191</Characters>
  <Lines>43</Lines>
  <Paragraphs>12</Paragraphs>
  <TotalTime>15</TotalTime>
  <ScaleCrop>false</ScaleCrop>
  <LinksUpToDate>false</LinksUpToDate>
  <CharactersWithSpaces>6089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2025-05-06T18:26:00Z</dcterms:created>
  <dc:creator>Полина Орловская</dc:creator>
  <cp:lastModifiedBy>Xutrikk</cp:lastModifiedBy>
  <dcterms:modified xsi:type="dcterms:W3CDTF">2025-05-15T14:04:50Z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1033-12.2.0.20796</vt:lpwstr>
  </property>
  <property fmtid="{D5CDD505-2E9C-101B-9397-08002B2CF9AE}" pid="3" name="ICV">
    <vt:lpwstr>9D8D99EACC8E4CA0940231698422E614_12</vt:lpwstr>
  </property>
</Properties>
</file>