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B56C9">
      <w:pPr>
        <w:pStyle w:val="8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2013级GIS软件工程与GIS设计考试卷 C卷</w:t>
      </w:r>
    </w:p>
    <w:p w14:paraId="0A9FF2B4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一、判断题</w:t>
      </w:r>
    </w:p>
    <w:p w14:paraId="19E0C024">
      <w:pPr>
        <w:rPr>
          <w:rFonts w:ascii="Times New Roman" w:hAnsi="Times New Roman" w:eastAsia="宋体"/>
        </w:rPr>
      </w:pPr>
    </w:p>
    <w:p w14:paraId="11324D87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8.一个成功的测试是发现至今尚未发现的错误的测试（  ）</w:t>
      </w:r>
    </w:p>
    <w:p w14:paraId="36F8071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9.</w:t>
      </w:r>
      <w:r>
        <w:rPr>
          <w:rFonts w:hint="eastAsia" w:ascii="Times New Roman" w:hAnsi="Times New Roman" w:eastAsia="宋体"/>
        </w:rPr>
        <w:t>结构化程序设计主要强调的是程序易读性。（  ）</w:t>
      </w:r>
    </w:p>
    <w:p w14:paraId="406A0C71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10.函数可以作为模块。（  ）</w:t>
      </w:r>
    </w:p>
    <w:p w14:paraId="4C5ED4DF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二、填空题（每空1分，共20分）</w:t>
      </w:r>
    </w:p>
    <w:p w14:paraId="240CCF43">
      <w:pPr>
        <w:pStyle w:val="14"/>
        <w:numPr>
          <w:ilvl w:val="0"/>
          <w:numId w:val="1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需求分析的基本任务是准确回答</w:t>
      </w:r>
      <w:r>
        <w:rPr>
          <w:rFonts w:hint="eastAsia" w:ascii="Times New Roman" w:hAnsi="Times New Roman" w:eastAsia="宋体"/>
          <w:u w:val="single"/>
        </w:rPr>
        <w:t xml:space="preserve"> </w:t>
      </w:r>
      <w:r>
        <w:rPr>
          <w:rFonts w:ascii="Times New Roman" w:hAnsi="Times New Roman" w:eastAsia="宋体"/>
          <w:u w:val="single"/>
        </w:rPr>
        <w:t>系统必须做什么</w:t>
      </w:r>
      <w:r>
        <w:rPr>
          <w:rFonts w:hint="eastAsia" w:ascii="Times New Roman" w:hAnsi="Times New Roman" w:eastAsia="宋体"/>
        </w:rPr>
        <w:t>，可行性分析的基本任务是准确回答</w:t>
      </w:r>
      <w:r>
        <w:rPr>
          <w:rFonts w:hint="eastAsia" w:ascii="Times New Roman" w:hAnsi="Times New Roman" w:eastAsia="宋体"/>
          <w:u w:val="single"/>
        </w:rPr>
        <w:t xml:space="preserve">       </w:t>
      </w:r>
      <w:r>
        <w:rPr>
          <w:rFonts w:hint="eastAsia" w:ascii="Times New Roman" w:hAnsi="Times New Roman" w:eastAsia="宋体"/>
        </w:rPr>
        <w:t>；系统设计的基本任务是准确的回答</w:t>
      </w:r>
      <w:r>
        <w:rPr>
          <w:rFonts w:hint="eastAsia" w:ascii="Times New Roman" w:hAnsi="Times New Roman" w:eastAsia="宋体"/>
          <w:u w:val="single"/>
        </w:rPr>
        <w:t xml:space="preserve">        </w:t>
      </w:r>
      <w:r>
        <w:rPr>
          <w:rFonts w:hint="eastAsia" w:ascii="Times New Roman" w:hAnsi="Times New Roman" w:eastAsia="宋体"/>
        </w:rPr>
        <w:t>。</w:t>
      </w:r>
    </w:p>
    <w:p w14:paraId="3F72DF57">
      <w:pPr>
        <w:pStyle w:val="14"/>
        <w:numPr>
          <w:ilvl w:val="0"/>
          <w:numId w:val="1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结构化分析方法采用</w:t>
      </w:r>
      <w:r>
        <w:rPr>
          <w:rFonts w:hint="eastAsia" w:ascii="Times New Roman" w:hAnsi="Times New Roman" w:eastAsia="宋体"/>
          <w:u w:val="single"/>
        </w:rPr>
        <w:t xml:space="preserve">  分解  </w:t>
      </w:r>
      <w:r>
        <w:rPr>
          <w:rFonts w:hint="eastAsia" w:ascii="Times New Roman" w:hAnsi="Times New Roman" w:eastAsia="宋体"/>
        </w:rPr>
        <w:t>和</w:t>
      </w:r>
      <w:r>
        <w:rPr>
          <w:rFonts w:hint="eastAsia" w:ascii="Times New Roman" w:hAnsi="Times New Roman" w:eastAsia="宋体"/>
          <w:u w:val="single"/>
        </w:rPr>
        <w:t xml:space="preserve">  抽象  </w:t>
      </w:r>
      <w:r>
        <w:rPr>
          <w:rFonts w:hint="eastAsia" w:ascii="Times New Roman" w:hAnsi="Times New Roman" w:eastAsia="宋体"/>
        </w:rPr>
        <w:t>两个基本手段。</w:t>
      </w:r>
    </w:p>
    <w:p w14:paraId="08FF5134">
      <w:pPr>
        <w:pStyle w:val="14"/>
        <w:numPr>
          <w:ilvl w:val="0"/>
          <w:numId w:val="1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一般来说，GIS应用项目的成本主要有五个部分组成：购置并安装硬软件及其相关设备的费用；</w:t>
      </w:r>
      <w:r>
        <w:rPr>
          <w:rFonts w:hint="eastAsia" w:ascii="Times New Roman" w:hAnsi="Times New Roman" w:eastAsia="宋体"/>
          <w:u w:val="single"/>
        </w:rPr>
        <w:t xml:space="preserve"> 生产系统所需 </w:t>
      </w:r>
      <w:r>
        <w:rPr>
          <w:rFonts w:hint="eastAsia" w:ascii="Times New Roman" w:hAnsi="Times New Roman" w:eastAsia="宋体"/>
        </w:rPr>
        <w:t>的费用；</w:t>
      </w:r>
      <w:r>
        <w:rPr>
          <w:rFonts w:hint="eastAsia" w:ascii="Times New Roman" w:hAnsi="Times New Roman" w:eastAsia="宋体"/>
          <w:u w:val="single"/>
        </w:rPr>
        <w:t xml:space="preserve"> 软件开发 </w:t>
      </w:r>
      <w:r>
        <w:rPr>
          <w:rFonts w:hint="eastAsia" w:ascii="Times New Roman" w:hAnsi="Times New Roman" w:eastAsia="宋体"/>
        </w:rPr>
        <w:t>的费用；</w:t>
      </w:r>
      <w:r>
        <w:rPr>
          <w:rFonts w:hint="eastAsia" w:ascii="Times New Roman" w:hAnsi="Times New Roman" w:eastAsia="宋体"/>
          <w:u w:val="single"/>
        </w:rPr>
        <w:t xml:space="preserve"> 系统安装、运行、维护 </w:t>
      </w:r>
      <w:r>
        <w:rPr>
          <w:rFonts w:hint="eastAsia" w:ascii="Times New Roman" w:hAnsi="Times New Roman" w:eastAsia="宋体"/>
        </w:rPr>
        <w:t>的费用和</w:t>
      </w:r>
      <w:r>
        <w:rPr>
          <w:rFonts w:hint="eastAsia" w:ascii="Times New Roman" w:hAnsi="Times New Roman" w:eastAsia="宋体"/>
          <w:u w:val="single"/>
        </w:rPr>
        <w:t xml:space="preserve"> 人员培训 </w:t>
      </w:r>
      <w:r>
        <w:rPr>
          <w:rFonts w:hint="eastAsia" w:ascii="Times New Roman" w:hAnsi="Times New Roman" w:eastAsia="宋体"/>
        </w:rPr>
        <w:t>的费用。</w:t>
      </w:r>
    </w:p>
    <w:p w14:paraId="5A6CB869">
      <w:pPr>
        <w:pStyle w:val="14"/>
        <w:numPr>
          <w:ilvl w:val="0"/>
          <w:numId w:val="1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UML的定义包括</w:t>
      </w:r>
      <w:r>
        <w:rPr>
          <w:rFonts w:hint="eastAsia" w:ascii="Times New Roman" w:hAnsi="Times New Roman" w:eastAsia="宋体"/>
          <w:u w:val="single"/>
        </w:rPr>
        <w:t xml:space="preserve"> </w:t>
      </w:r>
      <w:r>
        <w:rPr>
          <w:rFonts w:ascii="Times New Roman" w:hAnsi="Times New Roman" w:eastAsia="宋体"/>
          <w:u w:val="single"/>
        </w:rPr>
        <w:t>UML语义</w:t>
      </w:r>
      <w:r>
        <w:rPr>
          <w:rFonts w:hint="eastAsia" w:ascii="Times New Roman" w:hAnsi="Times New Roman" w:eastAsia="宋体"/>
          <w:u w:val="single"/>
        </w:rPr>
        <w:t xml:space="preserve"> </w:t>
      </w:r>
      <w:r>
        <w:rPr>
          <w:rFonts w:hint="eastAsia" w:ascii="Times New Roman" w:hAnsi="Times New Roman" w:eastAsia="宋体"/>
        </w:rPr>
        <w:t>和UML表示法两个部分。</w:t>
      </w:r>
    </w:p>
    <w:p w14:paraId="399A4D02">
      <w:pPr>
        <w:pStyle w:val="14"/>
        <w:numPr>
          <w:ilvl w:val="0"/>
          <w:numId w:val="1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HIPO图是由一组</w:t>
      </w:r>
      <w:r>
        <w:rPr>
          <w:rFonts w:hint="eastAsia" w:ascii="Times New Roman" w:hAnsi="Times New Roman" w:eastAsia="宋体"/>
          <w:u w:val="single"/>
        </w:rPr>
        <w:t xml:space="preserve">   IPO   </w:t>
      </w:r>
      <w:r>
        <w:rPr>
          <w:rFonts w:hint="eastAsia" w:ascii="Times New Roman" w:hAnsi="Times New Roman" w:eastAsia="宋体"/>
        </w:rPr>
        <w:t>图和一张</w:t>
      </w:r>
      <w:r>
        <w:rPr>
          <w:rFonts w:hint="eastAsia" w:ascii="Times New Roman" w:hAnsi="Times New Roman" w:eastAsia="宋体"/>
          <w:u w:val="single"/>
        </w:rPr>
        <w:t xml:space="preserve">  </w:t>
      </w:r>
      <w:r>
        <w:rPr>
          <w:rFonts w:ascii="Times New Roman" w:hAnsi="Times New Roman" w:eastAsia="宋体"/>
          <w:u w:val="single"/>
        </w:rPr>
        <w:t xml:space="preserve"> </w:t>
      </w:r>
      <w:r>
        <w:rPr>
          <w:rFonts w:hint="eastAsia" w:ascii="Times New Roman" w:hAnsi="Times New Roman" w:eastAsia="宋体"/>
          <w:u w:val="single"/>
        </w:rPr>
        <w:t xml:space="preserve">HC   </w:t>
      </w:r>
      <w:r>
        <w:rPr>
          <w:rFonts w:hint="eastAsia" w:ascii="Times New Roman" w:hAnsi="Times New Roman" w:eastAsia="宋体"/>
        </w:rPr>
        <w:t>图组成。</w:t>
      </w:r>
    </w:p>
    <w:p w14:paraId="1B83C78D">
      <w:pPr>
        <w:pStyle w:val="14"/>
        <w:numPr>
          <w:ilvl w:val="0"/>
          <w:numId w:val="1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请列举出3个GIS应用开发平台：</w:t>
      </w:r>
      <w:r>
        <w:rPr>
          <w:rFonts w:hint="eastAsia" w:ascii="Times New Roman" w:hAnsi="Times New Roman" w:eastAsia="宋体"/>
          <w:u w:val="single"/>
        </w:rPr>
        <w:t xml:space="preserve">  ArcGIS  </w:t>
      </w:r>
      <w:r>
        <w:rPr>
          <w:rFonts w:hint="eastAsia" w:ascii="Times New Roman" w:hAnsi="Times New Roman" w:eastAsia="宋体"/>
        </w:rPr>
        <w:t>、</w:t>
      </w:r>
      <w:r>
        <w:rPr>
          <w:rFonts w:hint="eastAsia" w:ascii="Times New Roman" w:hAnsi="Times New Roman" w:eastAsia="宋体"/>
          <w:u w:val="single"/>
        </w:rPr>
        <w:t xml:space="preserve"> SuperMap  </w:t>
      </w:r>
      <w:r>
        <w:rPr>
          <w:rFonts w:hint="eastAsia" w:ascii="Times New Roman" w:hAnsi="Times New Roman" w:eastAsia="宋体"/>
        </w:rPr>
        <w:t>、</w:t>
      </w:r>
      <w:r>
        <w:rPr>
          <w:rFonts w:hint="eastAsia" w:ascii="Times New Roman" w:hAnsi="Times New Roman" w:eastAsia="宋体"/>
          <w:u w:val="single"/>
        </w:rPr>
        <w:t xml:space="preserve"> MapGIS  </w:t>
      </w:r>
      <w:r>
        <w:rPr>
          <w:rFonts w:hint="eastAsia" w:ascii="Times New Roman" w:hAnsi="Times New Roman" w:eastAsia="宋体"/>
        </w:rPr>
        <w:t xml:space="preserve">  </w:t>
      </w:r>
    </w:p>
    <w:p w14:paraId="4C950BC1">
      <w:pPr>
        <w:pStyle w:val="14"/>
        <w:numPr>
          <w:ilvl w:val="0"/>
          <w:numId w:val="1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数据的现势性是指：</w:t>
      </w:r>
      <w:r>
        <w:rPr>
          <w:rFonts w:hint="eastAsia" w:ascii="Times New Roman" w:hAnsi="Times New Roman" w:eastAsia="宋体"/>
          <w:u w:val="single"/>
        </w:rPr>
        <w:t xml:space="preserve"> 所提供的地理空间信息要尽可能地体现当前最新的情况</w:t>
      </w:r>
      <w:r>
        <w:rPr>
          <w:rFonts w:ascii="Times New Roman" w:hAnsi="Times New Roman" w:eastAsia="宋体"/>
          <w:u w:val="single"/>
        </w:rPr>
        <w:t xml:space="preserve"> </w:t>
      </w:r>
      <w:r>
        <w:rPr>
          <w:rFonts w:hint="eastAsia" w:ascii="Times New Roman" w:hAnsi="Times New Roman" w:eastAsia="宋体"/>
          <w:u w:val="single"/>
        </w:rPr>
        <w:t xml:space="preserve"> </w:t>
      </w:r>
    </w:p>
    <w:p w14:paraId="09FCC875">
      <w:pPr>
        <w:pStyle w:val="14"/>
        <w:numPr>
          <w:ilvl w:val="0"/>
          <w:numId w:val="1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数据流图和</w:t>
      </w:r>
      <w:r>
        <w:rPr>
          <w:rFonts w:hint="eastAsia" w:ascii="Times New Roman" w:hAnsi="Times New Roman" w:eastAsia="宋体"/>
          <w:u w:val="single"/>
        </w:rPr>
        <w:t xml:space="preserve">  数据字典</w:t>
      </w:r>
      <w:r>
        <w:rPr>
          <w:rFonts w:ascii="Times New Roman" w:hAnsi="Times New Roman" w:eastAsia="宋体"/>
          <w:u w:val="single"/>
        </w:rPr>
        <w:t xml:space="preserve"> </w:t>
      </w:r>
      <w:r>
        <w:rPr>
          <w:rFonts w:hint="eastAsia" w:ascii="Times New Roman" w:hAnsi="Times New Roman" w:eastAsia="宋体"/>
        </w:rPr>
        <w:t xml:space="preserve"> 共同构成系统的逻辑模型。</w:t>
      </w:r>
    </w:p>
    <w:p w14:paraId="05CC6327">
      <w:pPr>
        <w:pStyle w:val="14"/>
        <w:numPr>
          <w:ilvl w:val="0"/>
          <w:numId w:val="1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空间数据的基本特征包括：</w:t>
      </w:r>
      <w:r>
        <w:rPr>
          <w:rFonts w:hint="eastAsia" w:ascii="Times New Roman" w:hAnsi="Times New Roman" w:eastAsia="宋体"/>
          <w:u w:val="single"/>
        </w:rPr>
        <w:t xml:space="preserve"> 空间特征 </w:t>
      </w:r>
      <w:r>
        <w:rPr>
          <w:rFonts w:hint="eastAsia" w:ascii="Times New Roman" w:hAnsi="Times New Roman" w:eastAsia="宋体"/>
        </w:rPr>
        <w:t>、</w:t>
      </w:r>
      <w:r>
        <w:rPr>
          <w:rFonts w:hint="eastAsia" w:ascii="Times New Roman" w:hAnsi="Times New Roman" w:eastAsia="宋体"/>
          <w:u w:val="single"/>
        </w:rPr>
        <w:t xml:space="preserve"> 时间特征 </w:t>
      </w:r>
      <w:r>
        <w:rPr>
          <w:rFonts w:hint="eastAsia" w:ascii="Times New Roman" w:hAnsi="Times New Roman" w:eastAsia="宋体"/>
        </w:rPr>
        <w:t>、</w:t>
      </w:r>
      <w:r>
        <w:rPr>
          <w:rFonts w:hint="eastAsia" w:ascii="Times New Roman" w:hAnsi="Times New Roman" w:eastAsia="宋体"/>
          <w:u w:val="single"/>
        </w:rPr>
        <w:t xml:space="preserve"> 属性特征 </w:t>
      </w:r>
    </w:p>
    <w:p w14:paraId="664FFF6D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三、多项选择题（每题2分，共10分）</w:t>
      </w:r>
    </w:p>
    <w:p w14:paraId="5571C9C1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1.  </w:t>
      </w:r>
      <w:r>
        <w:rPr>
          <w:rFonts w:hint="eastAsia" w:ascii="Times New Roman" w:hAnsi="Times New Roman" w:eastAsia="宋体"/>
        </w:rPr>
        <w:t>在软件分析阶段，常用（C）来描述业务处理系统的信息来源、存储、处理和去向。</w:t>
      </w:r>
    </w:p>
    <w:p w14:paraId="6FF9B08D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A.E-R图    B.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>框图      C.DFD（</w:t>
      </w:r>
      <w:r>
        <w:rPr>
          <w:rFonts w:ascii="Times New Roman" w:hAnsi="Times New Roman" w:eastAsia="宋体"/>
        </w:rPr>
        <w:t>Data Flow Diagram</w:t>
      </w:r>
      <w:r>
        <w:rPr>
          <w:rFonts w:hint="eastAsia" w:ascii="Times New Roman" w:hAnsi="Times New Roman" w:eastAsia="宋体"/>
        </w:rPr>
        <w:t>）</w:t>
      </w:r>
      <w:r>
        <w:rPr>
          <w:rFonts w:ascii="Times New Roman" w:hAnsi="Times New Roman" w:eastAsia="宋体"/>
        </w:rPr>
        <w:t xml:space="preserve">      </w:t>
      </w:r>
      <w:r>
        <w:rPr>
          <w:rFonts w:hint="eastAsia" w:ascii="Times New Roman" w:hAnsi="Times New Roman" w:eastAsia="宋体"/>
        </w:rPr>
        <w:t>D.PDL</w:t>
      </w:r>
    </w:p>
    <w:p w14:paraId="45722646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2.  </w:t>
      </w:r>
      <w:r>
        <w:rPr>
          <w:rFonts w:hint="eastAsia" w:ascii="Times New Roman" w:hAnsi="Times New Roman" w:eastAsia="宋体"/>
        </w:rPr>
        <w:t xml:space="preserve">软件生命周期中所花费用最多的阶段是（ </w:t>
      </w:r>
      <w:r>
        <w:rPr>
          <w:rFonts w:ascii="Times New Roman" w:hAnsi="Times New Roman" w:eastAsia="宋体"/>
        </w:rPr>
        <w:t>D</w:t>
      </w:r>
      <w:r>
        <w:rPr>
          <w:rFonts w:hint="eastAsia" w:ascii="Times New Roman" w:hAnsi="Times New Roman" w:eastAsia="宋体"/>
        </w:rPr>
        <w:t xml:space="preserve"> ）</w:t>
      </w:r>
    </w:p>
    <w:p w14:paraId="2BCC31E0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A.详细设计阶段     B.软件编码    C.软件测试    D.软件维护</w:t>
      </w:r>
    </w:p>
    <w:p w14:paraId="433BCFEF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3.</w:t>
      </w:r>
      <w:r>
        <w:rPr>
          <w:rFonts w:ascii="Times New Roman" w:hAnsi="Times New Roman" w:eastAsia="宋体"/>
        </w:rPr>
        <w:t xml:space="preserve">  </w:t>
      </w:r>
      <w:r>
        <w:rPr>
          <w:rFonts w:hint="eastAsia" w:ascii="Times New Roman" w:hAnsi="Times New Roman" w:eastAsia="宋体"/>
        </w:rPr>
        <w:t>下列软件维护类型中，（  ）不是软件开发商的过失责任</w:t>
      </w:r>
    </w:p>
    <w:p w14:paraId="448EE295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A.完善性维护   B.适应性维护   C.改正性维护   D.预防性维护   E.数据维护</w:t>
      </w:r>
    </w:p>
    <w:p w14:paraId="288BA7FE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4.</w:t>
      </w:r>
      <w:r>
        <w:rPr>
          <w:rFonts w:ascii="Times New Roman" w:hAnsi="Times New Roman" w:eastAsia="宋体"/>
        </w:rPr>
        <w:t xml:space="preserve">  </w:t>
      </w:r>
      <w:r>
        <w:rPr>
          <w:rFonts w:hint="eastAsia" w:ascii="Times New Roman" w:hAnsi="Times New Roman" w:eastAsia="宋体"/>
        </w:rPr>
        <w:t>以下各个选项中（）可以作为模块</w:t>
      </w:r>
    </w:p>
    <w:p w14:paraId="2B613EB0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A.过程     B.函数     C.宏     D.子程序</w:t>
      </w:r>
    </w:p>
    <w:p w14:paraId="11510E14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5.</w:t>
      </w:r>
      <w:r>
        <w:rPr>
          <w:rFonts w:ascii="Times New Roman" w:hAnsi="Times New Roman" w:eastAsia="宋体"/>
        </w:rPr>
        <w:t xml:space="preserve">  </w:t>
      </w:r>
      <w:r>
        <w:rPr>
          <w:rFonts w:hint="eastAsia" w:ascii="Times New Roman" w:hAnsi="Times New Roman" w:eastAsia="宋体"/>
        </w:rPr>
        <w:t>关于软件测试，正确的是（）</w:t>
      </w:r>
    </w:p>
    <w:p w14:paraId="6C3F2753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A.语句覆盖发现错误能力最弱。</w:t>
      </w:r>
    </w:p>
    <w:p w14:paraId="4E9F9BF7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B.条件覆盖有时达不到判定覆盖的要求。</w:t>
      </w:r>
    </w:p>
    <w:p w14:paraId="03E4D921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C.条件组合覆盖是必然语句覆盖。</w:t>
      </w:r>
    </w:p>
    <w:p w14:paraId="1A6B4D6A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D.在实际问题中，路径覆盖几乎是不可能的。</w:t>
      </w:r>
    </w:p>
    <w:p w14:paraId="4CB17279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E.集成测试结束是软件没有错误的标志。</w:t>
      </w:r>
    </w:p>
    <w:p w14:paraId="700D3E21">
      <w:pPr>
        <w:pStyle w:val="3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四、名词解释与简答题（每题5分，共30分）</w:t>
      </w:r>
    </w:p>
    <w:p w14:paraId="4FC564F3">
      <w:pPr>
        <w:pStyle w:val="14"/>
        <w:numPr>
          <w:ilvl w:val="0"/>
          <w:numId w:val="2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人机界面的三条“黄金规则”是什么？</w:t>
      </w:r>
    </w:p>
    <w:p w14:paraId="2B33194D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①置用户与控制之下；②减少用户的记忆负担；③保持界面一致。</w:t>
      </w:r>
    </w:p>
    <w:p w14:paraId="4F2E1E83">
      <w:pPr>
        <w:rPr>
          <w:rFonts w:ascii="Times New Roman" w:hAnsi="Times New Roman" w:eastAsia="宋体"/>
        </w:rPr>
      </w:pPr>
    </w:p>
    <w:p w14:paraId="3C675D09">
      <w:pPr>
        <w:pStyle w:val="14"/>
        <w:numPr>
          <w:ilvl w:val="0"/>
          <w:numId w:val="2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为什么说数据是GIS应用系统的“核心”？</w:t>
      </w:r>
    </w:p>
    <w:p w14:paraId="23B96429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①</w:t>
      </w:r>
      <w:r>
        <w:rPr>
          <w:rFonts w:ascii="Times New Roman" w:hAnsi="Times New Roman" w:eastAsia="宋体"/>
        </w:rPr>
        <w:t>GIS与其他信息系统的最大区别，是它能够处理具有</w:t>
      </w:r>
      <w:r>
        <w:rPr>
          <w:rFonts w:hint="eastAsia" w:ascii="Times New Roman" w:hAnsi="Times New Roman" w:eastAsia="宋体"/>
        </w:rPr>
        <w:t>空间特性的对象。</w:t>
      </w:r>
    </w:p>
    <w:p w14:paraId="0F10B1D4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②</w:t>
      </w:r>
      <w:r>
        <w:rPr>
          <w:rFonts w:ascii="Times New Roman" w:hAnsi="Times New Roman" w:eastAsia="宋体"/>
        </w:rPr>
        <w:t>GIS软件工程与其他软件工程的最大区别，体现在GIS</w:t>
      </w:r>
      <w:r>
        <w:rPr>
          <w:rFonts w:hint="eastAsia" w:ascii="Times New Roman" w:hAnsi="Times New Roman" w:eastAsia="宋体"/>
        </w:rPr>
        <w:t>数据的组织与管理、</w:t>
      </w:r>
      <w:r>
        <w:rPr>
          <w:rFonts w:ascii="Times New Roman" w:hAnsi="Times New Roman" w:eastAsia="宋体"/>
        </w:rPr>
        <w:t>GIS数据的质量控制以及GIS应用</w:t>
      </w:r>
      <w:r>
        <w:rPr>
          <w:rFonts w:hint="eastAsia" w:ascii="Times New Roman" w:hAnsi="Times New Roman" w:eastAsia="宋体"/>
        </w:rPr>
        <w:t>模型的构建等方面。空间数据的内容往往是预先确定的，它决定了系统功能的设计。</w:t>
      </w:r>
    </w:p>
    <w:p w14:paraId="0725A18B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③</w:t>
      </w:r>
      <w:r>
        <w:rPr>
          <w:rFonts w:ascii="Times New Roman" w:hAnsi="Times New Roman" w:eastAsia="宋体"/>
        </w:rPr>
        <w:t>GIS中的数据就像水利设施中的水，没有了水，水利</w:t>
      </w:r>
      <w:r>
        <w:rPr>
          <w:rFonts w:hint="eastAsia" w:ascii="Times New Roman" w:hAnsi="Times New Roman" w:eastAsia="宋体"/>
        </w:rPr>
        <w:t>设施便无法发挥作用（毕硕本，</w:t>
      </w:r>
      <w:r>
        <w:rPr>
          <w:rFonts w:ascii="Times New Roman" w:hAnsi="Times New Roman" w:eastAsia="宋体"/>
        </w:rPr>
        <w:t>2003；陈述彭，1999）。</w:t>
      </w:r>
    </w:p>
    <w:p w14:paraId="111BDC36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④数据是</w:t>
      </w:r>
      <w:r>
        <w:rPr>
          <w:rFonts w:ascii="Times New Roman" w:hAnsi="Times New Roman" w:eastAsia="宋体"/>
        </w:rPr>
        <w:t>GIS的核心，也是GIS投资最大的部分，根据我</w:t>
      </w:r>
      <w:r>
        <w:rPr>
          <w:rFonts w:hint="eastAsia" w:ascii="Times New Roman" w:hAnsi="Times New Roman" w:eastAsia="宋体"/>
        </w:rPr>
        <w:t>国实践经验，其费用一般占</w:t>
      </w:r>
      <w:r>
        <w:rPr>
          <w:rFonts w:ascii="Times New Roman" w:hAnsi="Times New Roman" w:eastAsia="宋体"/>
        </w:rPr>
        <w:t>GIS应用系统投资的70%-80%（毕硕本，2003） 。</w:t>
      </w:r>
    </w:p>
    <w:p w14:paraId="6FFB6EC0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⑤没有高质量数据的支持，</w:t>
      </w:r>
      <w:r>
        <w:rPr>
          <w:rFonts w:ascii="Times New Roman" w:hAnsi="Times New Roman" w:eastAsia="宋体"/>
        </w:rPr>
        <w:t>GIS不可能发挥其应有的作</w:t>
      </w:r>
      <w:r>
        <w:rPr>
          <w:rFonts w:hint="eastAsia" w:ascii="Times New Roman" w:hAnsi="Times New Roman" w:eastAsia="宋体"/>
        </w:rPr>
        <w:t>用。</w:t>
      </w:r>
    </w:p>
    <w:p w14:paraId="2F507C2A">
      <w:pPr>
        <w:rPr>
          <w:rFonts w:ascii="Times New Roman" w:hAnsi="Times New Roman" w:eastAsia="宋体"/>
        </w:rPr>
      </w:pPr>
    </w:p>
    <w:p w14:paraId="336F705A">
      <w:pPr>
        <w:pStyle w:val="14"/>
        <w:numPr>
          <w:ilvl w:val="0"/>
          <w:numId w:val="2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请列举出5个有关GIS的国家或国际标准，写出标准的代码和名称。</w:t>
      </w:r>
    </w:p>
    <w:p w14:paraId="62BA1FCF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0" distR="0">
            <wp:extent cx="2076450" cy="29273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0320" cy="293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</w:rPr>
        <w:t xml:space="preserve">  </w:t>
      </w:r>
      <w:r>
        <w:rPr>
          <w:rFonts w:ascii="Times New Roman" w:hAnsi="Times New Roman" w:eastAsia="宋体"/>
        </w:rPr>
        <w:drawing>
          <wp:inline distT="0" distB="0" distL="0" distR="0">
            <wp:extent cx="2461260" cy="7296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2226" cy="74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3E8E">
      <w:pPr>
        <w:rPr>
          <w:rFonts w:ascii="Times New Roman" w:hAnsi="Times New Roman" w:eastAsia="宋体"/>
        </w:rPr>
      </w:pPr>
    </w:p>
    <w:p w14:paraId="2EECFE39">
      <w:pPr>
        <w:pStyle w:val="14"/>
        <w:numPr>
          <w:ilvl w:val="0"/>
          <w:numId w:val="2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什么是国家空间数据基础中的4D产品？分别写出其中英文全称。</w:t>
      </w:r>
    </w:p>
    <w:p w14:paraId="218EAEE2">
      <w:pPr>
        <w:pStyle w:val="14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4D产品（基础地理信息中心的标准产品）：</w:t>
      </w:r>
    </w:p>
    <w:p w14:paraId="31F03344">
      <w:pPr>
        <w:pStyle w:val="14"/>
        <w:ind w:firstLine="42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①</w:t>
      </w:r>
      <w:r>
        <w:rPr>
          <w:rFonts w:ascii="Times New Roman" w:hAnsi="Times New Roman" w:eastAsia="宋体"/>
          <w:b/>
        </w:rPr>
        <w:t xml:space="preserve"> DLG: Digital Line Graph </w:t>
      </w:r>
      <w:r>
        <w:rPr>
          <w:rFonts w:ascii="Times New Roman" w:hAnsi="Times New Roman" w:eastAsia="宋体" w:cs="Arial"/>
          <w:b/>
          <w:color w:val="333333"/>
          <w:sz w:val="20"/>
          <w:szCs w:val="20"/>
        </w:rPr>
        <w:t>数字线化图</w:t>
      </w:r>
      <w:r>
        <w:rPr>
          <w:rFonts w:hint="eastAsia" w:ascii="Times New Roman" w:hAnsi="Times New Roman" w:eastAsia="宋体" w:cs="Arial"/>
          <w:b/>
          <w:color w:val="333333"/>
          <w:sz w:val="20"/>
          <w:szCs w:val="20"/>
        </w:rPr>
        <w:t>：</w:t>
      </w:r>
      <w:r>
        <w:rPr>
          <w:rFonts w:ascii="Times New Roman" w:hAnsi="Times New Roman" w:eastAsia="宋体" w:cs="Helvetica"/>
          <w:color w:val="333333"/>
          <w:szCs w:val="21"/>
        </w:rPr>
        <w:t>是与现有线划基本一致的各地图要素的矢量 数据集，且保存各要素间的空间关系和相关的属性信息。</w:t>
      </w:r>
    </w:p>
    <w:p w14:paraId="0C1F2E5C">
      <w:pPr>
        <w:pStyle w:val="14"/>
        <w:ind w:firstLine="42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②</w:t>
      </w:r>
      <w:r>
        <w:rPr>
          <w:rFonts w:ascii="Times New Roman" w:hAnsi="Times New Roman" w:eastAsia="宋体"/>
          <w:b/>
        </w:rPr>
        <w:t xml:space="preserve"> DRG: Digital Raster Graphics</w:t>
      </w:r>
      <w:r>
        <w:rPr>
          <w:rFonts w:ascii="Times New Roman" w:hAnsi="Times New Roman" w:eastAsia="宋体" w:cs="Arial"/>
          <w:b/>
          <w:color w:val="333333"/>
        </w:rPr>
        <w:t>数字栅格地图</w:t>
      </w:r>
      <w:r>
        <w:rPr>
          <w:rFonts w:hint="eastAsia" w:ascii="Times New Roman" w:hAnsi="Times New Roman" w:eastAsia="宋体" w:cs="Arial"/>
          <w:b/>
          <w:color w:val="333333"/>
        </w:rPr>
        <w:t>：</w:t>
      </w:r>
      <w:r>
        <w:rPr>
          <w:rFonts w:hint="eastAsia" w:ascii="Times New Roman" w:hAnsi="Times New Roman" w:eastAsia="宋体" w:cs="Arial"/>
          <w:color w:val="333333"/>
        </w:rPr>
        <w:t>是根据现有纸质、胶片等地形图经扫描和几何纠正及色彩校正后，形成在内容、几何精度和色彩上与地形图保持一致的栅格数据集。</w:t>
      </w:r>
    </w:p>
    <w:p w14:paraId="0FBF95B9">
      <w:pPr>
        <w:pStyle w:val="14"/>
        <w:ind w:firstLine="422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</w:rPr>
        <w:t>③</w:t>
      </w:r>
      <w:r>
        <w:rPr>
          <w:rFonts w:ascii="Times New Roman" w:hAnsi="Times New Roman" w:eastAsia="宋体"/>
          <w:b/>
        </w:rPr>
        <w:t xml:space="preserve"> DEM: Digital Elevation Model</w:t>
      </w:r>
      <w:r>
        <w:rPr>
          <w:rFonts w:ascii="Times New Roman" w:hAnsi="Times New Roman" w:eastAsia="宋体" w:cs="Arial"/>
          <w:b/>
          <w:color w:val="333333"/>
        </w:rPr>
        <w:t>数字高程模型</w:t>
      </w:r>
      <w:r>
        <w:rPr>
          <w:rFonts w:hint="eastAsia" w:ascii="Times New Roman" w:hAnsi="Times New Roman" w:eastAsia="宋体" w:cs="Arial"/>
          <w:b/>
          <w:color w:val="333333"/>
        </w:rPr>
        <w:t>：</w:t>
      </w:r>
      <w:r>
        <w:rPr>
          <w:rFonts w:hint="eastAsia" w:ascii="Times New Roman" w:hAnsi="Times New Roman" w:eastAsia="宋体" w:cs="Arial"/>
          <w:color w:val="333333"/>
        </w:rPr>
        <w:t>是一定范围内规则格网点的平面坐标（</w:t>
      </w:r>
      <w:r>
        <w:rPr>
          <w:rFonts w:ascii="Times New Roman" w:hAnsi="Times New Roman" w:eastAsia="宋体" w:cs="Arial"/>
          <w:color w:val="333333"/>
        </w:rPr>
        <w:t>X，Y）及其高程（Z）的数据集，它主要是描述区域地貌形态的空间分布，是通过等高线或相似立体模型进行数据采集（包括采样和量测），然后进行数据内插而形成的。DEM是对地貌形态的虚拟表示，可派生出等高线、坡度图等信息，也可与DOM或其它专题数据叠加，用于与地形相关的分析应用，同时它本身还是制作DOM的基础数据。</w:t>
      </w:r>
    </w:p>
    <w:p w14:paraId="11A99539">
      <w:pPr>
        <w:pStyle w:val="14"/>
        <w:ind w:firstLine="422"/>
        <w:rPr>
          <w:rFonts w:ascii="Times New Roman" w:hAnsi="Times New Roman" w:eastAsia="宋体" w:cs="Arial"/>
          <w:color w:val="333333"/>
        </w:rPr>
      </w:pPr>
      <w:r>
        <w:rPr>
          <w:rFonts w:hint="eastAsia" w:ascii="Times New Roman" w:hAnsi="Times New Roman" w:eastAsia="宋体"/>
          <w:b/>
        </w:rPr>
        <w:t>④</w:t>
      </w:r>
      <w:r>
        <w:rPr>
          <w:rFonts w:ascii="Times New Roman" w:hAnsi="Times New Roman" w:eastAsia="宋体"/>
          <w:b/>
        </w:rPr>
        <w:t xml:space="preserve"> DOM: Digital Orthophoto Map</w:t>
      </w:r>
      <w:r>
        <w:rPr>
          <w:rFonts w:ascii="Times New Roman" w:hAnsi="Times New Roman" w:eastAsia="宋体" w:cs="Arial"/>
          <w:b/>
          <w:color w:val="333333"/>
        </w:rPr>
        <w:t>数字正射影像图</w:t>
      </w:r>
      <w:r>
        <w:rPr>
          <w:rFonts w:hint="eastAsia" w:ascii="Times New Roman" w:hAnsi="Times New Roman" w:eastAsia="宋体" w:cs="Arial"/>
          <w:color w:val="333333"/>
        </w:rPr>
        <w:t>：是对航空</w:t>
      </w:r>
      <w:r>
        <w:rPr>
          <w:rFonts w:ascii="Times New Roman" w:hAnsi="Times New Roman" w:eastAsia="宋体" w:cs="Arial"/>
          <w:color w:val="333333"/>
        </w:rPr>
        <w:t>(或航天)像片进行数字微分纠正和镶嵌，按一定图幅范围裁剪生成的数字正射影像集。它是同时具有地图几何精度和影像特征的图像。</w:t>
      </w:r>
    </w:p>
    <w:p w14:paraId="7F9F7BB1">
      <w:pPr>
        <w:pStyle w:val="14"/>
        <w:rPr>
          <w:rFonts w:ascii="Times New Roman" w:hAnsi="Times New Roman" w:eastAsia="宋体"/>
        </w:rPr>
      </w:pPr>
    </w:p>
    <w:p w14:paraId="22E265FC">
      <w:pPr>
        <w:pStyle w:val="14"/>
        <w:numPr>
          <w:ilvl w:val="0"/>
          <w:numId w:val="2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请举例说明什么是元数据。</w:t>
      </w:r>
    </w:p>
    <w:p w14:paraId="1E38642E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元数据（</w:t>
      </w:r>
      <w:r>
        <w:rPr>
          <w:rFonts w:ascii="Times New Roman" w:hAnsi="Times New Roman" w:eastAsia="宋体"/>
        </w:rPr>
        <w:t>Metadata），是关于数据的数据（DataAbout Data），是关于数据和信息资源的描述性信息。空</w:t>
      </w:r>
      <w:r>
        <w:rPr>
          <w:rFonts w:hint="eastAsia" w:ascii="Times New Roman" w:hAnsi="Times New Roman" w:eastAsia="宋体"/>
        </w:rPr>
        <w:t>间元数据（</w:t>
      </w:r>
      <w:r>
        <w:rPr>
          <w:rFonts w:ascii="Times New Roman" w:hAnsi="Times New Roman" w:eastAsia="宋体"/>
        </w:rPr>
        <w:t>Spatial Metadata），是关于地理空间数据和相</w:t>
      </w:r>
      <w:r>
        <w:rPr>
          <w:rFonts w:hint="eastAsia" w:ascii="Times New Roman" w:hAnsi="Times New Roman" w:eastAsia="宋体"/>
        </w:rPr>
        <w:t>关信息资源的描述性信息。它通过对地理空间数据的内容、质量、条件、位置和其他特征进行描述与说明，帮助和促进人们有效地定位、评价、比较、获取和使用地理相关数据。</w:t>
      </w:r>
    </w:p>
    <w:p w14:paraId="43E929B3">
      <w:pPr>
        <w:rPr>
          <w:rFonts w:ascii="Times New Roman" w:hAnsi="Times New Roman" w:eastAsia="宋体"/>
        </w:rPr>
      </w:pPr>
    </w:p>
    <w:p w14:paraId="0DBDC3D6">
      <w:pPr>
        <w:pStyle w:val="14"/>
        <w:numPr>
          <w:ilvl w:val="0"/>
          <w:numId w:val="2"/>
        </w:numPr>
        <w:ind w:firstLineChars="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软件工程的三大要素什么？</w:t>
      </w:r>
    </w:p>
    <w:p w14:paraId="298DDEA4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①</w:t>
      </w:r>
      <w:r>
        <w:rPr>
          <w:rFonts w:ascii="Times New Roman" w:hAnsi="Times New Roman" w:eastAsia="宋体"/>
        </w:rPr>
        <w:t>方法Method：为软件开发提供“如何做”</w:t>
      </w:r>
      <w:r>
        <w:rPr>
          <w:rFonts w:hint="eastAsia" w:ascii="Times New Roman" w:hAnsi="Times New Roman" w:eastAsia="宋体"/>
        </w:rPr>
        <w:t>的技术。</w:t>
      </w:r>
    </w:p>
    <w:p w14:paraId="7C02BED6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②</w:t>
      </w:r>
      <w:r>
        <w:rPr>
          <w:rFonts w:ascii="Times New Roman" w:hAnsi="Times New Roman" w:eastAsia="宋体"/>
        </w:rPr>
        <w:t>工具Tools：为软件工程方法提供了自动</w:t>
      </w:r>
      <w:r>
        <w:rPr>
          <w:rFonts w:hint="eastAsia" w:ascii="Times New Roman" w:hAnsi="Times New Roman" w:eastAsia="宋体"/>
        </w:rPr>
        <w:t>的或半自动的软件支撑环境。</w:t>
      </w:r>
    </w:p>
    <w:p w14:paraId="15DA2BDB">
      <w:pPr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③</w:t>
      </w:r>
      <w:r>
        <w:rPr>
          <w:rFonts w:ascii="Times New Roman" w:hAnsi="Times New Roman" w:eastAsia="宋体"/>
        </w:rPr>
        <w:t>过程Procedure：将软件工程的方法和工</w:t>
      </w:r>
      <w:r>
        <w:rPr>
          <w:rFonts w:hint="eastAsia" w:ascii="Times New Roman" w:hAnsi="Times New Roman" w:eastAsia="宋体"/>
        </w:rPr>
        <w:t>具综合起来以达到合理、及时地进行软件开发的目的。过程管理。</w:t>
      </w:r>
    </w:p>
    <w:p w14:paraId="2BF00A2B">
      <w:pPr>
        <w:rPr>
          <w:rFonts w:ascii="Times New Roman" w:hAnsi="Times New Roman" w:eastAsia="宋体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B05E2">
    <w:pPr>
      <w:pStyle w:val="5"/>
      <w:jc w:val="center"/>
    </w:pPr>
    <w:r>
      <w:rPr>
        <w:rFonts w:hint="eastAsia"/>
      </w:rPr>
      <w:t>第</w:t>
    </w:r>
    <w:sdt>
      <w:sdtPr>
        <w:id w:val="1620800130"/>
        <w:docPartObj>
          <w:docPartGallery w:val="autotext"/>
        </w:docPartObj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10</w:t>
        </w:r>
        <w:r>
          <w:fldChar w:fldCharType="end"/>
        </w:r>
        <w:r>
          <w:rPr>
            <w:rFonts w:hint="eastAsia"/>
          </w:rPr>
          <w:t>页</w:t>
        </w:r>
      </w:sdtContent>
    </w:sdt>
  </w:p>
  <w:p w14:paraId="74D36B17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33C10">
    <w:pPr>
      <w:pStyle w:val="6"/>
    </w:pPr>
    <w:r>
      <w:rPr>
        <w:rFonts w:hint="eastAsia"/>
      </w:rPr>
      <w:t>14地理信息科学 软件工程与GIS设计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2E07BA"/>
    <w:multiLevelType w:val="multilevel"/>
    <w:tmpl w:val="302E07B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692CEE"/>
    <w:multiLevelType w:val="multilevel"/>
    <w:tmpl w:val="41692CE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8A"/>
    <w:rsid w:val="00066998"/>
    <w:rsid w:val="000B3448"/>
    <w:rsid w:val="000B4170"/>
    <w:rsid w:val="000F6663"/>
    <w:rsid w:val="0015041C"/>
    <w:rsid w:val="00274FF7"/>
    <w:rsid w:val="0037660F"/>
    <w:rsid w:val="00382187"/>
    <w:rsid w:val="003E2627"/>
    <w:rsid w:val="0042292D"/>
    <w:rsid w:val="0049368A"/>
    <w:rsid w:val="005F4FF4"/>
    <w:rsid w:val="00683EDF"/>
    <w:rsid w:val="0073152A"/>
    <w:rsid w:val="00840276"/>
    <w:rsid w:val="0096374B"/>
    <w:rsid w:val="00995ABD"/>
    <w:rsid w:val="00A65606"/>
    <w:rsid w:val="00B223C7"/>
    <w:rsid w:val="00BA1B4D"/>
    <w:rsid w:val="00C94C87"/>
    <w:rsid w:val="00CB08E1"/>
    <w:rsid w:val="00D946A1"/>
    <w:rsid w:val="00DC05B5"/>
    <w:rsid w:val="00E34C3B"/>
    <w:rsid w:val="00EC4F62"/>
    <w:rsid w:val="00EC6189"/>
    <w:rsid w:val="00ED015A"/>
    <w:rsid w:val="00F15C6F"/>
    <w:rsid w:val="4F316DA5"/>
    <w:rsid w:val="61E5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7"/>
    <w:qFormat/>
    <w:uiPriority w:val="0"/>
    <w:pPr>
      <w:spacing w:before="240" w:after="60" w:line="312" w:lineRule="auto"/>
      <w:jc w:val="left"/>
      <w:outlineLvl w:val="1"/>
    </w:pPr>
    <w:rPr>
      <w:rFonts w:ascii="Times New Roman" w:hAnsi="Times New Roman" w:eastAsia="宋体" w:cs="Times New Roman"/>
      <w:b/>
      <w:bCs/>
      <w:kern w:val="28"/>
      <w:sz w:val="28"/>
      <w:szCs w:val="32"/>
    </w:rPr>
  </w:style>
  <w:style w:type="paragraph" w:styleId="8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unhideWhenUsed/>
    <w:uiPriority w:val="99"/>
    <w:rPr>
      <w:color w:val="0000FF"/>
      <w:u w:val="single"/>
    </w:rPr>
  </w:style>
  <w:style w:type="character" w:customStyle="1" w:styleId="13">
    <w:name w:val="标题 2 Char"/>
    <w:basedOn w:val="11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Char"/>
    <w:basedOn w:val="11"/>
    <w:link w:val="8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1 Char"/>
    <w:basedOn w:val="11"/>
    <w:link w:val="2"/>
    <w:uiPriority w:val="9"/>
    <w:rPr>
      <w:b/>
      <w:bCs/>
      <w:kern w:val="44"/>
      <w:sz w:val="44"/>
      <w:szCs w:val="44"/>
    </w:rPr>
  </w:style>
  <w:style w:type="character" w:customStyle="1" w:styleId="17">
    <w:name w:val="副标题 Char"/>
    <w:basedOn w:val="11"/>
    <w:link w:val="7"/>
    <w:uiPriority w:val="0"/>
    <w:rPr>
      <w:rFonts w:ascii="Times New Roman" w:hAnsi="Times New Roman" w:eastAsia="宋体" w:cs="Times New Roman"/>
      <w:b/>
      <w:bCs/>
      <w:kern w:val="28"/>
      <w:sz w:val="28"/>
      <w:szCs w:val="32"/>
    </w:rPr>
  </w:style>
  <w:style w:type="paragraph" w:customStyle="1" w:styleId="18">
    <w:name w:val="1.1.1三级标题"/>
    <w:basedOn w:val="14"/>
    <w:link w:val="19"/>
    <w:qFormat/>
    <w:uiPriority w:val="0"/>
    <w:pPr>
      <w:ind w:firstLine="482"/>
      <w:jc w:val="left"/>
    </w:pPr>
    <w:rPr>
      <w:rFonts w:ascii="Times New Roman" w:hAnsi="Times New Roman" w:eastAsia="宋体" w:cs="Times New Roman"/>
      <w:b/>
      <w:sz w:val="24"/>
      <w:szCs w:val="24"/>
    </w:rPr>
  </w:style>
  <w:style w:type="character" w:customStyle="1" w:styleId="19">
    <w:name w:val="1.1.1三级标题 字符"/>
    <w:link w:val="18"/>
    <w:uiPriority w:val="0"/>
    <w:rPr>
      <w:rFonts w:ascii="Times New Roman" w:hAnsi="Times New Roman" w:eastAsia="宋体" w:cs="Times New Roman"/>
      <w:b/>
      <w:sz w:val="24"/>
      <w:szCs w:val="24"/>
    </w:rPr>
  </w:style>
  <w:style w:type="paragraph" w:styleId="20">
    <w:name w:val="No Spacing"/>
    <w:link w:val="21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1">
    <w:name w:val="无间隔 Char"/>
    <w:basedOn w:val="11"/>
    <w:link w:val="20"/>
    <w:qFormat/>
    <w:uiPriority w:val="1"/>
    <w:rPr>
      <w:kern w:val="0"/>
      <w:sz w:val="22"/>
    </w:rPr>
  </w:style>
  <w:style w:type="character" w:customStyle="1" w:styleId="22">
    <w:name w:val="页眉 Char"/>
    <w:basedOn w:val="11"/>
    <w:link w:val="6"/>
    <w:uiPriority w:val="99"/>
    <w:rPr>
      <w:sz w:val="18"/>
      <w:szCs w:val="18"/>
    </w:rPr>
  </w:style>
  <w:style w:type="character" w:customStyle="1" w:styleId="23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24">
    <w:name w:val="批注框文本 Char"/>
    <w:basedOn w:val="11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2017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6258</Words>
  <Characters>7023</Characters>
  <Lines>62</Lines>
  <Paragraphs>17</Paragraphs>
  <TotalTime>281</TotalTime>
  <ScaleCrop>false</ScaleCrop>
  <LinksUpToDate>false</LinksUpToDate>
  <CharactersWithSpaces>7230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2017-06-26T02:42:00Z</dcterms:created>
  <dc:creator>颜丽玲</dc:creator>
  <cp:lastModifiedBy>セイバー</cp:lastModifiedBy>
  <dcterms:modified xsi:type="dcterms:W3CDTF">2026-06-30T08:40:20Z</dcterms:modified>
  <dc:subject>14地理信息科学</dc:subject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eyJoZGlkIjoiMzlhNzczMjI3ZjAyZGFiOTZhNzI5YjgyNmMzYjcwOTUiLCJ1c2VySWQiOiI1OTc1MjQ5MTAifQ==</vt:lpwstr>
  </property>
  <property fmtid="{D5CDD505-2E9C-101B-9397-08002B2CF9AE}" pid="4" name="ICV">
    <vt:lpwstr>FAE6CB582D0D4A6080ABF50ACA1AF64B_12</vt:lpwstr>
  </property>
</Properties>
</file>