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宋体" w:hAnsi="宋体" w:eastAsia="宋体" w:cs="宋体"/>
          <w:sz w:val="24"/>
          <w:szCs w:val="24"/>
          <w:lang w:val="en-US" w:eastAsia="zh-CN"/>
        </w:rPr>
      </w:pPr>
      <w:r>
        <w:rPr>
          <w:rFonts w:hint="eastAsia" w:ascii="黑体" w:hAnsi="黑体" w:eastAsia="黑体" w:cs="黑体"/>
          <w:sz w:val="32"/>
          <w:szCs w:val="32"/>
          <w:lang w:val="en-US" w:eastAsia="zh-CN"/>
        </w:rPr>
        <w:t>例1.多元线性、偏相关和多重共线性分析</w:t>
      </w:r>
    </w:p>
    <w:p>
      <w:pPr>
        <w:rPr>
          <w:rFonts w:hint="eastAsia" w:ascii="黑体" w:hAnsi="黑体" w:eastAsia="黑体" w:cs="黑体"/>
          <w:sz w:val="24"/>
          <w:szCs w:val="24"/>
        </w:rPr>
      </w:pPr>
      <w:r>
        <w:rPr>
          <w:rFonts w:hint="eastAsia" w:ascii="黑体" w:hAnsi="黑体" w:eastAsia="黑体" w:cs="黑体"/>
          <w:sz w:val="24"/>
          <w:szCs w:val="24"/>
        </w:rPr>
        <w:t>某省工业产值、农业产值、固定资产投资对运输业产值的影响分析。通过产值的 回归模型，探索影响交通运输业的主要因素。我们想要搞清楚的是，在工业、农业和固定资 产投资等方面，究竟是哪些因素直接影响运输业的发展。数据来源于李一智主编的《经济预 测技术》。原始数据来源不详。</w:t>
      </w:r>
    </w:p>
    <w:p>
      <w:pPr>
        <w:numPr>
          <w:ilvl w:val="0"/>
          <w:numId w:val="1"/>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多元线性分析</w:t>
      </w:r>
    </w:p>
    <w:p>
      <w:pPr>
        <w:numPr>
          <w:ilvl w:val="0"/>
          <w:numId w:val="0"/>
        </w:numPr>
        <w:ind w:firstLine="480" w:firstLineChars="200"/>
        <w:jc w:val="both"/>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可以</w:t>
      </w:r>
      <w:r>
        <w:rPr>
          <w:rFonts w:hint="eastAsia" w:ascii="宋体" w:hAnsi="宋体" w:eastAsia="宋体" w:cs="宋体"/>
          <w:sz w:val="24"/>
          <w:szCs w:val="24"/>
          <w:lang w:val="en-US" w:eastAsia="zh-CN"/>
        </w:rPr>
        <w:t>得</w:t>
      </w:r>
      <w:r>
        <w:rPr>
          <w:rFonts w:ascii="宋体" w:hAnsi="宋体" w:eastAsia="宋体" w:cs="宋体"/>
          <w:sz w:val="24"/>
          <w:szCs w:val="24"/>
        </w:rPr>
        <w:t xml:space="preserve">出截距a，以及三个回归系数b1、b2和b3，对应于三个变量工业产值x1、农业产值x1、 固定资产投资x2。数值如下 a = −1.0044 , b1 = 0.053326 , b2 = −0.00402 , b3 = 0.090694 </w:t>
      </w:r>
    </w:p>
    <w:p>
      <w:pPr>
        <w:numPr>
          <w:ilvl w:val="0"/>
          <w:numId w:val="0"/>
        </w:numPr>
        <w:ind w:firstLine="480" w:firstLineChars="200"/>
        <w:jc w:val="both"/>
        <w:rPr>
          <w:rFonts w:ascii="宋体" w:hAnsi="宋体" w:eastAsia="宋体" w:cs="宋体"/>
          <w:sz w:val="24"/>
          <w:szCs w:val="24"/>
        </w:rPr>
      </w:pPr>
      <w:r>
        <w:rPr>
          <w:rFonts w:ascii="宋体" w:hAnsi="宋体" w:eastAsia="宋体" w:cs="宋体"/>
          <w:sz w:val="24"/>
          <w:szCs w:val="24"/>
        </w:rPr>
        <w:t>于是得到模型  yˆ = −1.0044 + 0.0553x</w:t>
      </w:r>
      <w:r>
        <w:rPr>
          <w:rFonts w:hint="eastAsia" w:ascii="宋体" w:hAnsi="宋体" w:eastAsia="宋体" w:cs="宋体"/>
          <w:sz w:val="24"/>
          <w:szCs w:val="24"/>
          <w:lang w:val="en-US" w:eastAsia="zh-CN"/>
        </w:rPr>
        <w:t>1</w:t>
      </w:r>
      <w:r>
        <w:rPr>
          <w:rFonts w:ascii="宋体" w:hAnsi="宋体" w:eastAsia="宋体" w:cs="宋体"/>
          <w:sz w:val="24"/>
          <w:szCs w:val="24"/>
        </w:rPr>
        <w:t xml:space="preserve"> − 0.0040x</w:t>
      </w:r>
      <w:r>
        <w:rPr>
          <w:rFonts w:hint="eastAsia" w:ascii="宋体" w:hAnsi="宋体" w:eastAsia="宋体" w:cs="宋体"/>
          <w:sz w:val="24"/>
          <w:szCs w:val="24"/>
          <w:lang w:val="en-US" w:eastAsia="zh-CN"/>
        </w:rPr>
        <w:t>2</w:t>
      </w:r>
      <w:r>
        <w:rPr>
          <w:rFonts w:ascii="宋体" w:hAnsi="宋体" w:eastAsia="宋体" w:cs="宋体"/>
          <w:sz w:val="24"/>
          <w:szCs w:val="24"/>
        </w:rPr>
        <w:t xml:space="preserve"> + 0.0907x</w:t>
      </w:r>
      <w:r>
        <w:rPr>
          <w:rFonts w:hint="eastAsia" w:ascii="宋体" w:hAnsi="宋体" w:eastAsia="宋体" w:cs="宋体"/>
          <w:sz w:val="24"/>
          <w:szCs w:val="24"/>
          <w:lang w:val="en-US" w:eastAsia="zh-CN"/>
        </w:rPr>
        <w:t>3</w:t>
      </w:r>
      <w:r>
        <w:rPr>
          <w:rFonts w:ascii="宋体" w:hAnsi="宋体" w:eastAsia="宋体" w:cs="宋体"/>
          <w:sz w:val="24"/>
          <w:szCs w:val="24"/>
        </w:rPr>
        <w:t xml:space="preserve"> .</w:t>
      </w:r>
    </w:p>
    <w:p>
      <w:pPr>
        <w:numPr>
          <w:ilvl w:val="0"/>
          <w:numId w:val="0"/>
        </w:numPr>
        <w:ind w:firstLine="480" w:firstLineChars="200"/>
        <w:jc w:val="both"/>
        <w:rPr>
          <w:rFonts w:hint="eastAsia" w:ascii="宋体" w:hAnsi="宋体" w:eastAsia="宋体" w:cs="宋体"/>
          <w:sz w:val="24"/>
          <w:szCs w:val="24"/>
          <w:lang w:val="en-US" w:eastAsia="zh-CN"/>
        </w:rPr>
      </w:pPr>
      <w:r>
        <w:rPr>
          <w:rFonts w:ascii="宋体" w:hAnsi="宋体" w:eastAsia="宋体" w:cs="宋体"/>
          <w:sz w:val="24"/>
          <w:szCs w:val="24"/>
        </w:rPr>
        <w:t>相关系数和相关系数平方如下 R = 0.994296 ,  R</w:t>
      </w:r>
      <w:r>
        <w:rPr>
          <w:rFonts w:hint="eastAsia" w:ascii="宋体" w:hAnsi="宋体" w:eastAsia="宋体" w:cs="宋体"/>
          <w:sz w:val="24"/>
          <w:szCs w:val="24"/>
          <w:vertAlign w:val="superscript"/>
          <w:lang w:val="en-US" w:eastAsia="zh-CN"/>
        </w:rPr>
        <w:t>2</w:t>
      </w:r>
      <w:r>
        <w:rPr>
          <w:rFonts w:ascii="宋体" w:hAnsi="宋体" w:eastAsia="宋体" w:cs="宋体"/>
          <w:sz w:val="24"/>
          <w:szCs w:val="24"/>
        </w:rPr>
        <w:t>=</w:t>
      </w:r>
      <w:r>
        <w:rPr>
          <w:rFonts w:hint="eastAsia" w:ascii="宋体" w:hAnsi="宋体" w:eastAsia="宋体" w:cs="宋体"/>
          <w:sz w:val="24"/>
          <w:szCs w:val="24"/>
          <w:lang w:val="en-US" w:eastAsia="zh-CN"/>
        </w:rPr>
        <w:t>0.988625</w:t>
      </w:r>
    </w:p>
    <w:p>
      <w:pPr>
        <w:numPr>
          <w:ilvl w:val="0"/>
          <w:numId w:val="0"/>
        </w:numPr>
        <w:ind w:firstLine="480" w:firstLineChars="200"/>
        <w:jc w:val="both"/>
        <w:rPr>
          <w:rFonts w:ascii="宋体" w:hAnsi="宋体" w:eastAsia="宋体" w:cs="宋体"/>
          <w:sz w:val="24"/>
          <w:szCs w:val="24"/>
        </w:rPr>
      </w:pPr>
      <w:r>
        <w:rPr>
          <w:rFonts w:ascii="宋体" w:hAnsi="宋体" w:eastAsia="宋体" w:cs="宋体"/>
          <w:sz w:val="24"/>
          <w:szCs w:val="24"/>
        </w:rPr>
        <w:t>更稳妥地，可以考察采用校正相关系数平方。</w:t>
      </w:r>
    </w:p>
    <w:p>
      <w:pPr>
        <w:numPr>
          <w:ilvl w:val="0"/>
          <w:numId w:val="0"/>
        </w:numPr>
        <w:ind w:firstLine="420" w:firstLineChars="200"/>
        <w:jc w:val="both"/>
        <w:rPr>
          <w:rFonts w:ascii="宋体" w:hAnsi="宋体" w:eastAsia="宋体" w:cs="宋体"/>
          <w:sz w:val="24"/>
          <w:szCs w:val="24"/>
        </w:rPr>
      </w:pPr>
      <w:r>
        <w:drawing>
          <wp:inline distT="0" distB="0" distL="114300" distR="114300">
            <wp:extent cx="1675130" cy="629920"/>
            <wp:effectExtent l="0" t="0" r="1270" b="1016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4"/>
                    <a:stretch>
                      <a:fillRect/>
                    </a:stretch>
                  </pic:blipFill>
                  <pic:spPr>
                    <a:xfrm>
                      <a:off x="0" y="0"/>
                      <a:ext cx="1675130" cy="629920"/>
                    </a:xfrm>
                    <a:prstGeom prst="rect">
                      <a:avLst/>
                    </a:prstGeom>
                    <a:noFill/>
                    <a:ln>
                      <a:noFill/>
                    </a:ln>
                  </pic:spPr>
                </pic:pic>
              </a:graphicData>
            </a:graphic>
          </wp:inline>
        </w:drawing>
      </w:r>
      <w:r>
        <w:rPr>
          <w:rFonts w:ascii="宋体" w:hAnsi="宋体" w:eastAsia="宋体" w:cs="宋体"/>
          <w:sz w:val="24"/>
          <w:szCs w:val="24"/>
        </w:rPr>
        <w:t xml:space="preserve"> </w:t>
      </w:r>
    </w:p>
    <w:p>
      <w:pPr>
        <w:numPr>
          <w:ilvl w:val="0"/>
          <w:numId w:val="0"/>
        </w:numPr>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t xml:space="preserve">标准误差如下 s = 0.335426. 考虑到y的平均值5.559444，容易计算变异系数 </w:t>
      </w:r>
      <w:r>
        <w:rPr>
          <w:rFonts w:hint="eastAsia" w:ascii="宋体" w:hAnsi="宋体" w:eastAsia="宋体" w:cs="宋体"/>
          <w:sz w:val="24"/>
          <w:szCs w:val="24"/>
          <w:lang w:val="en-US" w:eastAsia="zh-CN"/>
        </w:rPr>
        <w:t>s/y平均值</w:t>
      </w:r>
      <w:r>
        <w:rPr>
          <w:rFonts w:ascii="宋体" w:hAnsi="宋体" w:eastAsia="宋体" w:cs="宋体"/>
          <w:sz w:val="24"/>
          <w:szCs w:val="24"/>
        </w:rPr>
        <w:t>0.06  . 数值小于0.1，可以接受。 总体回归的F统计量为 F = 405.5799 , 大于显著性水平为α=0.05时的临界值F</w:t>
      </w:r>
      <w:r>
        <w:rPr>
          <w:rFonts w:ascii="宋体" w:hAnsi="宋体" w:eastAsia="宋体" w:cs="宋体"/>
          <w:sz w:val="24"/>
          <w:szCs w:val="24"/>
          <w:vertAlign w:val="subscript"/>
        </w:rPr>
        <w:t>0.05,3,14</w:t>
      </w:r>
      <w:r>
        <w:rPr>
          <w:rFonts w:ascii="宋体" w:hAnsi="宋体" w:eastAsia="宋体" w:cs="宋体"/>
          <w:sz w:val="24"/>
          <w:szCs w:val="24"/>
        </w:rPr>
        <w:t>=3.344，也大于显著性水平为α=0.01时的临界值 F0.01,3,14=5.564。因此，F值没有问题。</w:t>
      </w:r>
      <w:r>
        <w:rPr>
          <w:rFonts w:hint="eastAsia" w:ascii="宋体" w:hAnsi="宋体" w:eastAsia="宋体" w:cs="宋体"/>
          <w:sz w:val="24"/>
          <w:szCs w:val="24"/>
          <w:lang w:val="en-US" w:eastAsia="zh-CN"/>
        </w:rPr>
        <w:t>模型总体是可以的</w:t>
      </w:r>
    </w:p>
    <w:p>
      <w:pPr>
        <w:numPr>
          <w:ilvl w:val="0"/>
          <w:numId w:val="2"/>
        </w:numPr>
        <w:jc w:val="both"/>
        <w:rPr>
          <w:rFonts w:ascii="宋体" w:hAnsi="宋体" w:eastAsia="宋体" w:cs="宋体"/>
          <w:sz w:val="24"/>
          <w:szCs w:val="24"/>
        </w:rPr>
      </w:pPr>
      <w:r>
        <w:rPr>
          <w:rFonts w:ascii="宋体" w:hAnsi="宋体" w:eastAsia="宋体" w:cs="宋体"/>
          <w:sz w:val="24"/>
          <w:szCs w:val="24"/>
        </w:rPr>
        <w:t>模型问题诊断。</w:t>
      </w:r>
    </w:p>
    <w:p>
      <w:pPr>
        <w:numPr>
          <w:ilvl w:val="0"/>
          <w:numId w:val="0"/>
        </w:numPr>
        <w:jc w:val="both"/>
        <w:rPr>
          <w:rFonts w:ascii="宋体" w:hAnsi="宋体" w:eastAsia="宋体" w:cs="宋体"/>
          <w:sz w:val="24"/>
          <w:szCs w:val="24"/>
        </w:rPr>
      </w:pPr>
      <w:r>
        <w:rPr>
          <w:rFonts w:hint="eastAsia" w:ascii="宋体" w:hAnsi="宋体" w:eastAsia="宋体" w:cs="宋体"/>
          <w:sz w:val="24"/>
          <w:szCs w:val="24"/>
          <w:lang w:val="en-US" w:eastAsia="zh-CN"/>
        </w:rPr>
        <w:t>但</w:t>
      </w:r>
      <w:r>
        <w:rPr>
          <w:rFonts w:ascii="宋体" w:hAnsi="宋体" w:eastAsia="宋体" w:cs="宋体"/>
          <w:sz w:val="24"/>
          <w:szCs w:val="24"/>
        </w:rPr>
        <w:t>上述模型存在如下问题。</w:t>
      </w:r>
    </w:p>
    <w:p>
      <w:pPr>
        <w:numPr>
          <w:ilvl w:val="0"/>
          <w:numId w:val="0"/>
        </w:numPr>
        <w:jc w:val="both"/>
        <w:rPr>
          <w:rFonts w:ascii="宋体" w:hAnsi="宋体" w:eastAsia="宋体" w:cs="宋体"/>
          <w:sz w:val="24"/>
          <w:szCs w:val="24"/>
        </w:rPr>
      </w:pPr>
      <w:r>
        <w:rPr>
          <w:rFonts w:ascii="宋体" w:hAnsi="宋体" w:eastAsia="宋体" w:cs="宋体"/>
          <w:sz w:val="24"/>
          <w:szCs w:val="24"/>
        </w:rPr>
        <w:t xml:space="preserve"> 其一，农业产值x2的回归系数b2的符号与事理不符。回归系数为负号，意味着农业越是发展，交通运输业越是受到负面影响。这在道理上是不通的。按理说，农业增长应该引起交通 运输业的进一步发展才对。 其二，回归系数b2的t检验不能通过。回归系数的P值高达0.779，置信度只有20%左右， 这就有问题了。 其三，回归系数b2的绝对值偏小。 可以判定，自变量之间可能存在多重共线性问题。</w:t>
      </w:r>
    </w:p>
    <w:p>
      <w:pPr>
        <w:numPr>
          <w:ilvl w:val="0"/>
          <w:numId w:val="0"/>
        </w:numPr>
        <w:jc w:val="both"/>
        <w:rPr>
          <w:rFonts w:ascii="宋体" w:hAnsi="宋体" w:eastAsia="宋体" w:cs="宋体"/>
          <w:sz w:val="24"/>
          <w:szCs w:val="24"/>
        </w:rPr>
      </w:pPr>
    </w:p>
    <w:p>
      <w:pPr>
        <w:numPr>
          <w:ilvl w:val="0"/>
          <w:numId w:val="1"/>
        </w:numPr>
        <w:ind w:left="0" w:leftChars="0" w:firstLine="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偏相关分析</w:t>
      </w:r>
    </w:p>
    <w:p>
      <w:pPr>
        <w:numPr>
          <w:ilvl w:val="0"/>
          <w:numId w:val="0"/>
        </w:numPr>
        <w:ind w:leftChars="0"/>
        <w:jc w:val="both"/>
        <w:rPr>
          <w:rFonts w:hint="default" w:ascii="宋体" w:hAnsi="宋体" w:eastAsia="宋体" w:cs="宋体"/>
          <w:sz w:val="24"/>
          <w:szCs w:val="24"/>
          <w:lang w:val="en-US" w:eastAsia="zh-CN"/>
        </w:rPr>
      </w:pPr>
      <w:r>
        <w:rPr>
          <w:rFonts w:ascii="宋体" w:hAnsi="宋体" w:eastAsia="宋体" w:cs="宋体"/>
          <w:sz w:val="24"/>
          <w:szCs w:val="24"/>
        </w:rPr>
        <w:t>计算偏相关系数</w:t>
      </w:r>
      <w:r>
        <w:rPr>
          <w:rFonts w:hint="eastAsia" w:ascii="宋体" w:hAnsi="宋体" w:eastAsia="宋体" w:cs="宋体"/>
          <w:sz w:val="24"/>
          <w:szCs w:val="24"/>
          <w:lang w:eastAsia="zh-CN"/>
        </w:rPr>
        <w:t>，</w:t>
      </w:r>
      <w:r>
        <w:rPr>
          <w:rFonts w:ascii="宋体" w:hAnsi="宋体" w:eastAsia="宋体" w:cs="宋体"/>
          <w:sz w:val="24"/>
          <w:szCs w:val="24"/>
        </w:rPr>
        <w:t>工业产值x1与运输业产值y的偏 相关系数为 0.618 76</w:t>
      </w:r>
      <w:r>
        <w:rPr>
          <w:rFonts w:hint="eastAsia" w:ascii="宋体" w:hAnsi="宋体" w:eastAsia="宋体" w:cs="宋体"/>
          <w:sz w:val="24"/>
          <w:szCs w:val="24"/>
          <w:lang w:eastAsia="zh-CN"/>
        </w:rPr>
        <w:t>，</w:t>
      </w:r>
      <w:r>
        <w:rPr>
          <w:rFonts w:ascii="宋体" w:hAnsi="宋体" w:eastAsia="宋体" w:cs="宋体"/>
          <w:sz w:val="24"/>
          <w:szCs w:val="24"/>
        </w:rPr>
        <w:t>农业产值x2与运输业产值y的偏相关系数为</w:t>
      </w:r>
      <w:r>
        <w:rPr>
          <w:rFonts w:hint="eastAsia" w:ascii="宋体" w:hAnsi="宋体" w:eastAsia="宋体" w:cs="宋体"/>
          <w:sz w:val="24"/>
          <w:szCs w:val="24"/>
          <w:lang w:val="en-US" w:eastAsia="zh-CN"/>
        </w:rPr>
        <w:t>0.076，</w:t>
      </w:r>
      <w:r>
        <w:rPr>
          <w:rFonts w:ascii="宋体" w:hAnsi="宋体" w:eastAsia="宋体" w:cs="宋体"/>
          <w:sz w:val="24"/>
          <w:szCs w:val="24"/>
        </w:rPr>
        <w:t>固定资产投资x3与运输业产值y的偏相关系数为</w:t>
      </w:r>
      <w:r>
        <w:rPr>
          <w:rFonts w:hint="eastAsia" w:ascii="宋体" w:hAnsi="宋体" w:eastAsia="宋体" w:cs="宋体"/>
          <w:sz w:val="24"/>
          <w:szCs w:val="24"/>
          <w:lang w:val="en-US" w:eastAsia="zh-CN"/>
        </w:rPr>
        <w:t>0.682.</w:t>
      </w:r>
    </w:p>
    <w:p>
      <w:pPr>
        <w:rPr>
          <w:rFonts w:ascii="宋体" w:hAnsi="宋体" w:eastAsia="宋体" w:cs="宋体"/>
          <w:sz w:val="24"/>
          <w:szCs w:val="24"/>
        </w:rPr>
      </w:pPr>
      <w:r>
        <w:rPr>
          <w:rFonts w:ascii="宋体" w:hAnsi="宋体" w:eastAsia="宋体" w:cs="宋体"/>
          <w:sz w:val="24"/>
          <w:szCs w:val="24"/>
        </w:rPr>
        <w:t>偏相关系数是假定在一个模型中其他变量不变的情况下，一个自变量与因变量的相关性。 农业产值与运输业产值的简单相关系数很高，且为正值 （0.965）。但是，在多元线性回归模型中，SPSS给出的偏相关系数很小且为负（-0.076）。 这就是说，单就相关性而言，农业产值与运输业产值肯定是高度正相关的；但是，在模 型中，偏相关系数却“说”农业产值对运输业的贡献很小且为负。这是相互矛盾的。究其根源，可能是因为农业产值与其他变量具有相关性，因为共线性导致模型回归系数及其检验参 量失真。也可能属于如下情况，农业对运输业的贡献可能是间接的，是通过其他产业部门如 工业发生影响。 一言以蔽之，农业产值与运输业产值的偏相关系数暗示两个问题：一是数值太小，表明 相关性很</w:t>
      </w:r>
      <w:r>
        <w:rPr>
          <w:rFonts w:hint="eastAsia" w:ascii="宋体" w:hAnsi="宋体" w:eastAsia="宋体" w:cs="宋体"/>
          <w:sz w:val="24"/>
          <w:szCs w:val="24"/>
          <w:lang w:val="en-US" w:eastAsia="zh-CN"/>
        </w:rPr>
        <w:t>小，</w:t>
      </w:r>
      <w:r>
        <w:rPr>
          <w:rFonts w:ascii="宋体" w:hAnsi="宋体" w:eastAsia="宋体" w:cs="宋体"/>
          <w:sz w:val="24"/>
          <w:szCs w:val="24"/>
        </w:rPr>
        <w:t xml:space="preserve">这两种情况都与简单相关系数反映的情况不一致，与我们对现实世界的认识也不尽相符。这是违背常理的计算结果——农业发展反而导致运输业滞缓。 </w:t>
      </w:r>
    </w:p>
    <w:p>
      <w:pPr>
        <w:numPr>
          <w:ilvl w:val="0"/>
          <w:numId w:val="1"/>
        </w:numPr>
        <w:ind w:left="0" w:leftChars="0" w:firstLine="0" w:firstLineChars="0"/>
        <w:rPr>
          <w:rFonts w:ascii="宋体" w:hAnsi="宋体" w:eastAsia="宋体" w:cs="宋体"/>
          <w:sz w:val="24"/>
          <w:szCs w:val="24"/>
        </w:rPr>
      </w:pPr>
      <w:r>
        <w:rPr>
          <w:rFonts w:ascii="宋体" w:hAnsi="宋体" w:eastAsia="宋体" w:cs="宋体"/>
          <w:sz w:val="24"/>
          <w:szCs w:val="24"/>
        </w:rPr>
        <w:t>多重共线性分析</w:t>
      </w:r>
    </w:p>
    <w:p>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多重共线性是指线性回归模型种的解释变量之间由于存在精确相关关系或高度相关关系而使模型估计失真</w:t>
      </w:r>
    </w:p>
    <w:p>
      <w:pPr>
        <w:numPr>
          <w:ilvl w:val="0"/>
          <w:numId w:val="3"/>
        </w:numPr>
        <w:ind w:leftChars="0" w:firstLine="480" w:firstLineChars="200"/>
        <w:rPr>
          <w:rFonts w:ascii="宋体" w:hAnsi="宋体" w:eastAsia="宋体" w:cs="宋体"/>
          <w:sz w:val="24"/>
          <w:szCs w:val="24"/>
        </w:rPr>
      </w:pPr>
      <w:r>
        <w:rPr>
          <w:rFonts w:ascii="宋体" w:hAnsi="宋体" w:eastAsia="宋体" w:cs="宋体"/>
          <w:sz w:val="24"/>
          <w:szCs w:val="24"/>
        </w:rPr>
        <w:t>共线性判断</w:t>
      </w:r>
    </w:p>
    <w:p>
      <w:pPr>
        <w:numPr>
          <w:ilvl w:val="0"/>
          <w:numId w:val="0"/>
        </w:numPr>
        <w:ind w:leftChars="200"/>
        <w:rPr>
          <w:rFonts w:ascii="宋体" w:hAnsi="宋体" w:eastAsia="宋体" w:cs="宋体"/>
          <w:sz w:val="24"/>
          <w:szCs w:val="24"/>
        </w:rPr>
      </w:pPr>
      <w:r>
        <w:rPr>
          <w:rFonts w:ascii="宋体" w:hAnsi="宋体" w:eastAsia="宋体" w:cs="宋体"/>
          <w:sz w:val="24"/>
          <w:szCs w:val="24"/>
        </w:rPr>
        <w:t>根据上面的回归参数和相应统计量的初步考察可以判定，模型中存在自变量共线性问题。 有必要对模型中的自变量进行多重共线性判断，然后调整模型的结构。为了分析多重共线性 问题，有必要计算出各个自变量对应的容忍度（Tol）和方差膨胀因子（VIF）。计算方法如下。</w:t>
      </w:r>
    </w:p>
    <w:p>
      <w:pPr>
        <w:numPr>
          <w:ilvl w:val="0"/>
          <w:numId w:val="4"/>
        </w:numPr>
        <w:ind w:leftChars="0" w:firstLine="480" w:firstLineChars="200"/>
        <w:rPr>
          <w:rFonts w:ascii="宋体" w:hAnsi="宋体" w:eastAsia="宋体" w:cs="宋体"/>
          <w:sz w:val="24"/>
          <w:szCs w:val="24"/>
        </w:rPr>
      </w:pPr>
      <w:r>
        <w:rPr>
          <w:rFonts w:ascii="宋体" w:hAnsi="宋体" w:eastAsia="宋体" w:cs="宋体"/>
          <w:sz w:val="24"/>
          <w:szCs w:val="24"/>
        </w:rPr>
        <w:t xml:space="preserve">逐步计算 </w:t>
      </w:r>
    </w:p>
    <w:p>
      <w:pPr>
        <w:numPr>
          <w:ilvl w:val="0"/>
          <w:numId w:val="0"/>
        </w:numPr>
        <w:ind w:leftChars="200" w:firstLine="240" w:firstLineChars="100"/>
        <w:rPr>
          <w:rFonts w:hint="eastAsia" w:ascii="宋体" w:hAnsi="宋体" w:eastAsia="宋体" w:cs="宋体"/>
          <w:sz w:val="24"/>
          <w:szCs w:val="24"/>
          <w:lang w:val="en-US" w:eastAsia="zh-CN"/>
        </w:rPr>
      </w:pPr>
      <w:r>
        <w:rPr>
          <w:rFonts w:ascii="宋体" w:hAnsi="宋体" w:eastAsia="宋体" w:cs="宋体"/>
          <w:sz w:val="24"/>
          <w:szCs w:val="24"/>
        </w:rPr>
        <w:t>第一步，以工业产值（x1）为因变量，以农业产值（x2）和固定资产投资（x3）为自变量， 基于如下模型进行多元线性回归 x</w:t>
      </w:r>
      <w:r>
        <w:rPr>
          <w:rFonts w:hint="eastAsia" w:ascii="宋体" w:hAnsi="宋体" w:eastAsia="宋体" w:cs="宋体"/>
          <w:sz w:val="24"/>
          <w:szCs w:val="24"/>
          <w:vertAlign w:val="subscript"/>
          <w:lang w:val="en-US" w:eastAsia="zh-CN"/>
        </w:rPr>
        <w:t>1</w:t>
      </w:r>
      <w:r>
        <w:rPr>
          <w:rFonts w:ascii="宋体" w:hAnsi="宋体" w:eastAsia="宋体" w:cs="宋体"/>
          <w:sz w:val="24"/>
          <w:szCs w:val="24"/>
          <w:vertAlign w:val="subscript"/>
        </w:rPr>
        <w:t xml:space="preserve"> </w:t>
      </w:r>
      <w:r>
        <w:rPr>
          <w:rFonts w:ascii="宋体" w:hAnsi="宋体" w:eastAsia="宋体" w:cs="宋体"/>
          <w:sz w:val="24"/>
          <w:szCs w:val="24"/>
        </w:rPr>
        <w:t>= C + ax</w:t>
      </w:r>
      <w:r>
        <w:rPr>
          <w:rFonts w:hint="eastAsia" w:ascii="宋体" w:hAnsi="宋体" w:eastAsia="宋体" w:cs="宋体"/>
          <w:sz w:val="24"/>
          <w:szCs w:val="24"/>
          <w:vertAlign w:val="subscript"/>
          <w:lang w:val="en-US" w:eastAsia="zh-CN"/>
        </w:rPr>
        <w:t>2</w:t>
      </w:r>
      <w:r>
        <w:rPr>
          <w:rFonts w:ascii="宋体" w:hAnsi="宋体" w:eastAsia="宋体" w:cs="宋体"/>
          <w:sz w:val="24"/>
          <w:szCs w:val="24"/>
        </w:rPr>
        <w:t xml:space="preserve"> + bx</w:t>
      </w:r>
      <w:r>
        <w:rPr>
          <w:rFonts w:hint="eastAsia" w:ascii="宋体" w:hAnsi="宋体" w:eastAsia="宋体" w:cs="宋体"/>
          <w:sz w:val="24"/>
          <w:szCs w:val="24"/>
          <w:vertAlign w:val="subscript"/>
          <w:lang w:val="en-US" w:eastAsia="zh-CN"/>
        </w:rPr>
        <w:t>3</w:t>
      </w:r>
      <w:r>
        <w:rPr>
          <w:rFonts w:ascii="宋体" w:hAnsi="宋体" w:eastAsia="宋体" w:cs="宋体"/>
          <w:sz w:val="24"/>
          <w:szCs w:val="24"/>
        </w:rPr>
        <w:t xml:space="preserve"> , 从回归结果摘要（Summary Output）的“回归统计”中，可以读到复相关系数（R）的中，R</w:t>
      </w:r>
      <w:r>
        <w:rPr>
          <w:rFonts w:ascii="宋体" w:hAnsi="宋体" w:eastAsia="宋体" w:cs="宋体"/>
          <w:sz w:val="24"/>
          <w:szCs w:val="24"/>
          <w:vertAlign w:val="superscript"/>
        </w:rPr>
        <w:t xml:space="preserve">2 </w:t>
      </w:r>
      <w:r>
        <w:rPr>
          <w:rFonts w:ascii="宋体" w:hAnsi="宋体" w:eastAsia="宋体" w:cs="宋体"/>
          <w:sz w:val="24"/>
          <w:szCs w:val="24"/>
        </w:rPr>
        <w:t>=0.97898</w:t>
      </w:r>
      <w:r>
        <w:rPr>
          <w:rFonts w:hint="eastAsia" w:ascii="宋体" w:hAnsi="宋体" w:eastAsia="宋体" w:cs="宋体"/>
          <w:sz w:val="24"/>
          <w:szCs w:val="24"/>
          <w:lang w:eastAsia="zh-CN"/>
        </w:rPr>
        <w:t>，</w:t>
      </w:r>
      <w:r>
        <w:rPr>
          <w:rFonts w:ascii="宋体" w:hAnsi="宋体" w:eastAsia="宋体" w:cs="宋体"/>
          <w:sz w:val="24"/>
          <w:szCs w:val="24"/>
        </w:rPr>
        <w:t xml:space="preserve">于是得到容忍度 </w:t>
      </w:r>
      <w:r>
        <w:rPr>
          <w:rFonts w:hint="eastAsia" w:ascii="宋体" w:hAnsi="宋体" w:eastAsia="宋体" w:cs="宋体"/>
          <w:sz w:val="24"/>
          <w:szCs w:val="24"/>
          <w:lang w:val="en-US" w:eastAsia="zh-CN"/>
        </w:rPr>
        <w:t>tol</w:t>
      </w:r>
      <w:r>
        <w:rPr>
          <w:rFonts w:hint="eastAsia" w:ascii="宋体" w:hAnsi="宋体" w:eastAsia="宋体" w:cs="宋体"/>
          <w:sz w:val="24"/>
          <w:szCs w:val="24"/>
          <w:vertAlign w:val="subscript"/>
          <w:lang w:val="en-US" w:eastAsia="zh-CN"/>
        </w:rPr>
        <w:t>1</w:t>
      </w:r>
      <w:r>
        <w:rPr>
          <w:rFonts w:hint="eastAsia" w:ascii="宋体" w:hAnsi="宋体" w:eastAsia="宋体" w:cs="宋体"/>
          <w:sz w:val="24"/>
          <w:szCs w:val="24"/>
          <w:lang w:val="en-US" w:eastAsia="zh-CN"/>
        </w:rPr>
        <w:t>=1-R</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=1-</w:t>
      </w:r>
      <w:r>
        <w:rPr>
          <w:rFonts w:ascii="宋体" w:hAnsi="宋体" w:eastAsia="宋体" w:cs="宋体"/>
          <w:sz w:val="24"/>
          <w:szCs w:val="24"/>
        </w:rPr>
        <w:t xml:space="preserve"> 0.97898</w:t>
      </w:r>
      <w:r>
        <w:rPr>
          <w:rFonts w:hint="eastAsia" w:ascii="宋体" w:hAnsi="宋体" w:eastAsia="宋体" w:cs="宋体"/>
          <w:sz w:val="24"/>
          <w:szCs w:val="24"/>
          <w:lang w:val="en-US" w:eastAsia="zh-CN"/>
        </w:rPr>
        <w:t>=</w:t>
      </w:r>
      <w:r>
        <w:rPr>
          <w:rFonts w:ascii="宋体" w:hAnsi="宋体" w:eastAsia="宋体" w:cs="宋体"/>
          <w:sz w:val="24"/>
          <w:szCs w:val="24"/>
        </w:rPr>
        <w:t xml:space="preserve"> 0.02102 </w:t>
      </w:r>
      <w:r>
        <w:rPr>
          <w:rFonts w:hint="eastAsia" w:ascii="宋体" w:hAnsi="宋体" w:eastAsia="宋体" w:cs="宋体"/>
          <w:sz w:val="24"/>
          <w:szCs w:val="24"/>
          <w:lang w:val="en-US" w:eastAsia="zh-CN"/>
        </w:rPr>
        <w:t>,</w:t>
      </w:r>
      <w:r>
        <w:rPr>
          <w:rFonts w:ascii="宋体" w:hAnsi="宋体" w:eastAsia="宋体" w:cs="宋体"/>
          <w:sz w:val="24"/>
          <w:szCs w:val="24"/>
        </w:rPr>
        <w:t xml:space="preserve"> 相应地，方差膨胀因子为</w:t>
      </w:r>
      <w:r>
        <w:rPr>
          <w:rFonts w:hint="eastAsia" w:ascii="宋体" w:hAnsi="宋体" w:eastAsia="宋体" w:cs="宋体"/>
          <w:sz w:val="24"/>
          <w:szCs w:val="24"/>
          <w:lang w:val="en-US" w:eastAsia="zh-CN"/>
        </w:rPr>
        <w:t>VIF1=1/TOL</w:t>
      </w:r>
      <w:r>
        <w:rPr>
          <w:rFonts w:hint="eastAsia" w:ascii="宋体" w:hAnsi="宋体" w:eastAsia="宋体" w:cs="宋体"/>
          <w:sz w:val="24"/>
          <w:szCs w:val="24"/>
          <w:vertAlign w:val="subscript"/>
          <w:lang w:val="en-US" w:eastAsia="zh-CN"/>
        </w:rPr>
        <w:t>1</w:t>
      </w:r>
      <w:r>
        <w:rPr>
          <w:rFonts w:hint="eastAsia" w:ascii="宋体" w:hAnsi="宋体" w:eastAsia="宋体" w:cs="宋体"/>
          <w:sz w:val="24"/>
          <w:szCs w:val="24"/>
          <w:lang w:val="en-US" w:eastAsia="zh-CN"/>
        </w:rPr>
        <w:t>=1/0.02102=47.5753</w:t>
      </w:r>
    </w:p>
    <w:p>
      <w:pPr>
        <w:numPr>
          <w:ilvl w:val="0"/>
          <w:numId w:val="0"/>
        </w:numPr>
        <w:ind w:leftChars="200"/>
        <w:rPr>
          <w:rFonts w:hint="eastAsia" w:ascii="宋体" w:hAnsi="宋体" w:eastAsia="宋体" w:cs="宋体"/>
          <w:sz w:val="24"/>
          <w:szCs w:val="24"/>
          <w:lang w:val="en-US" w:eastAsia="zh-CN"/>
        </w:rPr>
      </w:pPr>
      <w:r>
        <w:rPr>
          <w:rFonts w:ascii="宋体" w:hAnsi="宋体" w:eastAsia="宋体" w:cs="宋体"/>
          <w:sz w:val="24"/>
          <w:szCs w:val="24"/>
        </w:rPr>
        <w:t>第二步，以农业产值（x2）为因变量，以工业产值（x1）和固定资产投资（x3）为自变量， 基于如下模型进行多元线性回归  x</w:t>
      </w:r>
      <w:r>
        <w:rPr>
          <w:rFonts w:hint="eastAsia" w:ascii="宋体" w:hAnsi="宋体" w:eastAsia="宋体" w:cs="宋体"/>
          <w:sz w:val="24"/>
          <w:szCs w:val="24"/>
          <w:vertAlign w:val="subscript"/>
          <w:lang w:val="en-US" w:eastAsia="zh-CN"/>
        </w:rPr>
        <w:t>2</w:t>
      </w:r>
      <w:r>
        <w:rPr>
          <w:rFonts w:ascii="宋体" w:hAnsi="宋体" w:eastAsia="宋体" w:cs="宋体"/>
          <w:sz w:val="24"/>
          <w:szCs w:val="24"/>
        </w:rPr>
        <w:t xml:space="preserve"> = C + ax</w:t>
      </w:r>
      <w:r>
        <w:rPr>
          <w:rFonts w:hint="eastAsia" w:ascii="宋体" w:hAnsi="宋体" w:eastAsia="宋体" w:cs="宋体"/>
          <w:sz w:val="24"/>
          <w:szCs w:val="24"/>
          <w:vertAlign w:val="subscript"/>
          <w:lang w:val="en-US" w:eastAsia="zh-CN"/>
        </w:rPr>
        <w:t>1</w:t>
      </w:r>
      <w:r>
        <w:rPr>
          <w:rFonts w:ascii="宋体" w:hAnsi="宋体" w:eastAsia="宋体" w:cs="宋体"/>
          <w:sz w:val="24"/>
          <w:szCs w:val="24"/>
        </w:rPr>
        <w:t xml:space="preserve"> + bx</w:t>
      </w:r>
      <w:r>
        <w:rPr>
          <w:rFonts w:hint="eastAsia" w:ascii="宋体" w:hAnsi="宋体" w:eastAsia="宋体" w:cs="宋体"/>
          <w:sz w:val="24"/>
          <w:szCs w:val="24"/>
          <w:vertAlign w:val="subscript"/>
          <w:lang w:val="en-US" w:eastAsia="zh-CN"/>
        </w:rPr>
        <w:t>3</w:t>
      </w:r>
      <w:r>
        <w:rPr>
          <w:rFonts w:ascii="宋体" w:hAnsi="宋体" w:eastAsia="宋体" w:cs="宋体"/>
          <w:sz w:val="24"/>
          <w:szCs w:val="24"/>
        </w:rPr>
        <w:t>. 从回归结果摘要的“回归统计”中，可以读到复相关系数（R）的平方值为R</w:t>
      </w:r>
      <w:r>
        <w:rPr>
          <w:rFonts w:ascii="宋体" w:hAnsi="宋体" w:eastAsia="宋体" w:cs="宋体"/>
          <w:sz w:val="24"/>
          <w:szCs w:val="24"/>
          <w:vertAlign w:val="superscript"/>
        </w:rPr>
        <w:t xml:space="preserve">2 </w:t>
      </w:r>
      <w:r>
        <w:rPr>
          <w:rFonts w:ascii="宋体" w:hAnsi="宋体" w:eastAsia="宋体" w:cs="宋体"/>
          <w:sz w:val="24"/>
          <w:szCs w:val="24"/>
        </w:rPr>
        <w:t>=0.95831，由此 得到容忍度</w:t>
      </w:r>
      <w:r>
        <w:rPr>
          <w:rFonts w:hint="eastAsia" w:ascii="宋体" w:hAnsi="宋体" w:eastAsia="宋体" w:cs="宋体"/>
          <w:sz w:val="24"/>
          <w:szCs w:val="24"/>
          <w:lang w:val="en-US" w:eastAsia="zh-CN"/>
        </w:rPr>
        <w:t>tol</w:t>
      </w:r>
      <w:r>
        <w:rPr>
          <w:rFonts w:hint="eastAsia" w:ascii="宋体" w:hAnsi="宋体" w:eastAsia="宋体" w:cs="宋体"/>
          <w:sz w:val="24"/>
          <w:szCs w:val="24"/>
          <w:vertAlign w:val="subscript"/>
          <w:lang w:val="en-US" w:eastAsia="zh-CN"/>
        </w:rPr>
        <w:t>2</w:t>
      </w:r>
      <w:r>
        <w:rPr>
          <w:rFonts w:ascii="宋体" w:hAnsi="宋体" w:eastAsia="宋体" w:cs="宋体"/>
          <w:sz w:val="24"/>
          <w:szCs w:val="24"/>
        </w:rPr>
        <w:t xml:space="preserve"> </w:t>
      </w:r>
      <w:r>
        <w:rPr>
          <w:rFonts w:hint="eastAsia" w:ascii="宋体" w:hAnsi="宋体" w:eastAsia="宋体" w:cs="宋体"/>
          <w:sz w:val="24"/>
          <w:szCs w:val="24"/>
          <w:lang w:val="en-US" w:eastAsia="zh-CN"/>
        </w:rPr>
        <w:t>=1-R</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=1-</w:t>
      </w:r>
      <w:r>
        <w:rPr>
          <w:rFonts w:ascii="宋体" w:hAnsi="宋体" w:eastAsia="宋体" w:cs="宋体"/>
          <w:sz w:val="24"/>
          <w:szCs w:val="24"/>
        </w:rPr>
        <w:t xml:space="preserve">0.95831 </w:t>
      </w:r>
      <w:r>
        <w:rPr>
          <w:rFonts w:hint="eastAsia" w:ascii="宋体" w:hAnsi="宋体" w:eastAsia="宋体" w:cs="宋体"/>
          <w:sz w:val="24"/>
          <w:szCs w:val="24"/>
          <w:lang w:val="en-US" w:eastAsia="zh-CN"/>
        </w:rPr>
        <w:t>=</w:t>
      </w:r>
      <w:r>
        <w:rPr>
          <w:rFonts w:ascii="宋体" w:hAnsi="宋体" w:eastAsia="宋体" w:cs="宋体"/>
          <w:sz w:val="24"/>
          <w:szCs w:val="24"/>
        </w:rPr>
        <w:t>0.04169  , 相应地，方差膨胀因子为</w:t>
      </w:r>
      <w:r>
        <w:rPr>
          <w:rFonts w:hint="eastAsia" w:ascii="宋体" w:hAnsi="宋体" w:eastAsia="宋体" w:cs="宋体"/>
          <w:sz w:val="24"/>
          <w:szCs w:val="24"/>
          <w:lang w:val="en-US" w:eastAsia="zh-CN"/>
        </w:rPr>
        <w:t>VIF2=1/TOL2=</w:t>
      </w:r>
      <w:r>
        <w:rPr>
          <w:rFonts w:ascii="宋体" w:hAnsi="宋体" w:eastAsia="宋体" w:cs="宋体"/>
          <w:sz w:val="24"/>
          <w:szCs w:val="24"/>
        </w:rPr>
        <w:t xml:space="preserve"> 1/ 0.04169 </w:t>
      </w:r>
      <w:r>
        <w:rPr>
          <w:rFonts w:hint="eastAsia" w:ascii="宋体" w:hAnsi="宋体" w:eastAsia="宋体" w:cs="宋体"/>
          <w:sz w:val="24"/>
          <w:szCs w:val="24"/>
          <w:lang w:val="en-US" w:eastAsia="zh-CN"/>
        </w:rPr>
        <w:t>=</w:t>
      </w:r>
      <w:r>
        <w:rPr>
          <w:rFonts w:ascii="宋体" w:hAnsi="宋体" w:eastAsia="宋体" w:cs="宋体"/>
          <w:sz w:val="24"/>
          <w:szCs w:val="24"/>
        </w:rPr>
        <w:t xml:space="preserve">23.9845 </w:t>
      </w:r>
      <w:r>
        <w:rPr>
          <w:rFonts w:hint="eastAsia" w:ascii="宋体" w:hAnsi="宋体" w:eastAsia="宋体" w:cs="宋体"/>
          <w:sz w:val="24"/>
          <w:szCs w:val="24"/>
          <w:lang w:val="en-US" w:eastAsia="zh-CN"/>
        </w:rPr>
        <w:t>.</w:t>
      </w:r>
    </w:p>
    <w:p>
      <w:pPr>
        <w:numPr>
          <w:ilvl w:val="0"/>
          <w:numId w:val="0"/>
        </w:numPr>
        <w:ind w:leftChars="200"/>
        <w:rPr>
          <w:rFonts w:ascii="宋体" w:hAnsi="宋体" w:eastAsia="宋体" w:cs="宋体"/>
          <w:sz w:val="24"/>
          <w:szCs w:val="24"/>
        </w:rPr>
      </w:pPr>
      <w:r>
        <w:rPr>
          <w:rFonts w:hint="eastAsia" w:ascii="宋体" w:hAnsi="宋体" w:eastAsia="宋体" w:cs="宋体"/>
          <w:sz w:val="24"/>
          <w:szCs w:val="24"/>
          <w:lang w:val="en-US" w:eastAsia="zh-CN"/>
        </w:rPr>
        <w:t>第三步，</w:t>
      </w:r>
      <w:r>
        <w:rPr>
          <w:rFonts w:ascii="宋体" w:hAnsi="宋体" w:eastAsia="宋体" w:cs="宋体"/>
          <w:sz w:val="24"/>
          <w:szCs w:val="24"/>
        </w:rPr>
        <w:t>以固定资产投资（x3）为因变量，以工业产值（x1）和农业产值（x2）为自变量， 基于如下模型进行多元线性回归  x</w:t>
      </w:r>
      <w:r>
        <w:rPr>
          <w:rFonts w:hint="eastAsia" w:ascii="宋体" w:hAnsi="宋体" w:eastAsia="宋体" w:cs="宋体"/>
          <w:sz w:val="24"/>
          <w:szCs w:val="24"/>
          <w:vertAlign w:val="subscript"/>
          <w:lang w:val="en-US" w:eastAsia="zh-CN"/>
        </w:rPr>
        <w:t>3</w:t>
      </w:r>
      <w:r>
        <w:rPr>
          <w:rFonts w:ascii="宋体" w:hAnsi="宋体" w:eastAsia="宋体" w:cs="宋体"/>
          <w:sz w:val="24"/>
          <w:szCs w:val="24"/>
        </w:rPr>
        <w:t xml:space="preserve"> = C + ax</w:t>
      </w:r>
      <w:r>
        <w:rPr>
          <w:rFonts w:hint="eastAsia" w:ascii="宋体" w:hAnsi="宋体" w:eastAsia="宋体" w:cs="宋体"/>
          <w:sz w:val="24"/>
          <w:szCs w:val="24"/>
          <w:vertAlign w:val="subscript"/>
          <w:lang w:val="en-US" w:eastAsia="zh-CN"/>
        </w:rPr>
        <w:t>1</w:t>
      </w:r>
      <w:r>
        <w:rPr>
          <w:rFonts w:ascii="宋体" w:hAnsi="宋体" w:eastAsia="宋体" w:cs="宋体"/>
          <w:sz w:val="24"/>
          <w:szCs w:val="24"/>
        </w:rPr>
        <w:t xml:space="preserve"> + bx</w:t>
      </w:r>
      <w:r>
        <w:rPr>
          <w:rFonts w:hint="eastAsia" w:ascii="宋体" w:hAnsi="宋体" w:eastAsia="宋体" w:cs="宋体"/>
          <w:sz w:val="24"/>
          <w:szCs w:val="24"/>
          <w:vertAlign w:val="subscript"/>
          <w:lang w:val="en-US" w:eastAsia="zh-CN"/>
        </w:rPr>
        <w:t>2</w:t>
      </w:r>
      <w:r>
        <w:rPr>
          <w:rFonts w:ascii="宋体" w:hAnsi="宋体" w:eastAsia="宋体" w:cs="宋体"/>
          <w:sz w:val="24"/>
          <w:szCs w:val="24"/>
        </w:rPr>
        <w:t xml:space="preserve"> , 从回归结果摘要的“回归统计”中，可以读到复相关系数（R）的平方值为R2 =0.95345，于是得到容忍度</w:t>
      </w:r>
      <w:r>
        <w:rPr>
          <w:rFonts w:hint="eastAsia" w:ascii="宋体" w:hAnsi="宋体" w:eastAsia="宋体" w:cs="宋体"/>
          <w:sz w:val="24"/>
          <w:szCs w:val="24"/>
          <w:lang w:val="en-US" w:eastAsia="zh-CN"/>
        </w:rPr>
        <w:t>tol</w:t>
      </w:r>
      <w:r>
        <w:rPr>
          <w:rFonts w:hint="eastAsia" w:ascii="宋体" w:hAnsi="宋体" w:eastAsia="宋体" w:cs="宋体"/>
          <w:sz w:val="24"/>
          <w:szCs w:val="24"/>
          <w:vertAlign w:val="subscript"/>
          <w:lang w:val="en-US" w:eastAsia="zh-CN"/>
        </w:rPr>
        <w:t>3</w:t>
      </w:r>
      <w:r>
        <w:rPr>
          <w:rFonts w:ascii="宋体" w:hAnsi="宋体" w:eastAsia="宋体" w:cs="宋体"/>
          <w:sz w:val="24"/>
          <w:szCs w:val="24"/>
        </w:rPr>
        <w:t xml:space="preserve"> </w:t>
      </w:r>
      <w:r>
        <w:rPr>
          <w:rFonts w:hint="eastAsia" w:ascii="宋体" w:hAnsi="宋体" w:eastAsia="宋体" w:cs="宋体"/>
          <w:sz w:val="24"/>
          <w:szCs w:val="24"/>
          <w:lang w:val="en-US" w:eastAsia="zh-CN"/>
        </w:rPr>
        <w:t>=1-R</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=1-</w:t>
      </w:r>
      <w:r>
        <w:rPr>
          <w:rFonts w:ascii="宋体" w:hAnsi="宋体" w:eastAsia="宋体" w:cs="宋体"/>
          <w:sz w:val="24"/>
          <w:szCs w:val="24"/>
        </w:rPr>
        <w:t>0.95</w:t>
      </w:r>
      <w:r>
        <w:rPr>
          <w:rFonts w:hint="eastAsia" w:ascii="宋体" w:hAnsi="宋体" w:eastAsia="宋体" w:cs="宋体"/>
          <w:sz w:val="24"/>
          <w:szCs w:val="24"/>
          <w:lang w:val="en-US" w:eastAsia="zh-CN"/>
        </w:rPr>
        <w:t>345</w:t>
      </w:r>
      <w:r>
        <w:rPr>
          <w:rFonts w:ascii="宋体" w:hAnsi="宋体" w:eastAsia="宋体" w:cs="宋体"/>
          <w:sz w:val="24"/>
          <w:szCs w:val="24"/>
        </w:rPr>
        <w:t xml:space="preserve"> </w:t>
      </w:r>
      <w:r>
        <w:rPr>
          <w:rFonts w:hint="eastAsia" w:ascii="宋体" w:hAnsi="宋体" w:eastAsia="宋体" w:cs="宋体"/>
          <w:sz w:val="24"/>
          <w:szCs w:val="24"/>
          <w:lang w:val="en-US" w:eastAsia="zh-CN"/>
        </w:rPr>
        <w:t>=</w:t>
      </w:r>
      <w:r>
        <w:rPr>
          <w:rFonts w:ascii="宋体" w:hAnsi="宋体" w:eastAsia="宋体" w:cs="宋体"/>
          <w:sz w:val="24"/>
          <w:szCs w:val="24"/>
        </w:rPr>
        <w:t>0</w:t>
      </w:r>
      <w:r>
        <w:rPr>
          <w:rFonts w:hint="eastAsia" w:ascii="宋体" w:hAnsi="宋体" w:eastAsia="宋体" w:cs="宋体"/>
          <w:sz w:val="24"/>
          <w:szCs w:val="24"/>
          <w:lang w:val="en-US" w:eastAsia="zh-CN"/>
        </w:rPr>
        <w:t>.04655</w:t>
      </w:r>
      <w:r>
        <w:rPr>
          <w:rFonts w:ascii="宋体" w:hAnsi="宋体" w:eastAsia="宋体" w:cs="宋体"/>
          <w:sz w:val="24"/>
          <w:szCs w:val="24"/>
        </w:rPr>
        <w:t xml:space="preserve">  , 相应地，方差膨胀因子为</w:t>
      </w:r>
      <w:r>
        <w:rPr>
          <w:rFonts w:hint="eastAsia" w:ascii="宋体" w:hAnsi="宋体" w:eastAsia="宋体" w:cs="宋体"/>
          <w:sz w:val="24"/>
          <w:szCs w:val="24"/>
          <w:lang w:val="en-US" w:eastAsia="zh-CN"/>
        </w:rPr>
        <w:t>VIF3=1/TOL3=</w:t>
      </w:r>
      <w:r>
        <w:rPr>
          <w:rFonts w:ascii="宋体" w:hAnsi="宋体" w:eastAsia="宋体" w:cs="宋体"/>
          <w:sz w:val="24"/>
          <w:szCs w:val="24"/>
        </w:rPr>
        <w:t xml:space="preserve"> 1/ 0.04</w:t>
      </w:r>
      <w:r>
        <w:rPr>
          <w:rFonts w:hint="eastAsia" w:ascii="宋体" w:hAnsi="宋体" w:eastAsia="宋体" w:cs="宋体"/>
          <w:sz w:val="24"/>
          <w:szCs w:val="24"/>
          <w:lang w:val="en-US" w:eastAsia="zh-CN"/>
        </w:rPr>
        <w:t>655</w:t>
      </w:r>
      <w:r>
        <w:rPr>
          <w:rFonts w:ascii="宋体" w:hAnsi="宋体" w:eastAsia="宋体" w:cs="宋体"/>
          <w:sz w:val="24"/>
          <w:szCs w:val="24"/>
        </w:rPr>
        <w:t xml:space="preserve"> </w:t>
      </w:r>
      <w:r>
        <w:rPr>
          <w:rFonts w:hint="eastAsia" w:ascii="宋体" w:hAnsi="宋体" w:eastAsia="宋体" w:cs="宋体"/>
          <w:sz w:val="24"/>
          <w:szCs w:val="24"/>
          <w:lang w:val="en-US" w:eastAsia="zh-CN"/>
        </w:rPr>
        <w:t>=21.4835</w:t>
      </w:r>
      <w:r>
        <w:rPr>
          <w:rFonts w:ascii="宋体" w:hAnsi="宋体" w:eastAsia="宋体" w:cs="宋体"/>
          <w:sz w:val="24"/>
          <w:szCs w:val="24"/>
        </w:rPr>
        <w:t xml:space="preserve"> </w:t>
      </w:r>
    </w:p>
    <w:p>
      <w:pPr>
        <w:numPr>
          <w:ilvl w:val="0"/>
          <w:numId w:val="0"/>
        </w:numPr>
        <w:ind w:leftChars="200"/>
        <w:rPr>
          <w:rFonts w:ascii="宋体" w:hAnsi="宋体" w:eastAsia="宋体" w:cs="宋体"/>
          <w:sz w:val="24"/>
          <w:szCs w:val="24"/>
        </w:rPr>
      </w:pPr>
      <w:r>
        <w:rPr>
          <w:rFonts w:ascii="宋体" w:hAnsi="宋体" w:eastAsia="宋体" w:cs="宋体"/>
          <w:sz w:val="24"/>
          <w:szCs w:val="24"/>
        </w:rPr>
        <w:t>根据上面的计算结果可以看到，所有的VIF值都大于经验上的检验标准</w:t>
      </w:r>
      <w:r>
        <w:rPr>
          <w:rFonts w:ascii="宋体" w:hAnsi="宋体" w:eastAsia="宋体" w:cs="宋体"/>
          <w:b w:val="0"/>
          <w:bCs w:val="0"/>
          <w:sz w:val="24"/>
          <w:szCs w:val="24"/>
        </w:rPr>
        <w:t>（VIF=10）。其中 工业产值（x1）对应的VIF值最大，这意味着它与其他变</w:t>
      </w:r>
      <w:r>
        <w:rPr>
          <w:rFonts w:ascii="宋体" w:hAnsi="宋体" w:eastAsia="宋体" w:cs="宋体"/>
          <w:sz w:val="24"/>
          <w:szCs w:val="24"/>
        </w:rPr>
        <w:t>量的共线性最强；农业产值（x2）对 应的VIF值为次大，固定资产投资（x3）对应的VIF值相对最小。但是，考虑到回归系数的合理性，首先应该考虑到剔除农业产值，用剩余的变量进行多元线性回归。</w:t>
      </w:r>
    </w:p>
    <w:p>
      <w:pPr>
        <w:numPr>
          <w:ilvl w:val="0"/>
          <w:numId w:val="3"/>
        </w:numPr>
        <w:ind w:left="0" w:leftChars="0" w:firstLine="480" w:firstLineChars="200"/>
        <w:rPr>
          <w:rFonts w:ascii="宋体" w:hAnsi="宋体" w:eastAsia="宋体" w:cs="宋体"/>
          <w:sz w:val="24"/>
          <w:szCs w:val="24"/>
        </w:rPr>
      </w:pPr>
      <w:r>
        <w:rPr>
          <w:rFonts w:ascii="宋体" w:hAnsi="宋体" w:eastAsia="宋体" w:cs="宋体"/>
          <w:sz w:val="24"/>
          <w:szCs w:val="24"/>
        </w:rPr>
        <w:t>剔除异常变量</w:t>
      </w:r>
    </w:p>
    <w:p>
      <w:pPr>
        <w:numPr>
          <w:ilvl w:val="0"/>
          <w:numId w:val="0"/>
        </w:numPr>
        <w:ind w:leftChars="200"/>
        <w:rPr>
          <w:rFonts w:ascii="宋体" w:hAnsi="宋体" w:eastAsia="宋体" w:cs="宋体"/>
          <w:sz w:val="24"/>
          <w:szCs w:val="24"/>
        </w:rPr>
      </w:pPr>
      <w:r>
        <w:rPr>
          <w:rFonts w:ascii="宋体" w:hAnsi="宋体" w:eastAsia="宋体" w:cs="宋体"/>
          <w:sz w:val="24"/>
          <w:szCs w:val="24"/>
        </w:rPr>
        <w:t>剔除异常变量x2（农业产值），用剩余的自变量x1、x3与y回归，回归步骤自然 是重复上述过程，最后给出的回归结果如下</w:t>
      </w:r>
    </w:p>
    <w:p>
      <w:pPr>
        <w:numPr>
          <w:ilvl w:val="0"/>
          <w:numId w:val="0"/>
        </w:numPr>
        <w:ind w:leftChars="200"/>
        <w:rPr>
          <w:rFonts w:ascii="宋体" w:hAnsi="宋体" w:eastAsia="宋体" w:cs="宋体"/>
          <w:sz w:val="24"/>
          <w:szCs w:val="24"/>
        </w:rPr>
      </w:pPr>
      <w:r>
        <w:rPr>
          <w:rFonts w:ascii="宋体" w:hAnsi="宋体" w:eastAsia="宋体" w:cs="宋体"/>
          <w:sz w:val="24"/>
          <w:szCs w:val="24"/>
        </w:rPr>
        <w:t>a = −0.89889 , b1 = 0.051328 , b3 = 0.091229 ; R = 0.994263 ,</w:t>
      </w:r>
      <w:r>
        <w:rPr>
          <w:rFonts w:hint="eastAsia" w:ascii="宋体" w:hAnsi="宋体" w:eastAsia="宋体" w:cs="宋体"/>
          <w:sz w:val="24"/>
          <w:szCs w:val="24"/>
          <w:lang w:val="en-US" w:eastAsia="zh-CN"/>
        </w:rPr>
        <w:t>R</w:t>
      </w:r>
      <w:r>
        <w:rPr>
          <w:rFonts w:hint="eastAsia" w:ascii="宋体" w:hAnsi="宋体" w:eastAsia="宋体" w:cs="宋体"/>
          <w:sz w:val="24"/>
          <w:szCs w:val="24"/>
          <w:vertAlign w:val="superscript"/>
          <w:lang w:val="en-US" w:eastAsia="zh-CN"/>
        </w:rPr>
        <w:t>2</w:t>
      </w:r>
      <w:r>
        <w:rPr>
          <w:rFonts w:ascii="宋体" w:hAnsi="宋体" w:eastAsia="宋体" w:cs="宋体"/>
          <w:sz w:val="24"/>
          <w:szCs w:val="24"/>
        </w:rPr>
        <w:t xml:space="preserve"> </w:t>
      </w:r>
      <w:r>
        <w:rPr>
          <w:rFonts w:hint="eastAsia" w:ascii="宋体" w:hAnsi="宋体" w:eastAsia="宋体" w:cs="宋体"/>
          <w:sz w:val="24"/>
          <w:szCs w:val="24"/>
          <w:lang w:val="en-US" w:eastAsia="zh-CN"/>
        </w:rPr>
        <w:t>=</w:t>
      </w:r>
      <w:r>
        <w:rPr>
          <w:rFonts w:ascii="宋体" w:hAnsi="宋体" w:eastAsia="宋体" w:cs="宋体"/>
          <w:sz w:val="24"/>
          <w:szCs w:val="24"/>
        </w:rPr>
        <w:t xml:space="preserve">0.988558 ; s = 0.324999 ; F = 647.973 ;  根据上述结果，建立二元回归模型如下： </w:t>
      </w:r>
    </w:p>
    <w:p>
      <w:pPr>
        <w:numPr>
          <w:ilvl w:val="0"/>
          <w:numId w:val="0"/>
        </w:numPr>
        <w:ind w:leftChars="0" w:firstLine="480" w:firstLineChars="200"/>
        <w:rPr>
          <w:rFonts w:hint="eastAsia" w:ascii="宋体" w:hAnsi="宋体" w:eastAsia="宋体" w:cs="宋体"/>
          <w:sz w:val="24"/>
          <w:szCs w:val="24"/>
          <w:vertAlign w:val="subscript"/>
          <w:lang w:val="en-US" w:eastAsia="zh-CN"/>
        </w:rPr>
      </w:pPr>
      <w:r>
        <w:rPr>
          <w:rFonts w:hint="eastAsia" w:ascii="宋体" w:hAnsi="宋体" w:eastAsia="宋体" w:cs="宋体"/>
          <w:sz w:val="24"/>
          <w:szCs w:val="24"/>
          <w:lang w:val="en-US" w:eastAsia="zh-CN"/>
        </w:rPr>
        <w:t>Y=-0.89889+0.051328X</w:t>
      </w:r>
      <w:r>
        <w:rPr>
          <w:rFonts w:hint="eastAsia" w:ascii="宋体" w:hAnsi="宋体" w:eastAsia="宋体" w:cs="宋体"/>
          <w:sz w:val="24"/>
          <w:szCs w:val="24"/>
          <w:vertAlign w:val="subscript"/>
          <w:lang w:val="en-US" w:eastAsia="zh-CN"/>
        </w:rPr>
        <w:t>1</w:t>
      </w:r>
      <w:r>
        <w:rPr>
          <w:rFonts w:hint="eastAsia" w:ascii="宋体" w:hAnsi="宋体" w:eastAsia="宋体" w:cs="宋体"/>
          <w:sz w:val="24"/>
          <w:szCs w:val="24"/>
          <w:lang w:val="en-US" w:eastAsia="zh-CN"/>
        </w:rPr>
        <w:t>+0.091229X</w:t>
      </w:r>
      <w:r>
        <w:rPr>
          <w:rFonts w:hint="eastAsia" w:ascii="宋体" w:hAnsi="宋体" w:eastAsia="宋体" w:cs="宋体"/>
          <w:sz w:val="24"/>
          <w:szCs w:val="24"/>
          <w:vertAlign w:val="subscript"/>
          <w:lang w:val="en-US" w:eastAsia="zh-CN"/>
        </w:rPr>
        <w:t>3</w:t>
      </w:r>
    </w:p>
    <w:p>
      <w:pPr>
        <w:numPr>
          <w:ilvl w:val="0"/>
          <w:numId w:val="0"/>
        </w:numPr>
        <w:ind w:leftChars="0" w:firstLine="480" w:firstLineChars="200"/>
        <w:rPr>
          <w:rFonts w:ascii="宋体" w:hAnsi="宋体" w:eastAsia="宋体" w:cs="宋体"/>
          <w:sz w:val="24"/>
          <w:szCs w:val="24"/>
        </w:rPr>
      </w:pPr>
      <w:r>
        <w:rPr>
          <w:rFonts w:ascii="宋体" w:hAnsi="宋体" w:eastAsia="宋体" w:cs="宋体"/>
          <w:sz w:val="24"/>
          <w:szCs w:val="24"/>
        </w:rPr>
        <w:t>显然，相对于第一次回归结果，回归系数的符号正常，检验参数F值提高了，标准误差s 值降低了。相关系数R有所降低，这也比较正常——一般来说，增加变量 数目通常提高复相关系数，减少变量则降低复相关系数。</w:t>
      </w:r>
    </w:p>
    <w:p>
      <w:pPr>
        <w:numPr>
          <w:ilvl w:val="0"/>
          <w:numId w:val="0"/>
        </w:numPr>
        <w:ind w:leftChars="0"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计算</w:t>
      </w:r>
      <w:r>
        <w:rPr>
          <w:rFonts w:ascii="宋体" w:hAnsi="宋体" w:eastAsia="宋体" w:cs="宋体"/>
          <w:sz w:val="24"/>
          <w:szCs w:val="24"/>
        </w:rPr>
        <w:t xml:space="preserve">简单相关系数值 </w:t>
      </w:r>
      <w:r>
        <w:rPr>
          <w:rFonts w:hint="eastAsia" w:ascii="宋体" w:hAnsi="宋体" w:eastAsia="宋体" w:cs="宋体"/>
          <w:sz w:val="24"/>
          <w:szCs w:val="24"/>
          <w:lang w:val="en-US" w:eastAsia="zh-CN"/>
        </w:rPr>
        <w:t>R</w:t>
      </w:r>
      <w:r>
        <w:rPr>
          <w:rFonts w:hint="eastAsia" w:ascii="宋体" w:hAnsi="宋体" w:eastAsia="宋体" w:cs="宋体"/>
          <w:sz w:val="24"/>
          <w:szCs w:val="24"/>
          <w:vertAlign w:val="subscript"/>
          <w:lang w:val="en-US" w:eastAsia="zh-CN"/>
        </w:rPr>
        <w:t>X1X3</w:t>
      </w:r>
      <w:r>
        <w:rPr>
          <w:rFonts w:ascii="宋体" w:hAnsi="宋体" w:eastAsia="宋体" w:cs="宋体"/>
          <w:sz w:val="24"/>
          <w:szCs w:val="24"/>
        </w:rPr>
        <w:t>0.976</w:t>
      </w:r>
      <w:r>
        <w:rPr>
          <w:rFonts w:hint="eastAsia" w:ascii="宋体" w:hAnsi="宋体" w:eastAsia="宋体" w:cs="宋体"/>
          <w:sz w:val="24"/>
          <w:szCs w:val="24"/>
          <w:lang w:val="en-US" w:eastAsia="zh-CN"/>
        </w:rPr>
        <w:t>,</w:t>
      </w:r>
      <w:r>
        <w:rPr>
          <w:rFonts w:ascii="宋体" w:hAnsi="宋体" w:eastAsia="宋体" w:cs="宋体"/>
          <w:sz w:val="24"/>
          <w:szCs w:val="24"/>
        </w:rPr>
        <w:t xml:space="preserve"> </w:t>
      </w:r>
      <w:r>
        <w:rPr>
          <w:rFonts w:hint="eastAsia" w:ascii="宋体" w:hAnsi="宋体" w:eastAsia="宋体" w:cs="宋体"/>
          <w:sz w:val="24"/>
          <w:szCs w:val="24"/>
          <w:lang w:val="en-US" w:eastAsia="zh-CN"/>
        </w:rPr>
        <w:t>R</w:t>
      </w:r>
      <w:r>
        <w:rPr>
          <w:rFonts w:hint="eastAsia" w:ascii="宋体" w:hAnsi="宋体" w:eastAsia="宋体" w:cs="宋体"/>
          <w:sz w:val="24"/>
          <w:szCs w:val="24"/>
          <w:vertAlign w:val="subscript"/>
          <w:lang w:val="en-US" w:eastAsia="zh-CN"/>
        </w:rPr>
        <w:t>YX1</w:t>
      </w:r>
      <w:r>
        <w:rPr>
          <w:rFonts w:ascii="宋体" w:hAnsi="宋体" w:eastAsia="宋体" w:cs="宋体"/>
          <w:sz w:val="24"/>
          <w:szCs w:val="24"/>
        </w:rPr>
        <w:t xml:space="preserve">= 0.989 </w:t>
      </w:r>
      <w:r>
        <w:rPr>
          <w:rFonts w:hint="eastAsia" w:ascii="宋体" w:hAnsi="宋体" w:eastAsia="宋体" w:cs="宋体"/>
          <w:sz w:val="24"/>
          <w:szCs w:val="24"/>
          <w:lang w:val="en-US" w:eastAsia="zh-CN"/>
        </w:rPr>
        <w:t>,</w:t>
      </w:r>
      <w:r>
        <w:rPr>
          <w:rFonts w:ascii="宋体" w:hAnsi="宋体" w:eastAsia="宋体" w:cs="宋体"/>
          <w:sz w:val="24"/>
          <w:szCs w:val="24"/>
        </w:rPr>
        <w:t>R</w:t>
      </w:r>
      <w:r>
        <w:rPr>
          <w:rFonts w:ascii="宋体" w:hAnsi="宋体" w:eastAsia="宋体" w:cs="宋体"/>
          <w:sz w:val="24"/>
          <w:szCs w:val="24"/>
          <w:vertAlign w:val="subscript"/>
        </w:rPr>
        <w:t>yx</w:t>
      </w:r>
      <w:r>
        <w:rPr>
          <w:rFonts w:hint="eastAsia" w:ascii="宋体" w:hAnsi="宋体" w:eastAsia="宋体" w:cs="宋体"/>
          <w:sz w:val="24"/>
          <w:szCs w:val="24"/>
          <w:vertAlign w:val="subscript"/>
          <w:lang w:val="en-US" w:eastAsia="zh-CN"/>
        </w:rPr>
        <w:t>2</w:t>
      </w:r>
      <w:r>
        <w:rPr>
          <w:rFonts w:ascii="宋体" w:hAnsi="宋体" w:eastAsia="宋体" w:cs="宋体"/>
          <w:sz w:val="24"/>
          <w:szCs w:val="24"/>
        </w:rPr>
        <w:t xml:space="preserve"> = 0.987  . </w:t>
      </w:r>
      <w:r>
        <w:rPr>
          <w:rFonts w:hint="eastAsia" w:ascii="宋体" w:hAnsi="宋体" w:eastAsia="宋体" w:cs="宋体"/>
          <w:sz w:val="24"/>
          <w:szCs w:val="24"/>
          <w:lang w:val="en-US" w:eastAsia="zh-CN"/>
        </w:rPr>
        <w:t>计算</w:t>
      </w:r>
      <w:r>
        <w:rPr>
          <w:rFonts w:ascii="宋体" w:hAnsi="宋体" w:eastAsia="宋体" w:cs="宋体"/>
          <w:sz w:val="24"/>
          <w:szCs w:val="24"/>
        </w:rPr>
        <w:t>偏相关系数计算公式，</w:t>
      </w:r>
      <w:r>
        <w:rPr>
          <w:rFonts w:hint="eastAsia" w:ascii="宋体" w:hAnsi="宋体" w:eastAsia="宋体" w:cs="宋体"/>
          <w:sz w:val="24"/>
          <w:szCs w:val="24"/>
          <w:lang w:val="en-US" w:eastAsia="zh-CN"/>
        </w:rPr>
        <w:t>R</w:t>
      </w:r>
      <w:r>
        <w:rPr>
          <w:rFonts w:hint="eastAsia" w:ascii="宋体" w:hAnsi="宋体" w:eastAsia="宋体" w:cs="宋体"/>
          <w:sz w:val="24"/>
          <w:szCs w:val="24"/>
          <w:vertAlign w:val="subscript"/>
          <w:lang w:val="en-US" w:eastAsia="zh-CN"/>
        </w:rPr>
        <w:t xml:space="preserve">YX1 </w:t>
      </w:r>
      <w:r>
        <w:rPr>
          <w:rFonts w:hint="eastAsia" w:ascii="宋体" w:hAnsi="宋体" w:eastAsia="宋体" w:cs="宋体"/>
          <w:sz w:val="24"/>
          <w:szCs w:val="24"/>
          <w:vertAlign w:val="baseline"/>
          <w:lang w:val="en-US" w:eastAsia="zh-CN"/>
        </w:rPr>
        <w:t>=0.735,</w:t>
      </w:r>
      <w:r>
        <w:rPr>
          <w:rFonts w:ascii="宋体" w:hAnsi="宋体" w:eastAsia="宋体" w:cs="宋体"/>
          <w:sz w:val="24"/>
          <w:szCs w:val="24"/>
        </w:rPr>
        <w:t>R</w:t>
      </w:r>
      <w:r>
        <w:rPr>
          <w:rFonts w:ascii="宋体" w:hAnsi="宋体" w:eastAsia="宋体" w:cs="宋体"/>
          <w:sz w:val="24"/>
          <w:szCs w:val="24"/>
          <w:vertAlign w:val="subscript"/>
        </w:rPr>
        <w:t>yx</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=0.684,</w:t>
      </w:r>
    </w:p>
    <w:p>
      <w:pPr>
        <w:numPr>
          <w:ilvl w:val="0"/>
          <w:numId w:val="0"/>
        </w:numPr>
        <w:ind w:leftChars="0" w:firstLine="480" w:firstLineChars="200"/>
        <w:rPr>
          <w:rFonts w:ascii="宋体" w:hAnsi="宋体" w:eastAsia="宋体" w:cs="宋体"/>
          <w:sz w:val="24"/>
          <w:szCs w:val="24"/>
        </w:rPr>
      </w:pPr>
      <w:r>
        <w:rPr>
          <w:rFonts w:ascii="宋体" w:hAnsi="宋体" w:eastAsia="宋体" w:cs="宋体"/>
          <w:sz w:val="24"/>
          <w:szCs w:val="24"/>
        </w:rPr>
        <w:t>结果表明，工业产值和固定资产投 资与运输业产值的偏相关系数相差不大，且没有异常相关。 最后，利用剩余的两个自变量工业产值（x1）和固定资产投资（x3）进行共线性分析。对 于两个自变量，共线性诊断非常简单，只要需要估计出工业产值（x1）和固定资产投资（x3） 的相关系数平方值R2 =0.95321，立即算出 Tol=1-R2 =0.04679，于是VIF=1/Tol=21.3725&gt;10。可 见，在一定程度上，共线性问题并未完全消除。</w:t>
      </w:r>
    </w:p>
    <w:p>
      <w:pPr>
        <w:numPr>
          <w:ilvl w:val="0"/>
          <w:numId w:val="5"/>
        </w:numPr>
        <w:ind w:left="600" w:leftChars="0" w:firstLine="0" w:firstLineChars="0"/>
        <w:rPr>
          <w:rFonts w:ascii="宋体" w:hAnsi="宋体" w:eastAsia="宋体" w:cs="宋体"/>
          <w:sz w:val="24"/>
          <w:szCs w:val="24"/>
        </w:rPr>
      </w:pPr>
      <w:r>
        <w:rPr>
          <w:rFonts w:ascii="宋体" w:hAnsi="宋体" w:eastAsia="宋体" w:cs="宋体"/>
          <w:sz w:val="24"/>
          <w:szCs w:val="24"/>
        </w:rPr>
        <w:t>剔除 VIF 最大变量</w:t>
      </w:r>
    </w:p>
    <w:p>
      <w:pPr>
        <w:numPr>
          <w:ilvl w:val="0"/>
          <w:numId w:val="0"/>
        </w:numPr>
        <w:ind w:left="600" w:leftChars="0"/>
        <w:rPr>
          <w:rFonts w:ascii="宋体" w:hAnsi="宋体" w:eastAsia="宋体" w:cs="宋体"/>
          <w:sz w:val="24"/>
          <w:szCs w:val="24"/>
        </w:rPr>
      </w:pPr>
      <w:r>
        <w:rPr>
          <w:rFonts w:ascii="宋体" w:hAnsi="宋体" w:eastAsia="宋体" w:cs="宋体"/>
          <w:sz w:val="24"/>
          <w:szCs w:val="24"/>
        </w:rPr>
        <w:t xml:space="preserve"> 从前面的计算结果可以看到，当我们引入全部的三个自变量</w:t>
      </w:r>
      <w:r>
        <w:rPr>
          <w:rFonts w:hint="eastAsia" w:ascii="宋体" w:hAnsi="宋体" w:eastAsia="宋体" w:cs="宋体"/>
          <w:sz w:val="24"/>
          <w:szCs w:val="24"/>
          <w:lang w:val="en-US" w:eastAsia="zh-CN"/>
        </w:rPr>
        <w:t>时</w:t>
      </w:r>
      <w:r>
        <w:rPr>
          <w:rFonts w:ascii="宋体" w:hAnsi="宋体" w:eastAsia="宋体" w:cs="宋体"/>
          <w:sz w:val="24"/>
          <w:szCs w:val="24"/>
        </w:rPr>
        <w:t xml:space="preserve">，工业产值对应的VIF值最 大。作为尝试，不妨剔除异常变量x1（工业产值），用剩余的自变量x2、x3与y回归， </w:t>
      </w:r>
      <w:r>
        <w:rPr>
          <w:rFonts w:hint="eastAsia" w:ascii="宋体" w:hAnsi="宋体" w:eastAsia="宋体" w:cs="宋体"/>
          <w:sz w:val="24"/>
          <w:szCs w:val="24"/>
          <w:lang w:val="en-US" w:eastAsia="zh-CN"/>
        </w:rPr>
        <w:t>得</w:t>
      </w:r>
      <w:r>
        <w:rPr>
          <w:rFonts w:ascii="宋体" w:hAnsi="宋体" w:eastAsia="宋体" w:cs="宋体"/>
          <w:sz w:val="24"/>
          <w:szCs w:val="24"/>
        </w:rPr>
        <w:t>出各种参数如下： a = 0.796203, b2 = 0.0266 , b3 = 0.144652 ;</w:t>
      </w:r>
    </w:p>
    <w:p>
      <w:pPr>
        <w:numPr>
          <w:ilvl w:val="0"/>
          <w:numId w:val="0"/>
        </w:numPr>
        <w:ind w:left="600" w:leftChars="0"/>
        <w:rPr>
          <w:rFonts w:ascii="宋体" w:hAnsi="宋体" w:eastAsia="宋体" w:cs="宋体"/>
          <w:sz w:val="24"/>
          <w:szCs w:val="24"/>
        </w:rPr>
      </w:pPr>
      <w:r>
        <w:rPr>
          <w:rFonts w:ascii="宋体" w:hAnsi="宋体" w:eastAsia="宋体" w:cs="宋体"/>
          <w:sz w:val="24"/>
          <w:szCs w:val="24"/>
        </w:rPr>
        <w:t>R = 0.990757 ,</w:t>
      </w:r>
      <w:r>
        <w:rPr>
          <w:rFonts w:hint="eastAsia" w:ascii="宋体" w:hAnsi="宋体" w:eastAsia="宋体" w:cs="宋体"/>
          <w:sz w:val="24"/>
          <w:szCs w:val="24"/>
          <w:lang w:val="en-US" w:eastAsia="zh-CN"/>
        </w:rPr>
        <w:t>R</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lang w:val="en-US" w:eastAsia="zh-CN"/>
        </w:rPr>
        <w:t>=</w:t>
      </w:r>
      <w:r>
        <w:rPr>
          <w:rFonts w:ascii="宋体" w:hAnsi="宋体" w:eastAsia="宋体" w:cs="宋体"/>
          <w:sz w:val="24"/>
          <w:szCs w:val="24"/>
        </w:rPr>
        <w:t xml:space="preserve"> 0.981599 ;s = 0.412154 ; F = 400.0764 ;</w:t>
      </w:r>
    </w:p>
    <w:p>
      <w:pPr>
        <w:numPr>
          <w:ilvl w:val="0"/>
          <w:numId w:val="0"/>
        </w:numPr>
        <w:ind w:left="600" w:leftChars="0"/>
        <w:rPr>
          <w:rFonts w:ascii="宋体" w:hAnsi="宋体" w:eastAsia="宋体" w:cs="宋体"/>
          <w:sz w:val="24"/>
          <w:szCs w:val="24"/>
        </w:rPr>
      </w:pPr>
      <w:r>
        <w:rPr>
          <w:rFonts w:ascii="宋体" w:hAnsi="宋体" w:eastAsia="宋体" w:cs="宋体"/>
          <w:sz w:val="24"/>
          <w:szCs w:val="24"/>
        </w:rPr>
        <w:t>相对于第一次和第二次回归结果，回归系数的符号正常，但检验参数F值降低了，标准误差s值提高了，t值检验均可通过，相关系数R有所降低。比较而言，回归系数估计值没有任何难以理解之处。根据上述结果，建立二元回归模型如下</w:t>
      </w:r>
    </w:p>
    <w:p>
      <w:pPr>
        <w:numPr>
          <w:ilvl w:val="0"/>
          <w:numId w:val="0"/>
        </w:numPr>
        <w:ind w:left="60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Y=0.796203+0.0266x2+0.144652x3</w:t>
      </w:r>
    </w:p>
    <w:p>
      <w:pPr>
        <w:numPr>
          <w:ilvl w:val="0"/>
          <w:numId w:val="0"/>
        </w:numPr>
        <w:ind w:left="600" w:leftChars="0"/>
        <w:rPr>
          <w:rFonts w:hint="eastAsia" w:ascii="宋体" w:hAnsi="宋体" w:eastAsia="宋体" w:cs="宋体"/>
          <w:sz w:val="24"/>
          <w:szCs w:val="24"/>
          <w:lang w:val="en-US" w:eastAsia="zh-CN"/>
        </w:rPr>
      </w:pPr>
      <w:r>
        <w:rPr>
          <w:rFonts w:ascii="宋体" w:hAnsi="宋体" w:eastAsia="宋体" w:cs="宋体"/>
          <w:sz w:val="24"/>
          <w:szCs w:val="24"/>
        </w:rPr>
        <w:t>借助剩余的两个自变量农业产值（x1）和固定资产投资（x3）进行共线性分析，计算得到 R</w:t>
      </w:r>
      <w:r>
        <w:rPr>
          <w:rFonts w:ascii="宋体" w:hAnsi="宋体" w:eastAsia="宋体" w:cs="宋体"/>
          <w:sz w:val="24"/>
          <w:szCs w:val="24"/>
          <w:vertAlign w:val="superscript"/>
        </w:rPr>
        <w:t>2</w:t>
      </w:r>
      <w:r>
        <w:rPr>
          <w:rFonts w:ascii="宋体" w:hAnsi="宋体" w:eastAsia="宋体" w:cs="宋体"/>
          <w:sz w:val="24"/>
          <w:szCs w:val="24"/>
        </w:rPr>
        <w:t xml:space="preserve"> =0.90719，Tol=0.09281，VIF=10.7747≈10。可见，共线性问题大体上消除了</w:t>
      </w:r>
      <w:r>
        <w:rPr>
          <w:rFonts w:hint="eastAsia" w:ascii="宋体" w:hAnsi="宋体" w:eastAsia="宋体" w:cs="宋体"/>
          <w:sz w:val="24"/>
          <w:szCs w:val="24"/>
          <w:lang w:val="en-US" w:eastAsia="zh-CN"/>
        </w:rPr>
        <w:t>.</w:t>
      </w:r>
      <w:r>
        <w:rPr>
          <w:rFonts w:ascii="宋体" w:hAnsi="宋体" w:eastAsia="宋体" w:cs="宋体"/>
          <w:sz w:val="24"/>
          <w:szCs w:val="24"/>
        </w:rPr>
        <w:t>可见，如果仅仅考虑共线性问题，应该排除工 业产值；但是，如果综合考虑各种统计指标，则应该排除农业产值</w:t>
      </w:r>
      <w:r>
        <w:rPr>
          <w:rFonts w:hint="eastAsia" w:ascii="宋体" w:hAnsi="宋体" w:eastAsia="宋体" w:cs="宋体"/>
          <w:sz w:val="24"/>
          <w:szCs w:val="24"/>
          <w:lang w:val="en-US" w:eastAsia="zh-CN"/>
        </w:rPr>
        <w:t>.</w:t>
      </w:r>
    </w:p>
    <w:p>
      <w:pPr>
        <w:numPr>
          <w:ilvl w:val="0"/>
          <w:numId w:val="0"/>
        </w:numPr>
        <w:ind w:left="600" w:leftChars="0"/>
        <w:rPr>
          <w:rFonts w:hint="eastAsia" w:ascii="宋体" w:hAnsi="宋体" w:eastAsia="宋体" w:cs="宋体"/>
          <w:sz w:val="24"/>
          <w:szCs w:val="24"/>
          <w:lang w:val="en-US" w:eastAsia="zh-CN"/>
        </w:rPr>
      </w:pPr>
    </w:p>
    <w:p>
      <w:pPr>
        <w:numPr>
          <w:ilvl w:val="0"/>
          <w:numId w:val="0"/>
        </w:numPr>
        <w:ind w:left="60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解决多重共线性问题</w:t>
      </w:r>
    </w:p>
    <w:p>
      <w:pPr>
        <w:numPr>
          <w:ilvl w:val="0"/>
          <w:numId w:val="6"/>
        </w:numPr>
        <w:ind w:left="60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增加样本容量</w:t>
      </w:r>
    </w:p>
    <w:p>
      <w:pPr>
        <w:numPr>
          <w:ilvl w:val="0"/>
          <w:numId w:val="6"/>
        </w:numPr>
        <w:ind w:left="600"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删除不必要的变量，用逐步回归</w:t>
      </w:r>
      <w:bookmarkStart w:id="0" w:name="_GoBack"/>
      <w:bookmarkEnd w:id="0"/>
    </w:p>
    <w:p>
      <w:pPr>
        <w:numPr>
          <w:ilvl w:val="0"/>
          <w:numId w:val="0"/>
        </w:numPr>
      </w:pPr>
      <w:r>
        <w:drawing>
          <wp:inline distT="0" distB="0" distL="114300" distR="114300">
            <wp:extent cx="1513840" cy="845185"/>
            <wp:effectExtent l="0" t="0" r="10160" b="825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5"/>
                    <a:stretch>
                      <a:fillRect/>
                    </a:stretch>
                  </pic:blipFill>
                  <pic:spPr>
                    <a:xfrm>
                      <a:off x="0" y="0"/>
                      <a:ext cx="1513840" cy="845185"/>
                    </a:xfrm>
                    <a:prstGeom prst="rect">
                      <a:avLst/>
                    </a:prstGeom>
                    <a:noFill/>
                    <a:ln>
                      <a:noFill/>
                    </a:ln>
                  </pic:spPr>
                </pic:pic>
              </a:graphicData>
            </a:graphic>
          </wp:inline>
        </w:drawing>
      </w:r>
    </w:p>
    <w:p>
      <w:pPr>
        <w:numPr>
          <w:ilvl w:val="0"/>
          <w:numId w:val="0"/>
        </w:numPr>
        <w:rPr>
          <w:rFonts w:hint="default" w:eastAsiaTheme="minorEastAsia"/>
          <w:lang w:val="en-US" w:eastAsia="zh-CN"/>
        </w:rPr>
      </w:pPr>
      <w:r>
        <w:rPr>
          <w:rFonts w:hint="eastAsia"/>
          <w:lang w:eastAsia="zh-CN"/>
        </w:rPr>
        <w:t>（</w:t>
      </w:r>
      <w:r>
        <w:rPr>
          <w:rFonts w:hint="eastAsia"/>
          <w:lang w:val="en-US" w:eastAsia="zh-CN"/>
        </w:rPr>
        <w:t>3）用主成分分析</w:t>
      </w:r>
    </w:p>
    <w:p>
      <w:pPr>
        <w:numPr>
          <w:ilvl w:val="0"/>
          <w:numId w:val="0"/>
        </w:numPr>
        <w:rPr>
          <w:rFonts w:ascii="宋体" w:hAnsi="宋体" w:eastAsia="宋体" w:cs="宋体"/>
          <w:sz w:val="24"/>
          <w:szCs w:val="24"/>
        </w:rPr>
      </w:pPr>
      <w:r>
        <w:rPr>
          <w:rFonts w:hint="eastAsia" w:ascii="黑体" w:hAnsi="黑体" w:eastAsia="黑体" w:cs="黑体"/>
          <w:sz w:val="32"/>
          <w:szCs w:val="32"/>
          <w:lang w:val="en-US" w:eastAsia="zh-CN"/>
        </w:rPr>
        <w:t>例2</w:t>
      </w:r>
      <w:r>
        <w:rPr>
          <w:rFonts w:ascii="宋体" w:hAnsi="宋体" w:eastAsia="宋体" w:cs="宋体"/>
          <w:sz w:val="24"/>
          <w:szCs w:val="24"/>
        </w:rPr>
        <w:t>日本福冈甜桔引种的区位选择问题。有人希望将日本福冈甜桔引种中国，候选地 点为：合肥、武汉、长沙、桂林、温州、成都……。我们知道，生物的生存是依赖于一定的 环境条件的。从一个地方向另一个地方引进一种植物，需要对自然环境条件进行研究。如果 环境条件不适宜，引种可能失败，或者产量不高、质量不好，白白浪费人力、物力和财力。 原始数据来自贺仲雄等的《决策科学》。用于分析的变量有五个：年平均气温，年平均降雨 量，年日照时数，年极端最低温，一月份平均气温。解决上述问题的方法有多种，聚类分析 是其中之一。将日本福冈与中国的候选城市放在一起聚类，最先与福冈聚在一起的城市自然 条件可能与福冈最为相似，从而可能是应该优先考虑的引种区位。</w:t>
      </w:r>
    </w:p>
    <w:p>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一、计算距离矩阵</w:t>
      </w:r>
    </w:p>
    <w:p>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原始数据</w:t>
      </w:r>
    </w:p>
    <w:p>
      <w:pPr>
        <w:numPr>
          <w:ilvl w:val="0"/>
          <w:numId w:val="0"/>
        </w:numPr>
      </w:pPr>
      <w:r>
        <w:drawing>
          <wp:inline distT="0" distB="0" distL="114300" distR="114300">
            <wp:extent cx="5273040" cy="173418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3040" cy="1734185"/>
                    </a:xfrm>
                    <a:prstGeom prst="rect">
                      <a:avLst/>
                    </a:prstGeom>
                    <a:noFill/>
                    <a:ln>
                      <a:noFill/>
                    </a:ln>
                  </pic:spPr>
                </pic:pic>
              </a:graphicData>
            </a:graphic>
          </wp:inline>
        </w:drawing>
      </w:r>
    </w:p>
    <w:p>
      <w:pPr>
        <w:numPr>
          <w:ilvl w:val="0"/>
          <w:numId w:val="0"/>
        </w:numPr>
      </w:pPr>
    </w:p>
    <w:p>
      <w:pPr>
        <w:numPr>
          <w:ilvl w:val="0"/>
          <w:numId w:val="0"/>
        </w:numPr>
        <w:rPr>
          <w:rFonts w:hint="default" w:eastAsiaTheme="minorEastAsia"/>
          <w:lang w:val="en-US" w:eastAsia="zh-CN"/>
        </w:rPr>
      </w:pPr>
      <w:r>
        <w:rPr>
          <w:rFonts w:hint="eastAsia"/>
          <w:lang w:val="en-US" w:eastAsia="zh-CN"/>
        </w:rPr>
        <w:t>1、用欧式距离公式，计算两两地点的距离表</w:t>
      </w:r>
    </w:p>
    <w:p>
      <w:pPr>
        <w:numPr>
          <w:ilvl w:val="0"/>
          <w:numId w:val="0"/>
        </w:numPr>
      </w:pPr>
      <w:r>
        <w:drawing>
          <wp:inline distT="0" distB="0" distL="114300" distR="114300">
            <wp:extent cx="5240655" cy="1729105"/>
            <wp:effectExtent l="0" t="0" r="190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40655" cy="1729105"/>
                    </a:xfrm>
                    <a:prstGeom prst="rect">
                      <a:avLst/>
                    </a:prstGeom>
                    <a:noFill/>
                    <a:ln>
                      <a:noFill/>
                    </a:ln>
                  </pic:spPr>
                </pic:pic>
              </a:graphicData>
            </a:graphic>
          </wp:inline>
        </w:drawing>
      </w:r>
    </w:p>
    <w:p>
      <w:pPr>
        <w:numPr>
          <w:ilvl w:val="0"/>
          <w:numId w:val="0"/>
        </w:numPr>
      </w:pPr>
    </w:p>
    <w:p>
      <w:pPr>
        <w:numPr>
          <w:ilvl w:val="0"/>
          <w:numId w:val="0"/>
        </w:numPr>
        <w:rPr>
          <w:rFonts w:hint="default" w:eastAsiaTheme="minorEastAsia"/>
          <w:lang w:val="en-US" w:eastAsia="zh-CN"/>
        </w:rPr>
      </w:pPr>
      <w:r>
        <w:rPr>
          <w:rFonts w:hint="eastAsia"/>
          <w:lang w:val="en-US" w:eastAsia="zh-CN"/>
        </w:rPr>
        <w:t>2、数据标准化后，得到得欧式距离矩阵</w:t>
      </w:r>
    </w:p>
    <w:p>
      <w:pPr>
        <w:numPr>
          <w:ilvl w:val="0"/>
          <w:numId w:val="0"/>
        </w:numPr>
      </w:pPr>
      <w:r>
        <w:drawing>
          <wp:inline distT="0" distB="0" distL="114300" distR="114300">
            <wp:extent cx="5186680" cy="1759585"/>
            <wp:effectExtent l="0" t="0" r="1016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186680" cy="1759585"/>
                    </a:xfrm>
                    <a:prstGeom prst="rect">
                      <a:avLst/>
                    </a:prstGeom>
                    <a:noFill/>
                    <a:ln>
                      <a:noFill/>
                    </a:ln>
                  </pic:spPr>
                </pic:pic>
              </a:graphicData>
            </a:graphic>
          </wp:inline>
        </w:drawing>
      </w:r>
    </w:p>
    <w:p>
      <w:pPr>
        <w:numPr>
          <w:ilvl w:val="0"/>
          <w:numId w:val="0"/>
        </w:numPr>
        <w:rPr>
          <w:rFonts w:hint="default" w:eastAsiaTheme="minorEastAsia"/>
          <w:lang w:val="en-US" w:eastAsia="zh-CN"/>
        </w:rPr>
      </w:pPr>
      <w:r>
        <w:rPr>
          <w:rFonts w:hint="eastAsia"/>
          <w:lang w:val="en-US" w:eastAsia="zh-CN"/>
        </w:rPr>
        <w:t>3、马氏距离：</w:t>
      </w:r>
      <w:r>
        <w:rPr>
          <w:rFonts w:ascii="宋体" w:hAnsi="宋体" w:eastAsia="宋体" w:cs="宋体"/>
          <w:sz w:val="24"/>
          <w:szCs w:val="24"/>
        </w:rPr>
        <w:t>所谓马氏距离，其实就是基于主成分得分的欧式距离</w:t>
      </w:r>
    </w:p>
    <w:p>
      <w:pPr>
        <w:numPr>
          <w:ilvl w:val="0"/>
          <w:numId w:val="0"/>
        </w:numPr>
      </w:pPr>
    </w:p>
    <w:p>
      <w:pPr>
        <w:numPr>
          <w:ilvl w:val="0"/>
          <w:numId w:val="0"/>
        </w:numPr>
      </w:pPr>
      <w:r>
        <w:drawing>
          <wp:inline distT="0" distB="0" distL="114300" distR="114300">
            <wp:extent cx="5269230" cy="1781175"/>
            <wp:effectExtent l="0" t="0" r="381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9230" cy="1781175"/>
                    </a:xfrm>
                    <a:prstGeom prst="rect">
                      <a:avLst/>
                    </a:prstGeom>
                    <a:noFill/>
                    <a:ln>
                      <a:noFill/>
                    </a:ln>
                  </pic:spPr>
                </pic:pic>
              </a:graphicData>
            </a:graphic>
          </wp:inline>
        </w:drawing>
      </w:r>
    </w:p>
    <w:p>
      <w:pPr>
        <w:numPr>
          <w:ilvl w:val="0"/>
          <w:numId w:val="0"/>
        </w:numPr>
      </w:pPr>
    </w:p>
    <w:p>
      <w:pPr>
        <w:numPr>
          <w:ilvl w:val="0"/>
          <w:numId w:val="0"/>
        </w:numPr>
        <w:rPr>
          <w:rFonts w:hint="default" w:eastAsiaTheme="minorEastAsia"/>
          <w:lang w:val="en-US" w:eastAsia="zh-CN"/>
        </w:rPr>
      </w:pPr>
      <w:r>
        <w:rPr>
          <w:rFonts w:hint="eastAsia"/>
          <w:lang w:val="en-US" w:eastAsia="zh-CN"/>
        </w:rPr>
        <w:t>根据主成分得到得两两地点的距离</w:t>
      </w:r>
    </w:p>
    <w:p>
      <w:pPr>
        <w:numPr>
          <w:ilvl w:val="0"/>
          <w:numId w:val="0"/>
        </w:numPr>
      </w:pPr>
      <w:r>
        <w:drawing>
          <wp:inline distT="0" distB="0" distL="114300" distR="114300">
            <wp:extent cx="5225415" cy="1729105"/>
            <wp:effectExtent l="0" t="0" r="1905"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225415" cy="1729105"/>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rPr>
          <w:rFonts w:hint="default" w:eastAsiaTheme="minorEastAsia"/>
          <w:lang w:val="en-US" w:eastAsia="zh-CN"/>
        </w:rPr>
      </w:pPr>
      <w:r>
        <w:rPr>
          <w:rFonts w:hint="eastAsia"/>
          <w:lang w:val="en-US" w:eastAsia="zh-CN"/>
        </w:rPr>
        <w:t>没有标准化数据得到得欧式距离矩阵</w:t>
      </w:r>
    </w:p>
    <w:p>
      <w:pPr>
        <w:numPr>
          <w:ilvl w:val="0"/>
          <w:numId w:val="0"/>
        </w:numPr>
      </w:pPr>
    </w:p>
    <w:p>
      <w:pPr>
        <w:numPr>
          <w:ilvl w:val="0"/>
          <w:numId w:val="0"/>
        </w:numPr>
      </w:pPr>
      <w:r>
        <w:drawing>
          <wp:inline distT="0" distB="0" distL="114300" distR="114300">
            <wp:extent cx="5272405" cy="1736090"/>
            <wp:effectExtent l="0" t="0" r="63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72405" cy="1736090"/>
                    </a:xfrm>
                    <a:prstGeom prst="rect">
                      <a:avLst/>
                    </a:prstGeom>
                    <a:noFill/>
                    <a:ln>
                      <a:noFill/>
                    </a:ln>
                  </pic:spPr>
                </pic:pic>
              </a:graphicData>
            </a:graphic>
          </wp:inline>
        </w:drawing>
      </w:r>
    </w:p>
    <w:p>
      <w:pPr>
        <w:numPr>
          <w:ilvl w:val="0"/>
          <w:numId w:val="0"/>
        </w:numPr>
      </w:pPr>
    </w:p>
    <w:p>
      <w:pPr>
        <w:numPr>
          <w:ilvl w:val="0"/>
          <w:numId w:val="0"/>
        </w:numPr>
        <w:rPr>
          <w:rFonts w:hint="default" w:eastAsiaTheme="minorEastAsia"/>
          <w:lang w:val="en-US" w:eastAsia="zh-CN"/>
        </w:rPr>
      </w:pPr>
      <w:r>
        <w:rPr>
          <w:rFonts w:hint="eastAsia"/>
          <w:lang w:val="en-US" w:eastAsia="zh-CN"/>
        </w:rPr>
        <w:t>得到最小距离法的聚类过程表如下：</w:t>
      </w:r>
    </w:p>
    <w:p>
      <w:pPr>
        <w:numPr>
          <w:ilvl w:val="0"/>
          <w:numId w:val="0"/>
        </w:numPr>
      </w:pPr>
    </w:p>
    <w:p>
      <w:pPr>
        <w:numPr>
          <w:ilvl w:val="0"/>
          <w:numId w:val="0"/>
        </w:numPr>
      </w:pPr>
    </w:p>
    <w:p>
      <w:pPr>
        <w:numPr>
          <w:ilvl w:val="0"/>
          <w:numId w:val="0"/>
        </w:numPr>
      </w:pPr>
      <w:r>
        <w:drawing>
          <wp:inline distT="0" distB="0" distL="114300" distR="114300">
            <wp:extent cx="5268595" cy="1744980"/>
            <wp:effectExtent l="0" t="0" r="4445"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68595" cy="1744980"/>
                    </a:xfrm>
                    <a:prstGeom prst="rect">
                      <a:avLst/>
                    </a:prstGeom>
                    <a:noFill/>
                    <a:ln>
                      <a:noFill/>
                    </a:ln>
                  </pic:spPr>
                </pic:pic>
              </a:graphicData>
            </a:graphic>
          </wp:inline>
        </w:drawing>
      </w:r>
    </w:p>
    <w:p>
      <w:pPr>
        <w:numPr>
          <w:ilvl w:val="0"/>
          <w:numId w:val="0"/>
        </w:numPr>
      </w:pPr>
      <w:r>
        <w:drawing>
          <wp:inline distT="0" distB="0" distL="114300" distR="114300">
            <wp:extent cx="5233035" cy="3457575"/>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233035" cy="3457575"/>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pPr>
    </w:p>
    <w:p>
      <w:pPr>
        <w:numPr>
          <w:ilvl w:val="0"/>
          <w:numId w:val="0"/>
        </w:numPr>
      </w:pPr>
    </w:p>
    <w:p>
      <w:pPr>
        <w:numPr>
          <w:ilvl w:val="0"/>
          <w:numId w:val="0"/>
        </w:numPr>
        <w:rPr>
          <w:rFonts w:ascii="宋体" w:hAnsi="宋体" w:eastAsia="宋体" w:cs="宋体"/>
          <w:sz w:val="24"/>
          <w:szCs w:val="24"/>
        </w:rPr>
      </w:pPr>
      <w:r>
        <w:rPr>
          <w:rFonts w:hint="eastAsia" w:ascii="宋体" w:hAnsi="宋体" w:eastAsia="宋体" w:cs="宋体"/>
          <w:sz w:val="24"/>
          <w:szCs w:val="24"/>
          <w:lang w:val="en-US" w:eastAsia="zh-CN"/>
        </w:rPr>
        <w:t>如下</w:t>
      </w:r>
      <w:r>
        <w:rPr>
          <w:rFonts w:ascii="宋体" w:hAnsi="宋体" w:eastAsia="宋体" w:cs="宋体"/>
          <w:sz w:val="24"/>
          <w:szCs w:val="24"/>
        </w:rPr>
        <w:t>冰柱图（Icicle）。我们一共进行了六次 合并，故每一个冰柱可以用六个 X 表示。成都最后与其他城市合并到一起，可以采用一个 X 将成都与其余城市分隔开来，成都代表一类，其余城市为另外一类。 在剩余的城市中，合肥最后与另外五个城市合并，可以采用两个 X 将合肥与其余五个 城市分开。接下来，根据表 6-2-17 所示的归并过程，用三个 X 将长沙从其余五个城市中分 列出来。 在剩余的四个城市中，桂林与温州最先合并，武汉与福冈其次合并。采用四个 X 将桂 林、温州与武汉、福冈分开，然后采用五个 X 将武汉与福冈分开，六个 X 将桂林与温州分 开。</w:t>
      </w:r>
    </w:p>
    <w:p>
      <w:pPr>
        <w:numPr>
          <w:ilvl w:val="0"/>
          <w:numId w:val="0"/>
        </w:numPr>
        <w:rPr>
          <w:rFonts w:ascii="宋体" w:hAnsi="宋体" w:eastAsia="宋体" w:cs="宋体"/>
          <w:sz w:val="24"/>
          <w:szCs w:val="24"/>
        </w:rPr>
      </w:pPr>
      <w:r>
        <w:drawing>
          <wp:inline distT="0" distB="0" distL="114300" distR="114300">
            <wp:extent cx="5273040" cy="2275205"/>
            <wp:effectExtent l="0" t="0" r="0" b="1079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4"/>
                    <a:stretch>
                      <a:fillRect/>
                    </a:stretch>
                  </pic:blipFill>
                  <pic:spPr>
                    <a:xfrm>
                      <a:off x="0" y="0"/>
                      <a:ext cx="5273040" cy="2275205"/>
                    </a:xfrm>
                    <a:prstGeom prst="rect">
                      <a:avLst/>
                    </a:prstGeom>
                    <a:noFill/>
                    <a:ln>
                      <a:noFill/>
                    </a:ln>
                  </pic:spPr>
                </pic:pic>
              </a:graphicData>
            </a:graphic>
          </wp:inline>
        </w:drawing>
      </w:r>
    </w:p>
    <w:p>
      <w:pPr>
        <w:numPr>
          <w:ilvl w:val="0"/>
          <w:numId w:val="0"/>
        </w:numPr>
      </w:pPr>
      <w:r>
        <w:rPr>
          <w:rFonts w:ascii="宋体" w:hAnsi="宋体" w:eastAsia="宋体" w:cs="宋体"/>
          <w:sz w:val="24"/>
          <w:szCs w:val="24"/>
        </w:rPr>
        <w:t>绘制冰柱图的原则大体如下：其一，最后归并的样品最先考虑，最先归并的样品最后考 虑。其二，根据聚类过程表，自下而上考察，然后从左到右作图。</w:t>
      </w:r>
    </w:p>
    <w:p>
      <w:pPr>
        <w:numPr>
          <w:ilvl w:val="0"/>
          <w:numId w:val="0"/>
        </w:numPr>
      </w:pPr>
      <w:r>
        <w:drawing>
          <wp:inline distT="0" distB="0" distL="114300" distR="114300">
            <wp:extent cx="5201920" cy="3473450"/>
            <wp:effectExtent l="0" t="0" r="1016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5201920" cy="3473450"/>
                    </a:xfrm>
                    <a:prstGeom prst="rect">
                      <a:avLst/>
                    </a:prstGeom>
                    <a:noFill/>
                    <a:ln>
                      <a:noFill/>
                    </a:ln>
                  </pic:spPr>
                </pic:pic>
              </a:graphicData>
            </a:graphic>
          </wp:inline>
        </w:drawing>
      </w:r>
    </w:p>
    <w:p>
      <w:pPr>
        <w:numPr>
          <w:ilvl w:val="0"/>
          <w:numId w:val="0"/>
        </w:numPr>
        <w:rPr>
          <w:rFonts w:ascii="宋体" w:hAnsi="宋体" w:eastAsia="宋体" w:cs="宋体"/>
          <w:sz w:val="24"/>
          <w:szCs w:val="24"/>
        </w:rPr>
      </w:pPr>
      <w:r>
        <w:rPr>
          <w:rFonts w:ascii="宋体" w:hAnsi="宋体" w:eastAsia="宋体" w:cs="宋体"/>
          <w:sz w:val="24"/>
          <w:szCs w:val="24"/>
        </w:rPr>
        <w:t>根据聚类过程不难绘制的样品分类冰柱图（图 6-2-4）。比较基于最短距离法给</w:t>
      </w:r>
    </w:p>
    <w:p>
      <w:pPr>
        <w:numPr>
          <w:ilvl w:val="0"/>
          <w:numId w:val="0"/>
        </w:numPr>
        <w:rPr>
          <w:rFonts w:ascii="宋体" w:hAnsi="宋体" w:eastAsia="宋体" w:cs="宋体"/>
          <w:sz w:val="24"/>
          <w:szCs w:val="24"/>
        </w:rPr>
      </w:pPr>
    </w:p>
    <w:p>
      <w:pPr>
        <w:numPr>
          <w:ilvl w:val="0"/>
          <w:numId w:val="0"/>
        </w:numPr>
        <w:rPr>
          <w:rFonts w:ascii="宋体" w:hAnsi="宋体" w:eastAsia="宋体" w:cs="宋体"/>
          <w:sz w:val="24"/>
          <w:szCs w:val="24"/>
        </w:rPr>
      </w:pPr>
    </w:p>
    <w:p>
      <w:pPr>
        <w:numPr>
          <w:ilvl w:val="0"/>
          <w:numId w:val="0"/>
        </w:numPr>
        <w:rPr>
          <w:rFonts w:ascii="宋体" w:hAnsi="宋体" w:eastAsia="宋体" w:cs="宋体"/>
          <w:sz w:val="24"/>
          <w:szCs w:val="24"/>
        </w:rPr>
      </w:pPr>
      <w:r>
        <w:rPr>
          <w:rFonts w:ascii="宋体" w:hAnsi="宋体" w:eastAsia="宋体" w:cs="宋体"/>
          <w:sz w:val="24"/>
          <w:szCs w:val="24"/>
        </w:rPr>
        <w:t>出的冰 柱图和最长距离法给出的冰柱图，容易看出两种方法导致的聚类过程的差别。</w:t>
      </w:r>
    </w:p>
    <w:p>
      <w:pPr>
        <w:numPr>
          <w:ilvl w:val="0"/>
          <w:numId w:val="0"/>
        </w:numPr>
        <w:rPr>
          <w:rFonts w:ascii="宋体" w:hAnsi="宋体" w:eastAsia="宋体" w:cs="宋体"/>
          <w:sz w:val="24"/>
          <w:szCs w:val="24"/>
        </w:rPr>
      </w:pPr>
      <w:r>
        <w:drawing>
          <wp:inline distT="0" distB="0" distL="114300" distR="114300">
            <wp:extent cx="5274310" cy="2233295"/>
            <wp:effectExtent l="0" t="0" r="13970" b="698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6"/>
                    <a:stretch>
                      <a:fillRect/>
                    </a:stretch>
                  </pic:blipFill>
                  <pic:spPr>
                    <a:xfrm>
                      <a:off x="0" y="0"/>
                      <a:ext cx="5274310" cy="2233295"/>
                    </a:xfrm>
                    <a:prstGeom prst="rect">
                      <a:avLst/>
                    </a:prstGeom>
                    <a:noFill/>
                    <a:ln>
                      <a:noFill/>
                    </a:ln>
                  </pic:spPr>
                </pic:pic>
              </a:graphicData>
            </a:graphic>
          </wp:inline>
        </w:drawing>
      </w:r>
    </w:p>
    <w:p>
      <w:pPr>
        <w:numPr>
          <w:ilvl w:val="0"/>
          <w:numId w:val="0"/>
        </w:numPr>
      </w:pPr>
    </w:p>
    <w:p>
      <w:pPr>
        <w:numPr>
          <w:ilvl w:val="0"/>
          <w:numId w:val="0"/>
        </w:numPr>
        <w:rPr>
          <w:rFonts w:ascii="宋体" w:hAnsi="宋体" w:eastAsia="宋体" w:cs="宋体"/>
          <w:sz w:val="24"/>
          <w:szCs w:val="24"/>
        </w:rPr>
      </w:pPr>
      <w:r>
        <w:rPr>
          <w:rFonts w:ascii="宋体" w:hAnsi="宋体" w:eastAsia="宋体" w:cs="宋体"/>
          <w:sz w:val="24"/>
          <w:szCs w:val="24"/>
        </w:rPr>
        <w:t xml:space="preserve">其他聚类方法 </w:t>
      </w:r>
      <w:r>
        <w:rPr>
          <w:rFonts w:hint="eastAsia" w:ascii="宋体" w:hAnsi="宋体" w:eastAsia="宋体" w:cs="宋体"/>
          <w:sz w:val="24"/>
          <w:szCs w:val="24"/>
          <w:lang w:eastAsia="zh-CN"/>
        </w:rPr>
        <w:t>：</w:t>
      </w:r>
      <w:r>
        <w:rPr>
          <w:rFonts w:ascii="宋体" w:hAnsi="宋体" w:eastAsia="宋体" w:cs="宋体"/>
          <w:sz w:val="24"/>
          <w:szCs w:val="24"/>
        </w:rPr>
        <w:t xml:space="preserve">最短距离法和最长距离法是两种极端的方法。假定样品归类过程中，两个相遇的距离数 据为 a 和 b，并且 a&lt;b。利用最短距离法聚类，采用 min(a, b)=a 代表归类后的类簇与其他类 研究生地理数学方法（实习） Part1 电子表格 Excel 159 点（一个样品）或者类簇（多个样品的合并结果）的距离；利用最长距离法聚类，采用 max(a, b)=b 代表归类后的类簇与其他类点或者类簇的距离。总之，聚类后类簇与其他类点或者类 簇的距离采用了边界值的上限或者下限。那么，能否在 a～b 之间找到一个合适的数值代表 聚类后的类簇与其他类点或者类簇的距离呢？当然可以。于是，先后产生了中间距离法、重 心法、类平均法、可变类平均法、可变法以及离差平方和法，如此等等多种方法。不论怎样 计量距离，归类的过程是一样的，每次都在距离矩阵中找到距离最小的样品优先归并，只不 过两数相遇的时候，取值不同。采用相应的公式计算出 a、b 之间的适当数值点，归并之后 既不保留 a，也不保留 b，而是保留这个 a、b 之间的数值点。这就是中间距离法、重心法等 方法的实施要领。读者可以根据最短距离法和最长距离法聚类过程举一反三、触类旁通。 如果是 R 型聚类，即基于样品对变量聚类，我们可以将图 6-1-1 中的数据转置。其他处 理过程一样。 </w:t>
      </w:r>
    </w:p>
    <w:p>
      <w:pPr>
        <w:numPr>
          <w:ilvl w:val="0"/>
          <w:numId w:val="0"/>
        </w:numPr>
        <w:rPr>
          <w:rFonts w:ascii="宋体" w:hAnsi="宋体" w:eastAsia="宋体" w:cs="宋体"/>
          <w:sz w:val="24"/>
          <w:szCs w:val="24"/>
        </w:rPr>
      </w:pPr>
      <w:r>
        <w:rPr>
          <w:rFonts w:hint="eastAsia" w:ascii="黑体" w:hAnsi="黑体" w:eastAsia="黑体" w:cs="黑体"/>
          <w:sz w:val="32"/>
          <w:szCs w:val="32"/>
          <w:lang w:val="en-US" w:eastAsia="zh-CN"/>
        </w:rPr>
        <w:t>二、</w:t>
      </w:r>
      <w:r>
        <w:rPr>
          <w:rFonts w:hint="eastAsia" w:ascii="黑体" w:hAnsi="黑体" w:eastAsia="黑体" w:cs="黑体"/>
          <w:sz w:val="32"/>
          <w:szCs w:val="32"/>
        </w:rPr>
        <w:t>聚类结果评价</w:t>
      </w:r>
      <w:r>
        <w:rPr>
          <w:rFonts w:ascii="宋体" w:hAnsi="宋体" w:eastAsia="宋体" w:cs="宋体"/>
          <w:sz w:val="24"/>
          <w:szCs w:val="24"/>
        </w:rPr>
        <w:t xml:space="preserve"> 从欧式距离矩阵出发，无论采用最短距离法，还是采用最长距离法，所得聚类结果都是有问题的。我们的目标是解决福冈甜桔的引种问题，植物的引种非常关注极端气候条件。从原始数据可以看出，武汉、合肥的年极端最低气温很低，合肥和成都的 年均降雨量明显偏低。根据我们的研究目标，福冈与合肥、武汉最不应该优先聚为一类，其次不应该与成都优先聚类。但是，前面的聚类结果显示，福冈首先与武汉聚在一起了。要是这样，我们引种福冈甜桔区位选择的聚类分析就不成功了。 </w:t>
      </w:r>
      <w:r>
        <w:rPr>
          <w:rFonts w:ascii="宋体" w:hAnsi="宋体" w:eastAsia="宋体" w:cs="宋体"/>
          <w:color w:val="FF0000"/>
          <w:sz w:val="24"/>
          <w:szCs w:val="24"/>
        </w:rPr>
        <w:t>聚类效果不理想，可能的原因如下：其一，变量选择不适当。引入的变量不足（应该引 入的没有引入）或者过度（不该引入的变量引了进来）。其二，变量量纲不一致。各个变量 的数值单位不同，数据大小（位数）和符号（正负）相差较大。其三，变量之间存在相关性。 数据之间存在较大的信息冗余。其四，采用的距离或者聚类方法不适当。</w:t>
      </w:r>
      <w:r>
        <w:rPr>
          <w:rFonts w:ascii="宋体" w:hAnsi="宋体" w:eastAsia="宋体" w:cs="宋体"/>
          <w:sz w:val="24"/>
          <w:szCs w:val="24"/>
        </w:rPr>
        <w:t>不同的距离和方法 有不同的优长和缺点，从而有各自的应用范围和功能局限。 就上述例子而言，通共有五个变量，没有太大的选择余地。无论变量选择适当与否，都 已很难有效改进。至于变量之间的相关性，从表 可以看出，有些变量如一月份平均气 温与年极端最低气温之间的相关系数的确较高。但是，就量纲而言，气温数据很不突出，变 量相关可能不是主要原因。至于距离和方法选择的问题，可能是原因所在，但未必是根本原 因。反复的试验表明，如果采用基于相关系数或者夹角余弦的距离矩阵，聚类效果比较符合 实际。 表 6-3-1 变量之间的相关系数</w:t>
      </w:r>
    </w:p>
    <w:p>
      <w:pPr>
        <w:numPr>
          <w:ilvl w:val="0"/>
          <w:numId w:val="0"/>
        </w:numPr>
      </w:pPr>
      <w:r>
        <w:drawing>
          <wp:inline distT="0" distB="0" distL="114300" distR="114300">
            <wp:extent cx="5268595" cy="1772285"/>
            <wp:effectExtent l="0" t="0" r="4445"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5268595" cy="1772285"/>
                    </a:xfrm>
                    <a:prstGeom prst="rect">
                      <a:avLst/>
                    </a:prstGeom>
                    <a:noFill/>
                    <a:ln>
                      <a:noFill/>
                    </a:ln>
                  </pic:spPr>
                </pic:pic>
              </a:graphicData>
            </a:graphic>
          </wp:inline>
        </w:drawing>
      </w:r>
    </w:p>
    <w:p>
      <w:pPr>
        <w:numPr>
          <w:ilvl w:val="0"/>
          <w:numId w:val="0"/>
        </w:numPr>
        <w:rPr>
          <w:rFonts w:ascii="宋体" w:hAnsi="宋体" w:eastAsia="宋体" w:cs="宋体"/>
          <w:sz w:val="24"/>
          <w:szCs w:val="24"/>
        </w:rPr>
      </w:pPr>
      <w:r>
        <w:rPr>
          <w:rFonts w:ascii="宋体" w:hAnsi="宋体" w:eastAsia="宋体" w:cs="宋体"/>
          <w:color w:val="FF0000"/>
          <w:sz w:val="24"/>
          <w:szCs w:val="24"/>
        </w:rPr>
        <w:t>从原始数据可以看到，最重要的影响因素可能是量纲问题。</w:t>
      </w:r>
      <w:r>
        <w:rPr>
          <w:rFonts w:ascii="宋体" w:hAnsi="宋体" w:eastAsia="宋体" w:cs="宋体"/>
          <w:sz w:val="24"/>
          <w:szCs w:val="24"/>
        </w:rPr>
        <w:t>降雨量、日照时数和各种气 温之间单位不同，数值规模相差很大。其中年均降雨量和年日照时数绝对值显得非常突出， 有可能淹没了气温对聚类结果的影响。如果对数据进行标准化处理，然后采用欧式距离和最短距离法聚类，结果比较符合实际。利用标准化数据计算的欧式距离实际上是精度加权距离。 如图 6-3-1 所示，成都单独划分为一个亚类，其余城市属于另一个亚类。在多数城市的亚类 中，武汉与合肥属于一个亚亚类，温州、桂林、武汉、福冈属于另一个亚亚类。在长沙、桂 林、温州、福冈亚亚类中，福冈与长沙属于一个小类，温州与桂林属于另一个小类。总之， 福冈首先与长沙聚为一类，然后它们共同与桂林、温州聚为一类。这种结果与原始数据反应 的特征比较一致，与其他分析方法——如模糊数学的相似优先比（参见贺仲雄等的《决策科 学》）－—给出的结果也相互印证。</w:t>
      </w:r>
    </w:p>
    <w:p>
      <w:pPr>
        <w:numPr>
          <w:ilvl w:val="0"/>
          <w:numId w:val="0"/>
        </w:numPr>
      </w:pPr>
      <w:r>
        <w:drawing>
          <wp:inline distT="0" distB="0" distL="114300" distR="114300">
            <wp:extent cx="5270500" cy="2261235"/>
            <wp:effectExtent l="0" t="0" r="254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5270500" cy="2261235"/>
                    </a:xfrm>
                    <a:prstGeom prst="rect">
                      <a:avLst/>
                    </a:prstGeom>
                    <a:noFill/>
                    <a:ln>
                      <a:noFill/>
                    </a:ln>
                  </pic:spPr>
                </pic:pic>
              </a:graphicData>
            </a:graphic>
          </wp:inline>
        </w:drawing>
      </w:r>
    </w:p>
    <w:p>
      <w:pPr>
        <w:numPr>
          <w:ilvl w:val="0"/>
          <w:numId w:val="0"/>
        </w:numPr>
        <w:rPr>
          <w:rFonts w:ascii="宋体" w:hAnsi="宋体" w:eastAsia="宋体" w:cs="宋体"/>
          <w:sz w:val="24"/>
          <w:szCs w:val="24"/>
        </w:rPr>
      </w:pPr>
      <w:r>
        <w:rPr>
          <w:rFonts w:ascii="宋体" w:hAnsi="宋体" w:eastAsia="宋体" w:cs="宋体"/>
          <w:sz w:val="24"/>
          <w:szCs w:val="24"/>
        </w:rPr>
        <w:t>如果采用马氏距离聚类，效果也不理想——福冈优先与合肥归为一类，这是不符合实际 情况的。究其原因，可能在于，马氏距离是采用全部主成分为变量，基于欧式距离聚类。一 些次要的主成分没有反应数据特征的有效信息，反而引起一些噪声，干扰了正常的聚类效果。 如果提取特征根大于 1 的两个主成分，以这两个主成分为变量，采用欧式距离聚类，则无论 借助最短距离法，还是采用类平均法，结果都与图 6-3-1 所示的聚类相似（图 6-3-2）。</w:t>
      </w:r>
    </w:p>
    <w:p>
      <w:pPr>
        <w:numPr>
          <w:ilvl w:val="0"/>
          <w:numId w:val="0"/>
        </w:numPr>
      </w:pPr>
      <w:r>
        <w:drawing>
          <wp:inline distT="0" distB="0" distL="114300" distR="114300">
            <wp:extent cx="5270500" cy="2428875"/>
            <wp:effectExtent l="0" t="0" r="254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5270500" cy="2428875"/>
                    </a:xfrm>
                    <a:prstGeom prst="rect">
                      <a:avLst/>
                    </a:prstGeom>
                    <a:noFill/>
                    <a:ln>
                      <a:noFill/>
                    </a:ln>
                  </pic:spPr>
                </pic:pic>
              </a:graphicData>
            </a:graphic>
          </wp:inline>
        </w:drawing>
      </w:r>
    </w:p>
    <w:p>
      <w:pPr>
        <w:numPr>
          <w:ilvl w:val="0"/>
          <w:numId w:val="0"/>
        </w:numPr>
        <w:rPr>
          <w:rFonts w:hint="default"/>
          <w:lang w:val="en-US" w:eastAsia="zh-CN"/>
        </w:rPr>
      </w:pPr>
      <w:r>
        <w:rPr>
          <w:rFonts w:ascii="宋体" w:hAnsi="宋体" w:eastAsia="宋体" w:cs="宋体"/>
          <w:sz w:val="24"/>
          <w:szCs w:val="24"/>
        </w:rPr>
        <w:t>在数据标准化之前，采用基于相似系数或者夹角余弦的距离矩阵聚类，结果之所以较好， 原因在于，数据量纲对相似系数和夹角余弦影响很小。相似系数是标准化的协方差，在利用 标准差对协方差进行标准化的过程中，数据的量纲影响已经被消除。夹角余弦公式与相似系 数有相似的构型，量纲的消除方式与相似系数大体一样。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FDE837"/>
    <w:multiLevelType w:val="singleLevel"/>
    <w:tmpl w:val="A7FDE837"/>
    <w:lvl w:ilvl="0" w:tentative="0">
      <w:start w:val="1"/>
      <w:numFmt w:val="chineseCounting"/>
      <w:suff w:val="nothing"/>
      <w:lvlText w:val="%1、"/>
      <w:lvlJc w:val="left"/>
      <w:rPr>
        <w:rFonts w:hint="eastAsia"/>
      </w:rPr>
    </w:lvl>
  </w:abstractNum>
  <w:abstractNum w:abstractNumId="1">
    <w:nsid w:val="BB45F20D"/>
    <w:multiLevelType w:val="singleLevel"/>
    <w:tmpl w:val="BB45F20D"/>
    <w:lvl w:ilvl="0" w:tentative="0">
      <w:start w:val="1"/>
      <w:numFmt w:val="chineseCounting"/>
      <w:suff w:val="nothing"/>
      <w:lvlText w:val="（%1）"/>
      <w:lvlJc w:val="left"/>
      <w:rPr>
        <w:rFonts w:hint="eastAsia"/>
      </w:rPr>
    </w:lvl>
  </w:abstractNum>
  <w:abstractNum w:abstractNumId="2">
    <w:nsid w:val="DFA312EA"/>
    <w:multiLevelType w:val="singleLevel"/>
    <w:tmpl w:val="DFA312EA"/>
    <w:lvl w:ilvl="0" w:tentative="0">
      <w:start w:val="3"/>
      <w:numFmt w:val="chineseCounting"/>
      <w:suff w:val="space"/>
      <w:lvlText w:val="(%1）"/>
      <w:lvlJc w:val="left"/>
      <w:pPr>
        <w:ind w:left="600" w:leftChars="0" w:firstLine="0" w:firstLineChars="0"/>
      </w:pPr>
      <w:rPr>
        <w:rFonts w:hint="eastAsia"/>
      </w:rPr>
    </w:lvl>
  </w:abstractNum>
  <w:abstractNum w:abstractNumId="3">
    <w:nsid w:val="F2C80655"/>
    <w:multiLevelType w:val="singleLevel"/>
    <w:tmpl w:val="F2C80655"/>
    <w:lvl w:ilvl="0" w:tentative="0">
      <w:start w:val="1"/>
      <w:numFmt w:val="decimal"/>
      <w:suff w:val="space"/>
      <w:lvlText w:val="(%1)"/>
      <w:lvlJc w:val="left"/>
    </w:lvl>
  </w:abstractNum>
  <w:abstractNum w:abstractNumId="4">
    <w:nsid w:val="2A55EFB2"/>
    <w:multiLevelType w:val="singleLevel"/>
    <w:tmpl w:val="2A55EFB2"/>
    <w:lvl w:ilvl="0" w:tentative="0">
      <w:start w:val="2"/>
      <w:numFmt w:val="decimal"/>
      <w:suff w:val="nothing"/>
      <w:lvlText w:val="%1、"/>
      <w:lvlJc w:val="left"/>
    </w:lvl>
  </w:abstractNum>
  <w:abstractNum w:abstractNumId="5">
    <w:nsid w:val="548A2F1B"/>
    <w:multiLevelType w:val="singleLevel"/>
    <w:tmpl w:val="548A2F1B"/>
    <w:lvl w:ilvl="0" w:tentative="0">
      <w:start w:val="1"/>
      <w:numFmt w:val="decimal"/>
      <w:suff w:val="nothing"/>
      <w:lvlText w:val="（%1）"/>
      <w:lvlJc w:val="left"/>
    </w:lvl>
  </w:abstractNum>
  <w:num w:numId="1">
    <w:abstractNumId w:val="0"/>
  </w:num>
  <w:num w:numId="2">
    <w:abstractNumId w:val="4"/>
  </w:num>
  <w:num w:numId="3">
    <w:abstractNumId w:val="1"/>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7F474A"/>
    <w:rsid w:val="039E076F"/>
    <w:rsid w:val="0DA142B4"/>
    <w:rsid w:val="1C024222"/>
    <w:rsid w:val="2213714D"/>
    <w:rsid w:val="25FF5564"/>
    <w:rsid w:val="2A2B0BB5"/>
    <w:rsid w:val="2DE94353"/>
    <w:rsid w:val="32645947"/>
    <w:rsid w:val="38B258E8"/>
    <w:rsid w:val="39B55E99"/>
    <w:rsid w:val="3ADD48B5"/>
    <w:rsid w:val="3CC0102A"/>
    <w:rsid w:val="42B63D9E"/>
    <w:rsid w:val="457B5104"/>
    <w:rsid w:val="468C35E1"/>
    <w:rsid w:val="51244FDD"/>
    <w:rsid w:val="527F474A"/>
    <w:rsid w:val="57230798"/>
    <w:rsid w:val="5B2D7F08"/>
    <w:rsid w:val="5DD01443"/>
    <w:rsid w:val="6595745B"/>
    <w:rsid w:val="6F572BB8"/>
    <w:rsid w:val="7B705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82</TotalTime>
  <ScaleCrop>false</ScaleCrop>
  <LinksUpToDate>false</LinksUpToDate>
  <CharactersWithSpaces>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2020-11-12T05:14:00Z</dcterms:created>
  <dc:creator>biubiu✨</dc:creator>
  <cp:lastModifiedBy>biubiu✨</cp:lastModifiedBy>
  <dcterms:modified xsi:type="dcterms:W3CDTF">2021-09-01T16:01:13Z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