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E76486">
      <w:pPr>
        <w:jc w:val="center"/>
        <w:rPr>
          <w:rFonts w:hint="default" w:ascii="黑体" w:hAnsi="黑体" w:eastAsia="黑体" w:cs="黑体"/>
          <w:b/>
          <w:bCs/>
          <w:sz w:val="48"/>
          <w:szCs w:val="4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8"/>
          <w:szCs w:val="48"/>
          <w:lang w:eastAsia="zh-CN"/>
        </w:rPr>
        <w:t>《</w:t>
      </w:r>
      <w:r>
        <w:rPr>
          <w:rFonts w:hint="eastAsia" w:ascii="黑体" w:hAnsi="黑体" w:eastAsia="黑体" w:cs="黑体"/>
          <w:b/>
          <w:bCs/>
          <w:sz w:val="48"/>
          <w:szCs w:val="48"/>
          <w:lang w:val="en-US" w:eastAsia="zh-CN"/>
        </w:rPr>
        <w:t>计量地理学》作业三</w:t>
      </w:r>
    </w:p>
    <w:p w14:paraId="3BF8B541">
      <w:pPr>
        <w:jc w:val="center"/>
        <w:rPr>
          <w:rFonts w:hint="eastAsia" w:ascii="黑体" w:hAnsi="黑体" w:eastAsia="黑体" w:cs="黑体"/>
          <w:b/>
          <w:bCs/>
          <w:sz w:val="48"/>
          <w:szCs w:val="48"/>
          <w:lang w:val="en-US" w:eastAsia="zh-CN"/>
        </w:rPr>
      </w:pPr>
    </w:p>
    <w:p w14:paraId="7EC64365">
      <w:pPr>
        <w:jc w:val="center"/>
        <w:rPr>
          <w:rFonts w:hint="default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学号：10909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 xml:space="preserve">0000000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专业：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 xml:space="preserve">2023级地理信息科学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姓名：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许愿</w:t>
      </w:r>
    </w:p>
    <w:p w14:paraId="0FE598E9">
      <w:pPr>
        <w:jc w:val="center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 xml:space="preserve"> </w:t>
      </w:r>
    </w:p>
    <w:p w14:paraId="6F5B9EEB">
      <w:pPr>
        <w:jc w:val="center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2025年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11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月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13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日</w:t>
      </w:r>
    </w:p>
    <w:p w14:paraId="5E611F49">
      <w:pPr>
        <w:rPr>
          <w:rFonts w:hint="eastAsia"/>
        </w:rPr>
      </w:pPr>
    </w:p>
    <w:p w14:paraId="54DED5F3">
      <w:pPr>
        <w:numPr>
          <w:ilvl w:val="0"/>
          <w:numId w:val="1"/>
        </w:num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题目要求</w:t>
      </w:r>
    </w:p>
    <w:p w14:paraId="17AA6C32">
      <w:pPr>
        <w:numPr>
          <w:ilvl w:val="0"/>
          <w:numId w:val="0"/>
        </w:numPr>
        <w:rPr>
          <w:rFonts w:hint="eastAsia"/>
          <w:b/>
          <w:bCs/>
          <w:sz w:val="24"/>
          <w:szCs w:val="24"/>
        </w:rPr>
      </w:pPr>
    </w:p>
    <w:p w14:paraId="40BBEE30">
      <w:pPr>
        <w:ind w:firstLine="420" w:firstLineChars="2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国家分类与判别。这个例子的数据来源于联合国开发计划署（UN-DP)发表的《2000年人类发展报告》。UN-DP的人类发展报告采用出生时预期寿命、成人识字率、人均GDP等的指标将全世界的国家分为三类</w:t>
      </w:r>
      <w:r>
        <w:rPr>
          <w:rFonts w:hint="eastAsia" w:asciiTheme="minorEastAsia" w:hAnsiTheme="minorEastAsia" w:cstheme="minorEastAsia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</w:rPr>
        <w:t>高人类发展水平、中等人类发展水平和低人类发展水平。为了简明起见，不妨分析其中两类国家：第一类为高人类发展水平（抽取6个国家作为样品），第二类为中等人类发展水平（抽取8个国家作为样品），另外抽取4个国家作为待判别类样品。指标选取三个：出生时预期寿命、成人识字率和人均GDP。</w:t>
      </w:r>
    </w:p>
    <w:p w14:paraId="7F6FA570">
      <w:pPr>
        <w:ind w:firstLine="420" w:firstLineChars="200"/>
        <w:rPr>
          <w:rFonts w:hint="eastAsia" w:asciiTheme="minorEastAsia" w:hAnsi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要求：1、对已经分好类的14个国家进行合理性检验</w:t>
      </w:r>
      <w:r>
        <w:rPr>
          <w:rFonts w:hint="eastAsia" w:asciiTheme="minorEastAsia" w:hAnsiTheme="minorEastAsia" w:cstheme="minorEastAsia"/>
          <w:lang w:eastAsia="zh-CN"/>
        </w:rPr>
        <w:t>；</w:t>
      </w:r>
      <w:r>
        <w:rPr>
          <w:rFonts w:hint="eastAsia" w:asciiTheme="minorEastAsia" w:hAnsiTheme="minorEastAsia" w:eastAsiaTheme="minorEastAsia" w:cstheme="minorEastAsia"/>
        </w:rPr>
        <w:t>2、对另外4个国家进行类型归属</w:t>
      </w:r>
      <w:r>
        <w:rPr>
          <w:rFonts w:hint="eastAsia" w:asciiTheme="minorEastAsia" w:hAnsiTheme="minorEastAsia" w:cstheme="minorEastAsia"/>
          <w:lang w:eastAsia="zh-CN"/>
        </w:rPr>
        <w:t>。</w:t>
      </w:r>
    </w:p>
    <w:tbl>
      <w:tblPr>
        <w:tblStyle w:val="4"/>
        <w:tblW w:w="8451" w:type="dxa"/>
        <w:jc w:val="center"/>
        <w:tblCellSpacing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32" w:type="dxa"/>
          <w:left w:w="64" w:type="dxa"/>
          <w:bottom w:w="32" w:type="dxa"/>
          <w:right w:w="64" w:type="dxa"/>
        </w:tblCellMar>
      </w:tblPr>
      <w:tblGrid>
        <w:gridCol w:w="1126"/>
        <w:gridCol w:w="1765"/>
        <w:gridCol w:w="2414"/>
        <w:gridCol w:w="1772"/>
        <w:gridCol w:w="1374"/>
      </w:tblGrid>
      <w:tr w14:paraId="706AF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Header/>
          <w:tblCellSpacing w:w="0" w:type="dxa"/>
          <w:jc w:val="center"/>
        </w:trPr>
        <w:tc>
          <w:tcPr>
            <w:tcW w:w="1126" w:type="dxa"/>
            <w:shd w:val="clear" w:color="auto" w:fill="auto"/>
            <w:vAlign w:val="center"/>
          </w:tcPr>
          <w:p w14:paraId="7311D825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center"/>
              <w:textAlignment w:val="auto"/>
              <w:rPr>
                <w:rFonts w:hint="eastAsia" w:ascii="宋体" w:hAnsi="宋体" w:eastAsia="宋体" w:cs="宋体"/>
                <w:b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8"/>
                <w:szCs w:val="28"/>
                <w:lang w:eastAsia="zh-CN"/>
              </w:rPr>
              <w:t>类别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0CE45DEB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center"/>
              <w:textAlignment w:val="auto"/>
              <w:rPr>
                <w:rFonts w:hint="eastAsia" w:ascii="宋体" w:hAnsi="宋体" w:eastAsia="宋体" w:cs="宋体"/>
                <w:b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8"/>
                <w:szCs w:val="28"/>
                <w:lang w:eastAsia="zh-CN"/>
              </w:rPr>
              <w:t>国家名称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43A0A8A1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center"/>
              <w:textAlignment w:val="auto"/>
              <w:rPr>
                <w:rFonts w:hint="eastAsia" w:ascii="宋体" w:hAnsi="宋体" w:eastAsia="宋体" w:cs="宋体"/>
                <w:b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8"/>
                <w:szCs w:val="28"/>
                <w:lang w:eastAsia="zh-CN"/>
              </w:rPr>
              <w:t>出生时预期寿命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6063C267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center"/>
              <w:textAlignment w:val="auto"/>
              <w:rPr>
                <w:rFonts w:hint="eastAsia" w:ascii="宋体" w:hAnsi="宋体" w:eastAsia="宋体" w:cs="宋体"/>
                <w:b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8"/>
                <w:szCs w:val="28"/>
                <w:lang w:eastAsia="zh-CN"/>
              </w:rPr>
              <w:t>成人识字率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63A1569B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center"/>
              <w:textAlignment w:val="auto"/>
              <w:rPr>
                <w:rFonts w:hint="eastAsia" w:ascii="宋体" w:hAnsi="宋体" w:eastAsia="宋体" w:cs="宋体"/>
                <w:b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8"/>
                <w:szCs w:val="28"/>
                <w:lang w:eastAsia="zh-CN"/>
              </w:rPr>
              <w:t>人均GDP</w:t>
            </w:r>
          </w:p>
        </w:tc>
      </w:tr>
      <w:tr w14:paraId="6C602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CellSpacing w:w="0" w:type="dxa"/>
          <w:jc w:val="center"/>
        </w:trPr>
        <w:tc>
          <w:tcPr>
            <w:tcW w:w="1126" w:type="dxa"/>
            <w:shd w:val="clear" w:color="auto" w:fill="auto"/>
            <w:vAlign w:val="center"/>
          </w:tcPr>
          <w:p w14:paraId="5DA52D06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一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5022E4FC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加拿大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685AE118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79.1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6F5497CE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99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721F73F7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righ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23582</w:t>
            </w:r>
          </w:p>
        </w:tc>
      </w:tr>
      <w:tr w14:paraId="4F815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CellSpacing w:w="0" w:type="dxa"/>
          <w:jc w:val="center"/>
        </w:trPr>
        <w:tc>
          <w:tcPr>
            <w:tcW w:w="1126" w:type="dxa"/>
            <w:shd w:val="clear" w:color="auto" w:fill="auto"/>
            <w:vAlign w:val="center"/>
          </w:tcPr>
          <w:p w14:paraId="11D488F6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一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22A446F9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美国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3A119741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76.8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0F3C7727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99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60364DC6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righ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29605</w:t>
            </w:r>
          </w:p>
        </w:tc>
      </w:tr>
      <w:tr w14:paraId="764D8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CellSpacing w:w="0" w:type="dxa"/>
          <w:jc w:val="center"/>
        </w:trPr>
        <w:tc>
          <w:tcPr>
            <w:tcW w:w="1126" w:type="dxa"/>
            <w:shd w:val="clear" w:color="auto" w:fill="auto"/>
            <w:vAlign w:val="center"/>
          </w:tcPr>
          <w:p w14:paraId="304C1B77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一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1D8330BD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日本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7CC2CD93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80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6EF352AC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99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5E9E573B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righ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23257</w:t>
            </w:r>
          </w:p>
        </w:tc>
      </w:tr>
      <w:tr w14:paraId="7EA8E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CellSpacing w:w="0" w:type="dxa"/>
          <w:jc w:val="center"/>
        </w:trPr>
        <w:tc>
          <w:tcPr>
            <w:tcW w:w="1126" w:type="dxa"/>
            <w:shd w:val="clear" w:color="auto" w:fill="auto"/>
            <w:vAlign w:val="center"/>
          </w:tcPr>
          <w:p w14:paraId="1D90FAB6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一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4AC4CDE6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瑞士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05E71C6B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78.7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7A7A0E18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99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1A91AB1D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righ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25512</w:t>
            </w:r>
          </w:p>
        </w:tc>
      </w:tr>
      <w:tr w14:paraId="7EEA7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CellSpacing w:w="0" w:type="dxa"/>
          <w:jc w:val="center"/>
        </w:trPr>
        <w:tc>
          <w:tcPr>
            <w:tcW w:w="1126" w:type="dxa"/>
            <w:shd w:val="clear" w:color="auto" w:fill="auto"/>
            <w:vAlign w:val="center"/>
          </w:tcPr>
          <w:p w14:paraId="251A7AD3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一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640DFC34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阿根廷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7A07C36C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73.1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16815844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96.7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58976FAF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righ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12013</w:t>
            </w:r>
          </w:p>
        </w:tc>
      </w:tr>
      <w:tr w14:paraId="06448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CellSpacing w:w="0" w:type="dxa"/>
          <w:jc w:val="center"/>
        </w:trPr>
        <w:tc>
          <w:tcPr>
            <w:tcW w:w="1126" w:type="dxa"/>
            <w:shd w:val="clear" w:color="auto" w:fill="auto"/>
            <w:vAlign w:val="center"/>
          </w:tcPr>
          <w:p w14:paraId="5C6FF9AF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一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52722944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阿联酋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213B97D8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75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74E54368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74.6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7B10AD1D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righ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17719</w:t>
            </w:r>
          </w:p>
        </w:tc>
      </w:tr>
      <w:tr w14:paraId="2534C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CellSpacing w:w="0" w:type="dxa"/>
          <w:jc w:val="center"/>
        </w:trPr>
        <w:tc>
          <w:tcPr>
            <w:tcW w:w="1126" w:type="dxa"/>
            <w:shd w:val="clear" w:color="auto" w:fill="auto"/>
            <w:vAlign w:val="center"/>
          </w:tcPr>
          <w:p w14:paraId="3D0E45D5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二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1F209EA4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古巴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262B2417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75.8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2C63F576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94.6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41966472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righ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3967</w:t>
            </w:r>
          </w:p>
        </w:tc>
      </w:tr>
      <w:tr w14:paraId="6E50B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CellSpacing w:w="0" w:type="dxa"/>
          <w:jc w:val="center"/>
        </w:trPr>
        <w:tc>
          <w:tcPr>
            <w:tcW w:w="1126" w:type="dxa"/>
            <w:shd w:val="clear" w:color="auto" w:fill="auto"/>
            <w:vAlign w:val="center"/>
          </w:tcPr>
          <w:p w14:paraId="2DB7F862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二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34BAB0FE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俄罗斯联邦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7A9A0175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66.7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51601E3F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99.5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4A74C7B5">
            <w:pPr>
              <w:pStyle w:val="3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80" w:lineRule="atLeast"/>
              <w:jc w:val="right"/>
              <w:textAlignment w:val="auto"/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28"/>
              </w:rPr>
              <w:t>6460</w:t>
            </w:r>
          </w:p>
        </w:tc>
      </w:tr>
      <w:tr w14:paraId="73B2A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CellSpacing w:w="0" w:type="dxa"/>
          <w:jc w:val="center"/>
        </w:trPr>
        <w:tc>
          <w:tcPr>
            <w:tcW w:w="1126" w:type="dxa"/>
            <w:shd w:val="clear" w:color="auto" w:fill="auto"/>
            <w:vAlign w:val="center"/>
          </w:tcPr>
          <w:p w14:paraId="6389619E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二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3F052A47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保加利亚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4054C547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71.3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44D3FDB9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98.2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77B3A448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right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4809</w:t>
            </w:r>
          </w:p>
        </w:tc>
      </w:tr>
      <w:tr w14:paraId="4BE77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CellSpacing w:w="0" w:type="dxa"/>
          <w:jc w:val="center"/>
        </w:trPr>
        <w:tc>
          <w:tcPr>
            <w:tcW w:w="1126" w:type="dxa"/>
            <w:shd w:val="clear" w:color="auto" w:fill="auto"/>
            <w:vAlign w:val="center"/>
          </w:tcPr>
          <w:p w14:paraId="301FD855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二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46D0E6B3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哥伦比亚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2FDE9332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70.7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048D887D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91.2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5DC568F2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right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6006</w:t>
            </w:r>
          </w:p>
        </w:tc>
      </w:tr>
      <w:tr w14:paraId="3951D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CellSpacing w:w="0" w:type="dxa"/>
          <w:jc w:val="center"/>
        </w:trPr>
        <w:tc>
          <w:tcPr>
            <w:tcW w:w="1126" w:type="dxa"/>
            <w:shd w:val="clear" w:color="auto" w:fill="auto"/>
            <w:vAlign w:val="center"/>
          </w:tcPr>
          <w:p w14:paraId="68007689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二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0D3C7F92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格鲁吉亚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172EB587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72.9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1CE41769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99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2D65DFA9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right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3353</w:t>
            </w:r>
          </w:p>
        </w:tc>
      </w:tr>
      <w:tr w14:paraId="1734A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CellSpacing w:w="0" w:type="dxa"/>
          <w:jc w:val="center"/>
        </w:trPr>
        <w:tc>
          <w:tcPr>
            <w:tcW w:w="1126" w:type="dxa"/>
            <w:shd w:val="clear" w:color="auto" w:fill="auto"/>
            <w:vAlign w:val="center"/>
          </w:tcPr>
          <w:p w14:paraId="470179C4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二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7DF8E6A4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巴拉圭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7661F989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69.8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483C45FC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92.8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5C963822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right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4288</w:t>
            </w:r>
          </w:p>
        </w:tc>
      </w:tr>
      <w:tr w14:paraId="625DF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CellSpacing w:w="0" w:type="dxa"/>
          <w:jc w:val="center"/>
        </w:trPr>
        <w:tc>
          <w:tcPr>
            <w:tcW w:w="1126" w:type="dxa"/>
            <w:shd w:val="clear" w:color="auto" w:fill="auto"/>
            <w:vAlign w:val="center"/>
          </w:tcPr>
          <w:p w14:paraId="5A688F12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二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7AE0C8FF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南非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5F21189B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69.4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22EFB1EA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77.8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5B51E4C1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right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4036</w:t>
            </w:r>
          </w:p>
        </w:tc>
      </w:tr>
      <w:tr w14:paraId="6E96A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CellSpacing w:w="0" w:type="dxa"/>
          <w:jc w:val="center"/>
        </w:trPr>
        <w:tc>
          <w:tcPr>
            <w:tcW w:w="1126" w:type="dxa"/>
            <w:shd w:val="clear" w:color="auto" w:fill="auto"/>
            <w:vAlign w:val="center"/>
          </w:tcPr>
          <w:p w14:paraId="21DA936E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二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4556EB37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埃及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150ED4B1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66.7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68761B15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53.7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062945E4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right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3041</w:t>
            </w:r>
          </w:p>
        </w:tc>
      </w:tr>
      <w:tr w14:paraId="0EA9D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CellSpacing w:w="0" w:type="dxa"/>
          <w:jc w:val="center"/>
        </w:trPr>
        <w:tc>
          <w:tcPr>
            <w:tcW w:w="1126" w:type="dxa"/>
            <w:shd w:val="clear" w:color="auto" w:fill="auto"/>
            <w:vAlign w:val="center"/>
          </w:tcPr>
          <w:p w14:paraId="49AE403F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待判别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26D39188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瑞典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04C2495C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78.7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19497C49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99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63CF95B0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right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20659</w:t>
            </w:r>
          </w:p>
        </w:tc>
      </w:tr>
      <w:tr w14:paraId="407FA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CellSpacing w:w="0" w:type="dxa"/>
          <w:jc w:val="center"/>
        </w:trPr>
        <w:tc>
          <w:tcPr>
            <w:tcW w:w="1126" w:type="dxa"/>
            <w:shd w:val="clear" w:color="auto" w:fill="auto"/>
            <w:vAlign w:val="center"/>
          </w:tcPr>
          <w:p w14:paraId="5CB74918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待判别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26448CFC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希腊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55CC6E08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78.2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1A5B99F2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96.9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63238FC0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right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13943</w:t>
            </w:r>
          </w:p>
        </w:tc>
      </w:tr>
      <w:tr w14:paraId="17EB1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CellSpacing w:w="0" w:type="dxa"/>
          <w:jc w:val="center"/>
        </w:trPr>
        <w:tc>
          <w:tcPr>
            <w:tcW w:w="1126" w:type="dxa"/>
            <w:shd w:val="clear" w:color="auto" w:fill="auto"/>
            <w:vAlign w:val="center"/>
          </w:tcPr>
          <w:p w14:paraId="05BEEF91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待判别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68D1BAED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罗马尼亚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45CB9769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70.2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18E04EDB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97.9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57189E5B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right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5648</w:t>
            </w:r>
          </w:p>
        </w:tc>
      </w:tr>
      <w:tr w14:paraId="3E707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CellSpacing w:w="0" w:type="dxa"/>
          <w:jc w:val="center"/>
        </w:trPr>
        <w:tc>
          <w:tcPr>
            <w:tcW w:w="1126" w:type="dxa"/>
            <w:shd w:val="clear" w:color="auto" w:fill="auto"/>
            <w:vAlign w:val="center"/>
          </w:tcPr>
          <w:p w14:paraId="1970EEB8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待判别</w:t>
            </w:r>
          </w:p>
        </w:tc>
        <w:tc>
          <w:tcPr>
            <w:tcW w:w="1765" w:type="dxa"/>
            <w:shd w:val="clear" w:color="auto" w:fill="auto"/>
            <w:vAlign w:val="center"/>
          </w:tcPr>
          <w:p w14:paraId="5844CAF2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中国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259F4802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68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599F765B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82.8</w:t>
            </w:r>
          </w:p>
        </w:tc>
        <w:tc>
          <w:tcPr>
            <w:tcW w:w="1374" w:type="dxa"/>
            <w:shd w:val="clear" w:color="auto" w:fill="auto"/>
            <w:vAlign w:val="center"/>
          </w:tcPr>
          <w:p w14:paraId="4878253B">
            <w:pPr>
              <w:pStyle w:val="3"/>
              <w:keepNext w:val="0"/>
              <w:keepLines w:val="0"/>
              <w:widowControl/>
              <w:suppressLineNumbers w:val="0"/>
              <w:snapToGrid w:val="0"/>
              <w:ind w:left="0" w:leftChars="0" w:right="0" w:rightChars="0"/>
              <w:jc w:val="right"/>
              <w:rPr>
                <w:rFonts w:hint="eastAsia" w:ascii="宋体" w:hAnsi="宋体" w:eastAsia="宋体" w:cs="宋体"/>
                <w:color w:val="000000" w:themeColor="text1"/>
                <w:kern w:val="0"/>
                <w:sz w:val="28"/>
                <w:szCs w:val="28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3105</w:t>
            </w:r>
          </w:p>
        </w:tc>
      </w:tr>
    </w:tbl>
    <w:p w14:paraId="1D75C9C0">
      <w:pPr>
        <w:rPr>
          <w:rFonts w:hint="default"/>
          <w:lang w:val="en-US" w:eastAsia="zh-CN"/>
        </w:rPr>
      </w:pPr>
    </w:p>
    <w:p w14:paraId="72FA4552">
      <w:pPr>
        <w:ind w:firstLine="420" w:firstLineChars="200"/>
        <w:rPr>
          <w:rFonts w:hint="eastAsia" w:asciiTheme="minorEastAsia" w:hAnsiTheme="minorEastAsia" w:cstheme="minorEastAsia"/>
          <w:lang w:eastAsia="zh-CN"/>
        </w:rPr>
      </w:pPr>
    </w:p>
    <w:p w14:paraId="7DA7178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完成过程</w:t>
      </w:r>
    </w:p>
    <w:p w14:paraId="6DCDCBD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数据准备与输入</w:t>
      </w:r>
    </w:p>
    <w:p w14:paraId="5A7997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启动SPSS，打开变量视图，创建对应变量。切换到数据视图，输入表格数据。</w:t>
      </w:r>
    </w:p>
    <w:p w14:paraId="74629E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4519930" cy="742315"/>
            <wp:effectExtent l="0" t="0" r="1397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9930" cy="74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B5C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2990215" cy="2667000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021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62C6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运行判别分析</w:t>
      </w:r>
    </w:p>
    <w:p w14:paraId="0E02D7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在顶部菜单栏选择【分析】-【分类】-【判别式】，打开判别分析窗口。配置如图所示。</w:t>
      </w:r>
    </w:p>
    <w:p w14:paraId="168954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365500" cy="2068195"/>
            <wp:effectExtent l="0" t="0" r="635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206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0001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设置统计与分类选项</w:t>
      </w:r>
    </w:p>
    <w:p w14:paraId="01D6D3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在判别分析对话框中点击【统计】按钮，配置如图所示。点击【分类】按钮，配置如图所示。回到判别分析对话框，点击【保存】。在弹出的对话框中勾选“预测的组成员”，点击继续。回到判别分析对话框，点击【确定】运行分析。</w:t>
      </w:r>
    </w:p>
    <w:p w14:paraId="7F7204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320925" cy="2347595"/>
            <wp:effectExtent l="0" t="0" r="3175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0925" cy="234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22270" cy="2279650"/>
            <wp:effectExtent l="0" t="0" r="1143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227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58085" cy="1373505"/>
            <wp:effectExtent l="0" t="0" r="18415" b="171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8085" cy="137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4D0C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解读结果</w:t>
      </w:r>
    </w:p>
    <w:p w14:paraId="1C6DB0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查看分类结果，经检验，原始14个国家的分类正确率达到了92.9%，表明该分类模型是合理的。分类结果如图所示。</w:t>
      </w:r>
    </w:p>
    <w:p w14:paraId="2E939C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4343400" cy="240982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D62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到数据视图窗口，在数据末尾多了一列名为Dis_1的新变量，即表示判别分类的结果。如图所示，瑞典、希腊被判别为第一类国家（高人类发展水平）；罗马尼亚、中国被判别为第二类国家（中等人类发展水平）。</w:t>
      </w:r>
    </w:p>
    <w:p w14:paraId="178107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3982085"/>
            <wp:effectExtent l="0" t="0" r="3175" b="184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E0AE09"/>
    <w:multiLevelType w:val="singleLevel"/>
    <w:tmpl w:val="F4E0AE0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646140"/>
    <w:multiLevelType w:val="singleLevel"/>
    <w:tmpl w:val="FF646140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1506C8"/>
    <w:rsid w:val="02A6042B"/>
    <w:rsid w:val="16F07B27"/>
    <w:rsid w:val="212F1EC3"/>
    <w:rsid w:val="231506C8"/>
    <w:rsid w:val="46357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800</Words>
  <Characters>1002</Characters>
  <Lines>0</Lines>
  <Paragraphs>0</Paragraphs>
  <TotalTime>0</TotalTime>
  <ScaleCrop>false</ScaleCrop>
  <LinksUpToDate>false</LinksUpToDate>
  <CharactersWithSpaces>1005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2025-09-20T15:01:00Z</dcterms:created>
  <dc:creator>许愿</dc:creator>
  <cp:lastModifiedBy>许愿</cp:lastModifiedBy>
  <dcterms:modified xsi:type="dcterms:W3CDTF">2026-02-15T11:19:07Z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2B82153F69C44532959F27BA8CBE95F1_11</vt:lpwstr>
  </property>
  <property fmtid="{D5CDD505-2E9C-101B-9397-08002B2CF9AE}" pid="4" name="KSOTemplateDocerSaveRecord">
    <vt:lpwstr>eyJoZGlkIjoiYTBmYjcwZTEwNGE2ZjUzN2UyYWZlNTlhNmRjNWUzYjUiLCJ1c2VySWQiOiI2MTM2Nzk2MDYifQ==</vt:lpwstr>
  </property>
</Properties>
</file>