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76486">
      <w:pPr>
        <w:jc w:val="center"/>
        <w:rPr>
          <w:rFonts w:hint="default" w:ascii="黑体" w:hAnsi="黑体" w:eastAsia="黑体" w:cs="黑体"/>
          <w:b/>
          <w:bCs/>
          <w:sz w:val="48"/>
          <w:szCs w:val="48"/>
          <w:lang w:val="en-US" w:eastAsia="zh-CN"/>
        </w:rPr>
      </w:pPr>
      <w:r>
        <w:rPr>
          <w:rFonts w:hint="eastAsia" w:ascii="黑体" w:hAnsi="黑体" w:eastAsia="黑体" w:cs="黑体"/>
          <w:b/>
          <w:bCs/>
          <w:sz w:val="48"/>
          <w:szCs w:val="48"/>
          <w:lang w:eastAsia="zh-CN"/>
        </w:rPr>
        <w:t>《</w:t>
      </w:r>
      <w:r>
        <w:rPr>
          <w:rFonts w:hint="eastAsia" w:ascii="黑体" w:hAnsi="黑体" w:eastAsia="黑体" w:cs="黑体"/>
          <w:b/>
          <w:bCs/>
          <w:sz w:val="48"/>
          <w:szCs w:val="48"/>
          <w:lang w:val="en-US" w:eastAsia="zh-CN"/>
        </w:rPr>
        <w:t>计量地理学》作业四</w:t>
      </w:r>
    </w:p>
    <w:p w14:paraId="3BF8B541">
      <w:pPr>
        <w:jc w:val="center"/>
        <w:rPr>
          <w:rFonts w:hint="eastAsia" w:ascii="黑体" w:hAnsi="黑体" w:eastAsia="黑体" w:cs="黑体"/>
          <w:b/>
          <w:bCs/>
          <w:sz w:val="48"/>
          <w:szCs w:val="48"/>
          <w:lang w:val="en-US" w:eastAsia="zh-CN"/>
        </w:rPr>
      </w:pPr>
    </w:p>
    <w:p w14:paraId="2814F770">
      <w:pPr>
        <w:jc w:val="center"/>
        <w:rPr>
          <w:rFonts w:hint="default" w:ascii="黑体" w:hAnsi="黑体" w:eastAsia="黑体" w:cs="黑体"/>
          <w:b w:val="0"/>
          <w:bCs w:val="0"/>
          <w:sz w:val="28"/>
          <w:szCs w:val="28"/>
          <w:lang w:val="en-US" w:eastAsia="zh-CN"/>
        </w:rPr>
      </w:pPr>
      <w:r>
        <w:rPr>
          <w:rFonts w:hint="eastAsia" w:ascii="黑体" w:hAnsi="黑体" w:eastAsia="黑体" w:cs="黑体"/>
          <w:b w:val="0"/>
          <w:bCs w:val="0"/>
          <w:sz w:val="24"/>
          <w:szCs w:val="24"/>
        </w:rPr>
        <w:t>学号：10909</w:t>
      </w:r>
      <w:r>
        <w:rPr>
          <w:rFonts w:hint="eastAsia" w:ascii="黑体" w:hAnsi="黑体" w:eastAsia="黑体" w:cs="黑体"/>
          <w:b w:val="0"/>
          <w:bCs w:val="0"/>
          <w:sz w:val="24"/>
          <w:szCs w:val="24"/>
          <w:lang w:val="en-US" w:eastAsia="zh-CN"/>
        </w:rPr>
        <w:t xml:space="preserve">0000000 </w:t>
      </w:r>
      <w:r>
        <w:rPr>
          <w:rFonts w:hint="eastAsia" w:ascii="黑体" w:hAnsi="黑体" w:eastAsia="黑体" w:cs="黑体"/>
          <w:b w:val="0"/>
          <w:bCs w:val="0"/>
          <w:sz w:val="24"/>
          <w:szCs w:val="24"/>
        </w:rPr>
        <w:t>专业：</w:t>
      </w:r>
      <w:r>
        <w:rPr>
          <w:rFonts w:hint="eastAsia" w:ascii="黑体" w:hAnsi="黑体" w:eastAsia="黑体" w:cs="黑体"/>
          <w:b w:val="0"/>
          <w:bCs w:val="0"/>
          <w:sz w:val="24"/>
          <w:szCs w:val="24"/>
          <w:lang w:val="en-US" w:eastAsia="zh-CN"/>
        </w:rPr>
        <w:t xml:space="preserve">2023级地理信息科学 </w:t>
      </w:r>
      <w:r>
        <w:rPr>
          <w:rFonts w:hint="eastAsia" w:ascii="黑体" w:hAnsi="黑体" w:eastAsia="黑体" w:cs="黑体"/>
          <w:b w:val="0"/>
          <w:bCs w:val="0"/>
          <w:sz w:val="24"/>
          <w:szCs w:val="24"/>
        </w:rPr>
        <w:t>姓名：</w:t>
      </w:r>
      <w:r>
        <w:rPr>
          <w:rFonts w:hint="eastAsia" w:ascii="黑体" w:hAnsi="黑体" w:eastAsia="黑体" w:cs="黑体"/>
          <w:b w:val="0"/>
          <w:bCs w:val="0"/>
          <w:sz w:val="24"/>
          <w:szCs w:val="24"/>
          <w:lang w:val="en-US" w:eastAsia="zh-CN"/>
        </w:rPr>
        <w:t>许愿</w:t>
      </w:r>
    </w:p>
    <w:p w14:paraId="0FE598E9">
      <w:pPr>
        <w:jc w:val="center"/>
        <w:rPr>
          <w:rFonts w:hint="eastAsia" w:ascii="黑体" w:hAnsi="黑体" w:eastAsia="黑体" w:cs="黑体"/>
          <w:b w:val="0"/>
          <w:bCs w:val="0"/>
          <w:sz w:val="24"/>
          <w:szCs w:val="24"/>
          <w:lang w:val="en-US" w:eastAsia="zh-CN"/>
        </w:rPr>
      </w:pPr>
      <w:bookmarkStart w:id="0" w:name="_GoBack"/>
      <w:bookmarkEnd w:id="0"/>
      <w:r>
        <w:rPr>
          <w:rFonts w:hint="eastAsia" w:ascii="黑体" w:hAnsi="黑体" w:eastAsia="黑体" w:cs="黑体"/>
          <w:b w:val="0"/>
          <w:bCs w:val="0"/>
          <w:sz w:val="24"/>
          <w:szCs w:val="24"/>
          <w:lang w:val="en-US" w:eastAsia="zh-CN"/>
        </w:rPr>
        <w:t xml:space="preserve"> </w:t>
      </w:r>
    </w:p>
    <w:p w14:paraId="6F5B9EEB">
      <w:pPr>
        <w:jc w:val="center"/>
        <w:rPr>
          <w:rFonts w:hint="eastAsia" w:ascii="黑体" w:hAnsi="黑体" w:eastAsia="黑体" w:cs="黑体"/>
          <w:b w:val="0"/>
          <w:bCs w:val="0"/>
          <w:sz w:val="24"/>
          <w:szCs w:val="24"/>
        </w:rPr>
      </w:pPr>
      <w:r>
        <w:rPr>
          <w:rFonts w:hint="eastAsia" w:ascii="黑体" w:hAnsi="黑体" w:eastAsia="黑体" w:cs="黑体"/>
          <w:b w:val="0"/>
          <w:bCs w:val="0"/>
          <w:sz w:val="24"/>
          <w:szCs w:val="24"/>
        </w:rPr>
        <w:t>2025年</w:t>
      </w:r>
      <w:r>
        <w:rPr>
          <w:rFonts w:hint="eastAsia" w:ascii="黑体" w:hAnsi="黑体" w:eastAsia="黑体" w:cs="黑体"/>
          <w:b w:val="0"/>
          <w:bCs w:val="0"/>
          <w:sz w:val="24"/>
          <w:szCs w:val="24"/>
          <w:lang w:val="en-US" w:eastAsia="zh-CN"/>
        </w:rPr>
        <w:t>11</w:t>
      </w:r>
      <w:r>
        <w:rPr>
          <w:rFonts w:hint="eastAsia" w:ascii="黑体" w:hAnsi="黑体" w:eastAsia="黑体" w:cs="黑体"/>
          <w:b w:val="0"/>
          <w:bCs w:val="0"/>
          <w:sz w:val="24"/>
          <w:szCs w:val="24"/>
        </w:rPr>
        <w:t>月</w:t>
      </w:r>
      <w:r>
        <w:rPr>
          <w:rFonts w:hint="eastAsia" w:ascii="黑体" w:hAnsi="黑体" w:eastAsia="黑体" w:cs="黑体"/>
          <w:b w:val="0"/>
          <w:bCs w:val="0"/>
          <w:sz w:val="24"/>
          <w:szCs w:val="24"/>
          <w:lang w:val="en-US" w:eastAsia="zh-CN"/>
        </w:rPr>
        <w:t>30</w:t>
      </w:r>
      <w:r>
        <w:rPr>
          <w:rFonts w:hint="eastAsia" w:ascii="黑体" w:hAnsi="黑体" w:eastAsia="黑体" w:cs="黑体"/>
          <w:b w:val="0"/>
          <w:bCs w:val="0"/>
          <w:sz w:val="24"/>
          <w:szCs w:val="24"/>
        </w:rPr>
        <w:t>日</w:t>
      </w:r>
    </w:p>
    <w:p w14:paraId="17AA6C32">
      <w:pPr>
        <w:numPr>
          <w:ilvl w:val="0"/>
          <w:numId w:val="0"/>
        </w:numPr>
        <w:rPr>
          <w:rFonts w:hint="eastAsia"/>
          <w:b/>
          <w:bCs/>
          <w:sz w:val="24"/>
          <w:szCs w:val="24"/>
        </w:rPr>
      </w:pPr>
    </w:p>
    <w:p w14:paraId="20F6C145">
      <w:pPr>
        <w:numPr>
          <w:ilvl w:val="0"/>
          <w:numId w:val="1"/>
        </w:numPr>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建立模型</w:t>
      </w:r>
    </w:p>
    <w:p w14:paraId="086DF8BF">
      <w:pPr>
        <w:numPr>
          <w:ilvl w:val="0"/>
          <w:numId w:val="0"/>
        </w:numPr>
        <w:ind w:firstLine="420" w:firstLineChars="0"/>
        <w:rPr>
          <w:rFonts w:hint="default" w:asciiTheme="minorEastAsia" w:hAnsiTheme="minorEastAsia" w:cstheme="minorEastAsia"/>
          <w:lang w:val="en-US" w:eastAsia="zh-CN"/>
        </w:rPr>
      </w:pPr>
      <w:r>
        <w:rPr>
          <w:rFonts w:hint="default" w:asciiTheme="minorEastAsia" w:hAnsiTheme="minorEastAsia" w:cstheme="minorEastAsia"/>
          <w:lang w:val="en-US" w:eastAsia="zh-CN"/>
        </w:rPr>
        <w:t>生产</w:t>
      </w:r>
      <w:r>
        <w:rPr>
          <w:rFonts w:hint="default" w:asciiTheme="minorEastAsia" w:hAnsiTheme="minorEastAsia" w:cstheme="minorEastAsia"/>
          <w:lang w:val="en-US" w:eastAsia="zh-CN"/>
        </w:rPr>
        <w:fldChar w:fldCharType="begin"/>
      </w:r>
      <w:r>
        <w:rPr>
          <w:rFonts w:hint="default" w:asciiTheme="minorEastAsia" w:hAnsiTheme="minorEastAsia" w:cstheme="minorEastAsia"/>
          <w:lang w:val="en-US" w:eastAsia="zh-CN"/>
        </w:rPr>
        <w:instrText xml:space="preserve"> = 1 \* ROMAN </w:instrText>
      </w:r>
      <w:r>
        <w:rPr>
          <w:rFonts w:hint="default" w:asciiTheme="minorEastAsia" w:hAnsiTheme="minorEastAsia" w:cstheme="minorEastAsia"/>
          <w:lang w:val="en-US" w:eastAsia="zh-CN"/>
        </w:rPr>
        <w:fldChar w:fldCharType="separate"/>
      </w:r>
      <w:r>
        <w:rPr>
          <w:rFonts w:hint="default" w:asciiTheme="minorEastAsia" w:hAnsiTheme="minorEastAsia" w:cstheme="minorEastAsia"/>
          <w:lang w:val="en-US" w:eastAsia="zh-CN"/>
        </w:rPr>
        <w:t>I</w:t>
      </w:r>
      <w:r>
        <w:rPr>
          <w:rFonts w:hint="default" w:asciiTheme="minorEastAsia" w:hAnsiTheme="minorEastAsia" w:cstheme="minorEastAsia"/>
          <w:lang w:val="en-US" w:eastAsia="zh-CN"/>
        </w:rPr>
        <w:fldChar w:fldCharType="end"/>
      </w:r>
      <w:r>
        <w:rPr>
          <w:rFonts w:hint="default" w:asciiTheme="minorEastAsia" w:hAnsiTheme="minorEastAsia" w:cstheme="minorEastAsia"/>
          <w:lang w:val="en-US" w:eastAsia="zh-CN"/>
        </w:rPr>
        <w:t>、</w:t>
      </w:r>
      <w:r>
        <w:rPr>
          <w:rFonts w:hint="default" w:asciiTheme="minorEastAsia" w:hAnsiTheme="minorEastAsia" w:cstheme="minorEastAsia"/>
          <w:lang w:val="en-US" w:eastAsia="zh-CN"/>
        </w:rPr>
        <w:fldChar w:fldCharType="begin"/>
      </w:r>
      <w:r>
        <w:rPr>
          <w:rFonts w:hint="default" w:asciiTheme="minorEastAsia" w:hAnsiTheme="minorEastAsia" w:cstheme="minorEastAsia"/>
          <w:lang w:val="en-US" w:eastAsia="zh-CN"/>
        </w:rPr>
        <w:instrText xml:space="preserve"> = 2 \* ROMAN </w:instrText>
      </w:r>
      <w:r>
        <w:rPr>
          <w:rFonts w:hint="default" w:asciiTheme="minorEastAsia" w:hAnsiTheme="minorEastAsia" w:cstheme="minorEastAsia"/>
          <w:lang w:val="en-US" w:eastAsia="zh-CN"/>
        </w:rPr>
        <w:fldChar w:fldCharType="separate"/>
      </w:r>
      <w:r>
        <w:rPr>
          <w:rFonts w:hint="default" w:asciiTheme="minorEastAsia" w:hAnsiTheme="minorEastAsia" w:cstheme="minorEastAsia"/>
          <w:lang w:val="en-US" w:eastAsia="zh-CN"/>
        </w:rPr>
        <w:t>II</w:t>
      </w:r>
      <w:r>
        <w:rPr>
          <w:rFonts w:hint="default" w:asciiTheme="minorEastAsia" w:hAnsiTheme="minorEastAsia" w:cstheme="minorEastAsia"/>
          <w:lang w:val="en-US" w:eastAsia="zh-CN"/>
        </w:rPr>
        <w:fldChar w:fldCharType="end"/>
      </w:r>
      <w:r>
        <w:rPr>
          <w:rFonts w:hint="default" w:asciiTheme="minorEastAsia" w:hAnsiTheme="minorEastAsia" w:cstheme="minorEastAsia"/>
          <w:lang w:val="en-US" w:eastAsia="zh-CN"/>
        </w:rPr>
        <w:t>、</w:t>
      </w:r>
      <w:r>
        <w:rPr>
          <w:rFonts w:hint="default" w:asciiTheme="minorEastAsia" w:hAnsiTheme="minorEastAsia" w:cstheme="minorEastAsia"/>
          <w:lang w:val="en-US" w:eastAsia="zh-CN"/>
        </w:rPr>
        <w:fldChar w:fldCharType="begin"/>
      </w:r>
      <w:r>
        <w:rPr>
          <w:rFonts w:hint="default" w:asciiTheme="minorEastAsia" w:hAnsiTheme="minorEastAsia" w:cstheme="minorEastAsia"/>
          <w:lang w:val="en-US" w:eastAsia="zh-CN"/>
        </w:rPr>
        <w:instrText xml:space="preserve"> = 3 \* ROMAN </w:instrText>
      </w:r>
      <w:r>
        <w:rPr>
          <w:rFonts w:hint="default" w:asciiTheme="minorEastAsia" w:hAnsiTheme="minorEastAsia" w:cstheme="minorEastAsia"/>
          <w:lang w:val="en-US" w:eastAsia="zh-CN"/>
        </w:rPr>
        <w:fldChar w:fldCharType="separate"/>
      </w:r>
      <w:r>
        <w:rPr>
          <w:rFonts w:hint="default" w:asciiTheme="minorEastAsia" w:hAnsiTheme="minorEastAsia" w:cstheme="minorEastAsia"/>
          <w:lang w:val="en-US" w:eastAsia="zh-CN"/>
        </w:rPr>
        <w:t>III</w:t>
      </w:r>
      <w:r>
        <w:rPr>
          <w:rFonts w:hint="default" w:asciiTheme="minorEastAsia" w:hAnsiTheme="minorEastAsia" w:cstheme="minorEastAsia"/>
          <w:lang w:val="en-US" w:eastAsia="zh-CN"/>
        </w:rPr>
        <w:fldChar w:fldCharType="end"/>
      </w:r>
      <w:r>
        <w:rPr>
          <w:rFonts w:hint="default" w:asciiTheme="minorEastAsia" w:hAnsiTheme="minorEastAsia" w:cstheme="minorEastAsia"/>
          <w:lang w:val="en-US" w:eastAsia="zh-CN"/>
        </w:rPr>
        <w:t>三种产品，都经过A，B两道工序加工。设备A工序有A1、A2两台设备，B工序有B1，B2，B3三台设备。已知产品</w:t>
      </w:r>
      <w:r>
        <w:rPr>
          <w:rFonts w:hint="default" w:asciiTheme="minorEastAsia" w:hAnsiTheme="minorEastAsia" w:cstheme="minorEastAsia"/>
          <w:lang w:val="en-US" w:eastAsia="zh-CN"/>
        </w:rPr>
        <w:fldChar w:fldCharType="begin"/>
      </w:r>
      <w:r>
        <w:rPr>
          <w:rFonts w:hint="default" w:asciiTheme="minorEastAsia" w:hAnsiTheme="minorEastAsia" w:cstheme="minorEastAsia"/>
          <w:lang w:val="en-US" w:eastAsia="zh-CN"/>
        </w:rPr>
        <w:instrText xml:space="preserve"> = 1 \* ROMAN </w:instrText>
      </w:r>
      <w:r>
        <w:rPr>
          <w:rFonts w:hint="default" w:asciiTheme="minorEastAsia" w:hAnsiTheme="minorEastAsia" w:cstheme="minorEastAsia"/>
          <w:lang w:val="en-US" w:eastAsia="zh-CN"/>
        </w:rPr>
        <w:fldChar w:fldCharType="separate"/>
      </w:r>
      <w:r>
        <w:rPr>
          <w:rFonts w:hint="default" w:asciiTheme="minorEastAsia" w:hAnsiTheme="minorEastAsia" w:cstheme="minorEastAsia"/>
          <w:lang w:val="en-US" w:eastAsia="zh-CN"/>
        </w:rPr>
        <w:t>I</w:t>
      </w:r>
      <w:r>
        <w:rPr>
          <w:rFonts w:hint="default" w:asciiTheme="minorEastAsia" w:hAnsiTheme="minorEastAsia" w:cstheme="minorEastAsia"/>
          <w:lang w:val="en-US" w:eastAsia="zh-CN"/>
        </w:rPr>
        <w:fldChar w:fldCharType="end"/>
      </w:r>
      <w:r>
        <w:rPr>
          <w:rFonts w:hint="default" w:asciiTheme="minorEastAsia" w:hAnsiTheme="minorEastAsia" w:cstheme="minorEastAsia"/>
          <w:lang w:val="en-US" w:eastAsia="zh-CN"/>
        </w:rPr>
        <w:t>可在A，B任何一种设备上加工，产品</w:t>
      </w:r>
      <w:r>
        <w:rPr>
          <w:rFonts w:hint="default" w:asciiTheme="minorEastAsia" w:hAnsiTheme="minorEastAsia" w:cstheme="minorEastAsia"/>
          <w:lang w:val="en-US" w:eastAsia="zh-CN"/>
        </w:rPr>
        <w:fldChar w:fldCharType="begin"/>
      </w:r>
      <w:r>
        <w:rPr>
          <w:rFonts w:hint="default" w:asciiTheme="minorEastAsia" w:hAnsiTheme="minorEastAsia" w:cstheme="minorEastAsia"/>
          <w:lang w:val="en-US" w:eastAsia="zh-CN"/>
        </w:rPr>
        <w:instrText xml:space="preserve"> = 2 \* ROMAN </w:instrText>
      </w:r>
      <w:r>
        <w:rPr>
          <w:rFonts w:hint="default" w:asciiTheme="minorEastAsia" w:hAnsiTheme="minorEastAsia" w:cstheme="minorEastAsia"/>
          <w:lang w:val="en-US" w:eastAsia="zh-CN"/>
        </w:rPr>
        <w:fldChar w:fldCharType="separate"/>
      </w:r>
      <w:r>
        <w:rPr>
          <w:rFonts w:hint="default" w:asciiTheme="minorEastAsia" w:hAnsiTheme="minorEastAsia" w:cstheme="minorEastAsia"/>
          <w:lang w:val="en-US" w:eastAsia="zh-CN"/>
        </w:rPr>
        <w:t>II</w:t>
      </w:r>
      <w:r>
        <w:rPr>
          <w:rFonts w:hint="default" w:asciiTheme="minorEastAsia" w:hAnsiTheme="minorEastAsia" w:cstheme="minorEastAsia"/>
          <w:lang w:val="en-US" w:eastAsia="zh-CN"/>
        </w:rPr>
        <w:fldChar w:fldCharType="end"/>
      </w:r>
      <w:r>
        <w:rPr>
          <w:rFonts w:hint="default" w:asciiTheme="minorEastAsia" w:hAnsiTheme="minorEastAsia" w:cstheme="minorEastAsia"/>
          <w:lang w:val="en-US" w:eastAsia="zh-CN"/>
        </w:rPr>
        <w:t>可在任一规格A设备上加工，但B工序只能在B2设备上加工，产品</w:t>
      </w:r>
      <w:r>
        <w:rPr>
          <w:rFonts w:hint="default" w:asciiTheme="minorEastAsia" w:hAnsiTheme="minorEastAsia" w:cstheme="minorEastAsia"/>
          <w:lang w:val="en-US" w:eastAsia="zh-CN"/>
        </w:rPr>
        <w:fldChar w:fldCharType="begin"/>
      </w:r>
      <w:r>
        <w:rPr>
          <w:rFonts w:hint="default" w:asciiTheme="minorEastAsia" w:hAnsiTheme="minorEastAsia" w:cstheme="minorEastAsia"/>
          <w:lang w:val="en-US" w:eastAsia="zh-CN"/>
        </w:rPr>
        <w:instrText xml:space="preserve"> = 3 \* ROMAN </w:instrText>
      </w:r>
      <w:r>
        <w:rPr>
          <w:rFonts w:hint="default" w:asciiTheme="minorEastAsia" w:hAnsiTheme="minorEastAsia" w:cstheme="minorEastAsia"/>
          <w:lang w:val="en-US" w:eastAsia="zh-CN"/>
        </w:rPr>
        <w:fldChar w:fldCharType="separate"/>
      </w:r>
      <w:r>
        <w:rPr>
          <w:rFonts w:hint="default" w:asciiTheme="minorEastAsia" w:hAnsiTheme="minorEastAsia" w:cstheme="minorEastAsia"/>
          <w:lang w:val="en-US" w:eastAsia="zh-CN"/>
        </w:rPr>
        <w:t>III</w:t>
      </w:r>
      <w:r>
        <w:rPr>
          <w:rFonts w:hint="default" w:asciiTheme="minorEastAsia" w:hAnsiTheme="minorEastAsia" w:cstheme="minorEastAsia"/>
          <w:lang w:val="en-US" w:eastAsia="zh-CN"/>
        </w:rPr>
        <w:fldChar w:fldCharType="end"/>
      </w:r>
      <w:r>
        <w:rPr>
          <w:rFonts w:hint="default" w:asciiTheme="minorEastAsia" w:hAnsiTheme="minorEastAsia" w:cstheme="minorEastAsia"/>
          <w:lang w:val="en-US" w:eastAsia="zh-CN"/>
        </w:rPr>
        <w:t>两道工序只能在A2，B2设备上加工。加工单位产品所需工序时间及其有关数据如下表所示。应如何安排生产计划，使该厂获利最大。</w:t>
      </w:r>
    </w:p>
    <w:tbl>
      <w:tblPr>
        <w:tblStyle w:val="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2"/>
        <w:gridCol w:w="712"/>
        <w:gridCol w:w="807"/>
        <w:gridCol w:w="807"/>
        <w:gridCol w:w="1623"/>
        <w:gridCol w:w="2621"/>
      </w:tblGrid>
      <w:tr w14:paraId="6E06E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52" w:type="dxa"/>
            <w:vMerge w:val="restart"/>
            <w:noWrap w:val="0"/>
            <w:vAlign w:val="center"/>
          </w:tcPr>
          <w:p w14:paraId="4D2F65D1">
            <w:pPr>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设备</w:t>
            </w:r>
          </w:p>
        </w:tc>
        <w:tc>
          <w:tcPr>
            <w:tcW w:w="807" w:type="dxa"/>
            <w:gridSpan w:val="3"/>
            <w:noWrap w:val="0"/>
            <w:vAlign w:val="center"/>
          </w:tcPr>
          <w:p w14:paraId="02FCD516">
            <w:pPr>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产品</w:t>
            </w:r>
          </w:p>
        </w:tc>
        <w:tc>
          <w:tcPr>
            <w:tcW w:w="1623" w:type="dxa"/>
            <w:vMerge w:val="restart"/>
            <w:noWrap w:val="0"/>
            <w:vAlign w:val="center"/>
          </w:tcPr>
          <w:p w14:paraId="062823E7">
            <w:pPr>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设备有效台时</w:t>
            </w:r>
          </w:p>
        </w:tc>
        <w:tc>
          <w:tcPr>
            <w:tcW w:w="2621" w:type="dxa"/>
            <w:vMerge w:val="restart"/>
            <w:noWrap w:val="0"/>
            <w:vAlign w:val="center"/>
          </w:tcPr>
          <w:p w14:paraId="08D40794">
            <w:pPr>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设备加工费（元.小时）</w:t>
            </w:r>
          </w:p>
        </w:tc>
      </w:tr>
      <w:tr w14:paraId="4BF7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52" w:type="dxa"/>
            <w:vMerge w:val="continue"/>
            <w:noWrap w:val="0"/>
            <w:vAlign w:val="center"/>
          </w:tcPr>
          <w:p w14:paraId="4507E647">
            <w:pPr>
              <w:snapToGrid w:val="0"/>
              <w:ind w:left="0" w:leftChars="0" w:right="0" w:rightChars="0" w:firstLine="0" w:firstLineChars="0"/>
              <w:jc w:val="center"/>
              <w:rPr>
                <w:rFonts w:hint="default" w:asciiTheme="minorEastAsia" w:hAnsiTheme="minorEastAsia" w:cstheme="minorEastAsia"/>
                <w:b/>
                <w:lang w:val="en-US" w:eastAsia="zh-CN"/>
              </w:rPr>
            </w:pPr>
          </w:p>
        </w:tc>
        <w:tc>
          <w:tcPr>
            <w:tcW w:w="712" w:type="dxa"/>
            <w:noWrap w:val="0"/>
            <w:vAlign w:val="center"/>
          </w:tcPr>
          <w:p w14:paraId="47003918">
            <w:pPr>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I</w:t>
            </w:r>
          </w:p>
        </w:tc>
        <w:tc>
          <w:tcPr>
            <w:tcW w:w="807" w:type="dxa"/>
            <w:noWrap w:val="0"/>
            <w:vAlign w:val="center"/>
          </w:tcPr>
          <w:p w14:paraId="370EDDAD">
            <w:pPr>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II</w:t>
            </w:r>
          </w:p>
        </w:tc>
        <w:tc>
          <w:tcPr>
            <w:tcW w:w="807" w:type="dxa"/>
            <w:noWrap w:val="0"/>
            <w:vAlign w:val="center"/>
          </w:tcPr>
          <w:p w14:paraId="14FCCD2E">
            <w:pPr>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III</w:t>
            </w:r>
          </w:p>
        </w:tc>
        <w:tc>
          <w:tcPr>
            <w:tcW w:w="1623" w:type="dxa"/>
            <w:vMerge w:val="continue"/>
            <w:noWrap w:val="0"/>
            <w:vAlign w:val="center"/>
          </w:tcPr>
          <w:p w14:paraId="15DA84F5">
            <w:pPr>
              <w:snapToGrid w:val="0"/>
              <w:ind w:left="0" w:leftChars="0" w:right="0" w:rightChars="0" w:firstLine="0" w:firstLineChars="0"/>
              <w:jc w:val="center"/>
              <w:rPr>
                <w:rFonts w:hint="default" w:asciiTheme="minorEastAsia" w:hAnsiTheme="minorEastAsia" w:cstheme="minorEastAsia"/>
                <w:b/>
                <w:lang w:val="en-US" w:eastAsia="zh-CN"/>
              </w:rPr>
            </w:pPr>
          </w:p>
        </w:tc>
        <w:tc>
          <w:tcPr>
            <w:tcW w:w="2621" w:type="dxa"/>
            <w:vMerge w:val="continue"/>
            <w:noWrap w:val="0"/>
            <w:vAlign w:val="center"/>
          </w:tcPr>
          <w:p w14:paraId="42EEC8EA">
            <w:pPr>
              <w:snapToGrid w:val="0"/>
              <w:ind w:left="0" w:leftChars="0" w:right="0" w:rightChars="0" w:firstLine="0" w:firstLineChars="0"/>
              <w:jc w:val="center"/>
              <w:rPr>
                <w:rFonts w:hint="default" w:asciiTheme="minorEastAsia" w:hAnsiTheme="minorEastAsia" w:cstheme="minorEastAsia"/>
                <w:b/>
                <w:lang w:val="en-US" w:eastAsia="zh-CN"/>
              </w:rPr>
            </w:pPr>
          </w:p>
        </w:tc>
      </w:tr>
      <w:tr w14:paraId="617F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52" w:type="dxa"/>
            <w:noWrap w:val="0"/>
            <w:vAlign w:val="center"/>
          </w:tcPr>
          <w:p w14:paraId="3B5AF126">
            <w:pPr>
              <w:snapToGrid w:val="0"/>
              <w:ind w:left="0" w:leftChars="0" w:right="0" w:rightChars="0" w:firstLine="0" w:firstLineChars="0"/>
              <w:jc w:val="left"/>
              <w:rPr>
                <w:rFonts w:hint="default" w:asciiTheme="minorEastAsia" w:hAnsiTheme="minorEastAsia" w:cstheme="minorEastAsia"/>
                <w:lang w:val="en-US" w:eastAsia="zh-CN"/>
              </w:rPr>
            </w:pPr>
            <w:r>
              <w:rPr>
                <w:rFonts w:hint="default" w:asciiTheme="minorEastAsia" w:hAnsiTheme="minorEastAsia" w:cstheme="minorEastAsia"/>
                <w:lang w:val="en-US" w:eastAsia="zh-CN"/>
              </w:rPr>
              <w:t>A1</w:t>
            </w:r>
          </w:p>
        </w:tc>
        <w:tc>
          <w:tcPr>
            <w:tcW w:w="712" w:type="dxa"/>
            <w:noWrap w:val="0"/>
            <w:vAlign w:val="center"/>
          </w:tcPr>
          <w:p w14:paraId="6CABDCA4">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5</w:t>
            </w:r>
          </w:p>
        </w:tc>
        <w:tc>
          <w:tcPr>
            <w:tcW w:w="807" w:type="dxa"/>
            <w:noWrap w:val="0"/>
            <w:vAlign w:val="center"/>
          </w:tcPr>
          <w:p w14:paraId="50748CBE">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10</w:t>
            </w:r>
          </w:p>
        </w:tc>
        <w:tc>
          <w:tcPr>
            <w:tcW w:w="807" w:type="dxa"/>
            <w:noWrap w:val="0"/>
            <w:vAlign w:val="center"/>
          </w:tcPr>
          <w:p w14:paraId="0D5D364B">
            <w:pPr>
              <w:snapToGrid w:val="0"/>
              <w:ind w:left="0" w:leftChars="0" w:right="0" w:rightChars="0" w:firstLine="0" w:firstLineChars="0"/>
              <w:jc w:val="right"/>
              <w:rPr>
                <w:rFonts w:hint="default" w:asciiTheme="minorEastAsia" w:hAnsiTheme="minorEastAsia" w:cstheme="minorEastAsia"/>
                <w:lang w:val="en-US" w:eastAsia="zh-CN"/>
              </w:rPr>
            </w:pPr>
          </w:p>
        </w:tc>
        <w:tc>
          <w:tcPr>
            <w:tcW w:w="1623" w:type="dxa"/>
            <w:noWrap w:val="0"/>
            <w:vAlign w:val="center"/>
          </w:tcPr>
          <w:p w14:paraId="5D48EB87">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6000</w:t>
            </w:r>
          </w:p>
        </w:tc>
        <w:tc>
          <w:tcPr>
            <w:tcW w:w="2621" w:type="dxa"/>
            <w:noWrap w:val="0"/>
            <w:vAlign w:val="center"/>
          </w:tcPr>
          <w:p w14:paraId="4C3ABC61">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0.05</w:t>
            </w:r>
          </w:p>
        </w:tc>
      </w:tr>
      <w:tr w14:paraId="476B4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52" w:type="dxa"/>
            <w:noWrap w:val="0"/>
            <w:vAlign w:val="center"/>
          </w:tcPr>
          <w:p w14:paraId="698C6DB9">
            <w:pPr>
              <w:snapToGrid w:val="0"/>
              <w:ind w:left="0" w:leftChars="0" w:right="0" w:rightChars="0" w:firstLine="0" w:firstLineChars="0"/>
              <w:jc w:val="left"/>
              <w:rPr>
                <w:rFonts w:hint="default" w:asciiTheme="minorEastAsia" w:hAnsiTheme="minorEastAsia" w:cstheme="minorEastAsia"/>
                <w:lang w:val="en-US" w:eastAsia="zh-CN"/>
              </w:rPr>
            </w:pPr>
            <w:r>
              <w:rPr>
                <w:rFonts w:hint="default" w:asciiTheme="minorEastAsia" w:hAnsiTheme="minorEastAsia" w:cstheme="minorEastAsia"/>
                <w:lang w:val="en-US" w:eastAsia="zh-CN"/>
              </w:rPr>
              <w:t>A2</w:t>
            </w:r>
          </w:p>
        </w:tc>
        <w:tc>
          <w:tcPr>
            <w:tcW w:w="712" w:type="dxa"/>
            <w:noWrap w:val="0"/>
            <w:vAlign w:val="center"/>
          </w:tcPr>
          <w:p w14:paraId="5661F899">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7</w:t>
            </w:r>
          </w:p>
        </w:tc>
        <w:tc>
          <w:tcPr>
            <w:tcW w:w="807" w:type="dxa"/>
            <w:noWrap w:val="0"/>
            <w:vAlign w:val="center"/>
          </w:tcPr>
          <w:p w14:paraId="273BCFF3">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9</w:t>
            </w:r>
          </w:p>
        </w:tc>
        <w:tc>
          <w:tcPr>
            <w:tcW w:w="807" w:type="dxa"/>
            <w:noWrap w:val="0"/>
            <w:vAlign w:val="center"/>
          </w:tcPr>
          <w:p w14:paraId="293EEBE1">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12</w:t>
            </w:r>
          </w:p>
        </w:tc>
        <w:tc>
          <w:tcPr>
            <w:tcW w:w="1623" w:type="dxa"/>
            <w:noWrap w:val="0"/>
            <w:vAlign w:val="center"/>
          </w:tcPr>
          <w:p w14:paraId="324C8AEE">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10000</w:t>
            </w:r>
          </w:p>
        </w:tc>
        <w:tc>
          <w:tcPr>
            <w:tcW w:w="2621" w:type="dxa"/>
            <w:noWrap w:val="0"/>
            <w:vAlign w:val="center"/>
          </w:tcPr>
          <w:p w14:paraId="4074E7FD">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0.03</w:t>
            </w:r>
          </w:p>
        </w:tc>
      </w:tr>
      <w:tr w14:paraId="2AA01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52" w:type="dxa"/>
            <w:noWrap w:val="0"/>
            <w:vAlign w:val="center"/>
          </w:tcPr>
          <w:p w14:paraId="02908F9C">
            <w:pPr>
              <w:snapToGrid w:val="0"/>
              <w:ind w:left="0" w:leftChars="0" w:right="0" w:rightChars="0" w:firstLine="0" w:firstLineChars="0"/>
              <w:jc w:val="left"/>
              <w:rPr>
                <w:rFonts w:hint="default" w:asciiTheme="minorEastAsia" w:hAnsiTheme="minorEastAsia" w:cstheme="minorEastAsia"/>
                <w:lang w:val="en-US" w:eastAsia="zh-CN"/>
              </w:rPr>
            </w:pPr>
            <w:r>
              <w:rPr>
                <w:rFonts w:hint="default" w:asciiTheme="minorEastAsia" w:hAnsiTheme="minorEastAsia" w:cstheme="minorEastAsia"/>
                <w:lang w:val="en-US" w:eastAsia="zh-CN"/>
              </w:rPr>
              <w:t>B1</w:t>
            </w:r>
          </w:p>
        </w:tc>
        <w:tc>
          <w:tcPr>
            <w:tcW w:w="712" w:type="dxa"/>
            <w:noWrap w:val="0"/>
            <w:vAlign w:val="center"/>
          </w:tcPr>
          <w:p w14:paraId="15C57E55">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6</w:t>
            </w:r>
          </w:p>
        </w:tc>
        <w:tc>
          <w:tcPr>
            <w:tcW w:w="807" w:type="dxa"/>
            <w:noWrap w:val="0"/>
            <w:vAlign w:val="center"/>
          </w:tcPr>
          <w:p w14:paraId="39443777">
            <w:pPr>
              <w:snapToGrid w:val="0"/>
              <w:ind w:left="0" w:leftChars="0" w:right="0" w:rightChars="0" w:firstLine="0" w:firstLineChars="0"/>
              <w:jc w:val="right"/>
              <w:rPr>
                <w:rFonts w:hint="default" w:asciiTheme="minorEastAsia" w:hAnsiTheme="minorEastAsia" w:cstheme="minorEastAsia"/>
                <w:lang w:val="en-US" w:eastAsia="zh-CN"/>
              </w:rPr>
            </w:pPr>
          </w:p>
        </w:tc>
        <w:tc>
          <w:tcPr>
            <w:tcW w:w="807" w:type="dxa"/>
            <w:noWrap w:val="0"/>
            <w:vAlign w:val="center"/>
          </w:tcPr>
          <w:p w14:paraId="44EEF6CD">
            <w:pPr>
              <w:snapToGrid w:val="0"/>
              <w:ind w:left="0" w:leftChars="0" w:right="0" w:rightChars="0" w:firstLine="0" w:firstLineChars="0"/>
              <w:jc w:val="right"/>
              <w:rPr>
                <w:rFonts w:hint="default" w:asciiTheme="minorEastAsia" w:hAnsiTheme="minorEastAsia" w:cstheme="minorEastAsia"/>
                <w:lang w:val="en-US" w:eastAsia="zh-CN"/>
              </w:rPr>
            </w:pPr>
          </w:p>
        </w:tc>
        <w:tc>
          <w:tcPr>
            <w:tcW w:w="1623" w:type="dxa"/>
            <w:noWrap w:val="0"/>
            <w:vAlign w:val="center"/>
          </w:tcPr>
          <w:p w14:paraId="0086DD4C">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4000</w:t>
            </w:r>
          </w:p>
        </w:tc>
        <w:tc>
          <w:tcPr>
            <w:tcW w:w="2621" w:type="dxa"/>
            <w:noWrap w:val="0"/>
            <w:vAlign w:val="center"/>
          </w:tcPr>
          <w:p w14:paraId="7B32B0BE">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0.06</w:t>
            </w:r>
          </w:p>
        </w:tc>
      </w:tr>
      <w:tr w14:paraId="6EE5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52" w:type="dxa"/>
            <w:noWrap w:val="0"/>
            <w:vAlign w:val="center"/>
          </w:tcPr>
          <w:p w14:paraId="270819FC">
            <w:pPr>
              <w:snapToGrid w:val="0"/>
              <w:ind w:left="0" w:leftChars="0" w:right="0" w:rightChars="0" w:firstLine="0" w:firstLineChars="0"/>
              <w:jc w:val="left"/>
              <w:rPr>
                <w:rFonts w:hint="default" w:asciiTheme="minorEastAsia" w:hAnsiTheme="minorEastAsia" w:cstheme="minorEastAsia"/>
                <w:lang w:val="en-US" w:eastAsia="zh-CN"/>
              </w:rPr>
            </w:pPr>
            <w:r>
              <w:rPr>
                <w:rFonts w:hint="default" w:asciiTheme="minorEastAsia" w:hAnsiTheme="minorEastAsia" w:cstheme="minorEastAsia"/>
                <w:lang w:val="en-US" w:eastAsia="zh-CN"/>
              </w:rPr>
              <w:t>B2</w:t>
            </w:r>
          </w:p>
        </w:tc>
        <w:tc>
          <w:tcPr>
            <w:tcW w:w="712" w:type="dxa"/>
            <w:noWrap w:val="0"/>
            <w:vAlign w:val="center"/>
          </w:tcPr>
          <w:p w14:paraId="350048F5">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4</w:t>
            </w:r>
          </w:p>
        </w:tc>
        <w:tc>
          <w:tcPr>
            <w:tcW w:w="807" w:type="dxa"/>
            <w:noWrap w:val="0"/>
            <w:vAlign w:val="center"/>
          </w:tcPr>
          <w:p w14:paraId="1C4A6763">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8</w:t>
            </w:r>
          </w:p>
        </w:tc>
        <w:tc>
          <w:tcPr>
            <w:tcW w:w="807" w:type="dxa"/>
            <w:noWrap w:val="0"/>
            <w:vAlign w:val="center"/>
          </w:tcPr>
          <w:p w14:paraId="2836AEE1">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11</w:t>
            </w:r>
          </w:p>
        </w:tc>
        <w:tc>
          <w:tcPr>
            <w:tcW w:w="1623" w:type="dxa"/>
            <w:noWrap w:val="0"/>
            <w:vAlign w:val="center"/>
          </w:tcPr>
          <w:p w14:paraId="061665E9">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7000</w:t>
            </w:r>
          </w:p>
        </w:tc>
        <w:tc>
          <w:tcPr>
            <w:tcW w:w="2621" w:type="dxa"/>
            <w:noWrap w:val="0"/>
            <w:vAlign w:val="center"/>
          </w:tcPr>
          <w:p w14:paraId="7C63736F">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0.11</w:t>
            </w:r>
          </w:p>
        </w:tc>
      </w:tr>
      <w:tr w14:paraId="1FB0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52" w:type="dxa"/>
            <w:noWrap w:val="0"/>
            <w:vAlign w:val="center"/>
          </w:tcPr>
          <w:p w14:paraId="35688EB3">
            <w:pPr>
              <w:snapToGrid w:val="0"/>
              <w:ind w:left="0" w:leftChars="0" w:right="0" w:rightChars="0" w:firstLine="0" w:firstLineChars="0"/>
              <w:jc w:val="left"/>
              <w:rPr>
                <w:rFonts w:hint="default" w:asciiTheme="minorEastAsia" w:hAnsiTheme="minorEastAsia" w:cstheme="minorEastAsia"/>
                <w:lang w:val="en-US" w:eastAsia="zh-CN"/>
              </w:rPr>
            </w:pPr>
            <w:r>
              <w:rPr>
                <w:rFonts w:hint="default" w:asciiTheme="minorEastAsia" w:hAnsiTheme="minorEastAsia" w:cstheme="minorEastAsia"/>
                <w:lang w:val="en-US" w:eastAsia="zh-CN"/>
              </w:rPr>
              <w:t>B3</w:t>
            </w:r>
          </w:p>
        </w:tc>
        <w:tc>
          <w:tcPr>
            <w:tcW w:w="712" w:type="dxa"/>
            <w:noWrap w:val="0"/>
            <w:vAlign w:val="center"/>
          </w:tcPr>
          <w:p w14:paraId="59F783AC">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7</w:t>
            </w:r>
          </w:p>
        </w:tc>
        <w:tc>
          <w:tcPr>
            <w:tcW w:w="807" w:type="dxa"/>
            <w:noWrap w:val="0"/>
            <w:vAlign w:val="center"/>
          </w:tcPr>
          <w:p w14:paraId="4456A24F">
            <w:pPr>
              <w:snapToGrid w:val="0"/>
              <w:ind w:left="0" w:leftChars="0" w:right="0" w:rightChars="0" w:firstLine="0" w:firstLineChars="0"/>
              <w:jc w:val="right"/>
              <w:rPr>
                <w:rFonts w:hint="default" w:asciiTheme="minorEastAsia" w:hAnsiTheme="minorEastAsia" w:cstheme="minorEastAsia"/>
                <w:lang w:val="en-US" w:eastAsia="zh-CN"/>
              </w:rPr>
            </w:pPr>
          </w:p>
        </w:tc>
        <w:tc>
          <w:tcPr>
            <w:tcW w:w="807" w:type="dxa"/>
            <w:noWrap w:val="0"/>
            <w:vAlign w:val="center"/>
          </w:tcPr>
          <w:p w14:paraId="4366808E">
            <w:pPr>
              <w:snapToGrid w:val="0"/>
              <w:ind w:left="0" w:leftChars="0" w:right="0" w:rightChars="0" w:firstLine="0" w:firstLineChars="0"/>
              <w:jc w:val="right"/>
              <w:rPr>
                <w:rFonts w:hint="default" w:asciiTheme="minorEastAsia" w:hAnsiTheme="minorEastAsia" w:cstheme="minorEastAsia"/>
                <w:lang w:val="en-US" w:eastAsia="zh-CN"/>
              </w:rPr>
            </w:pPr>
          </w:p>
        </w:tc>
        <w:tc>
          <w:tcPr>
            <w:tcW w:w="1623" w:type="dxa"/>
            <w:noWrap w:val="0"/>
            <w:vAlign w:val="center"/>
          </w:tcPr>
          <w:p w14:paraId="44E68FA9">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4000</w:t>
            </w:r>
          </w:p>
        </w:tc>
        <w:tc>
          <w:tcPr>
            <w:tcW w:w="2621" w:type="dxa"/>
            <w:noWrap w:val="0"/>
            <w:vAlign w:val="center"/>
          </w:tcPr>
          <w:p w14:paraId="5387333B">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0.05</w:t>
            </w:r>
          </w:p>
        </w:tc>
      </w:tr>
      <w:tr w14:paraId="4307C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52" w:type="dxa"/>
            <w:noWrap w:val="0"/>
            <w:vAlign w:val="center"/>
          </w:tcPr>
          <w:p w14:paraId="57D17C21">
            <w:pPr>
              <w:snapToGrid w:val="0"/>
              <w:ind w:left="0" w:leftChars="0" w:right="0" w:rightChars="0" w:firstLine="0" w:firstLineChars="0"/>
              <w:jc w:val="left"/>
              <w:rPr>
                <w:rFonts w:hint="default" w:asciiTheme="minorEastAsia" w:hAnsiTheme="minorEastAsia" w:cstheme="minorEastAsia"/>
                <w:lang w:val="en-US" w:eastAsia="zh-CN"/>
              </w:rPr>
            </w:pPr>
            <w:r>
              <w:rPr>
                <w:rFonts w:hint="default" w:asciiTheme="minorEastAsia" w:hAnsiTheme="minorEastAsia" w:cstheme="minorEastAsia"/>
                <w:lang w:val="en-US" w:eastAsia="zh-CN"/>
              </w:rPr>
              <w:t>原料费（元/件）</w:t>
            </w:r>
          </w:p>
        </w:tc>
        <w:tc>
          <w:tcPr>
            <w:tcW w:w="712" w:type="dxa"/>
            <w:noWrap w:val="0"/>
            <w:vAlign w:val="center"/>
          </w:tcPr>
          <w:p w14:paraId="619CB9CA">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0.25</w:t>
            </w:r>
          </w:p>
        </w:tc>
        <w:tc>
          <w:tcPr>
            <w:tcW w:w="807" w:type="dxa"/>
            <w:noWrap w:val="0"/>
            <w:vAlign w:val="center"/>
          </w:tcPr>
          <w:p w14:paraId="04F7642F">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0.35</w:t>
            </w:r>
          </w:p>
        </w:tc>
        <w:tc>
          <w:tcPr>
            <w:tcW w:w="807" w:type="dxa"/>
            <w:noWrap w:val="0"/>
            <w:vAlign w:val="center"/>
          </w:tcPr>
          <w:p w14:paraId="0DCC7EC7">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0.50</w:t>
            </w:r>
          </w:p>
        </w:tc>
        <w:tc>
          <w:tcPr>
            <w:tcW w:w="1623" w:type="dxa"/>
            <w:noWrap w:val="0"/>
            <w:vAlign w:val="center"/>
          </w:tcPr>
          <w:p w14:paraId="1FE71EF4">
            <w:pPr>
              <w:snapToGrid w:val="0"/>
              <w:ind w:left="0" w:leftChars="0" w:right="0" w:rightChars="0" w:firstLine="0" w:firstLineChars="0"/>
              <w:jc w:val="right"/>
              <w:rPr>
                <w:rFonts w:hint="default" w:asciiTheme="minorEastAsia" w:hAnsiTheme="minorEastAsia" w:cstheme="minorEastAsia"/>
                <w:lang w:val="en-US" w:eastAsia="zh-CN"/>
              </w:rPr>
            </w:pPr>
          </w:p>
        </w:tc>
        <w:tc>
          <w:tcPr>
            <w:tcW w:w="2621" w:type="dxa"/>
            <w:noWrap w:val="0"/>
            <w:vAlign w:val="center"/>
          </w:tcPr>
          <w:p w14:paraId="5CC517FC">
            <w:pPr>
              <w:snapToGrid w:val="0"/>
              <w:ind w:left="0" w:leftChars="0" w:right="0" w:rightChars="0" w:firstLine="0" w:firstLineChars="0"/>
              <w:jc w:val="right"/>
              <w:rPr>
                <w:rFonts w:hint="default" w:asciiTheme="minorEastAsia" w:hAnsiTheme="minorEastAsia" w:cstheme="minorEastAsia"/>
                <w:lang w:val="en-US" w:eastAsia="zh-CN"/>
              </w:rPr>
            </w:pPr>
          </w:p>
        </w:tc>
      </w:tr>
      <w:tr w14:paraId="0BD8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52" w:type="dxa"/>
            <w:noWrap w:val="0"/>
            <w:vAlign w:val="center"/>
          </w:tcPr>
          <w:p w14:paraId="14A91B88">
            <w:pPr>
              <w:snapToGrid w:val="0"/>
              <w:ind w:left="0" w:leftChars="0" w:right="0" w:rightChars="0" w:firstLine="0" w:firstLineChars="0"/>
              <w:jc w:val="left"/>
              <w:rPr>
                <w:rFonts w:hint="default" w:asciiTheme="minorEastAsia" w:hAnsiTheme="minorEastAsia" w:cstheme="minorEastAsia"/>
                <w:lang w:val="en-US" w:eastAsia="zh-CN"/>
              </w:rPr>
            </w:pPr>
            <w:r>
              <w:rPr>
                <w:rFonts w:hint="default" w:asciiTheme="minorEastAsia" w:hAnsiTheme="minorEastAsia" w:cstheme="minorEastAsia"/>
                <w:lang w:val="en-US" w:eastAsia="zh-CN"/>
              </w:rPr>
              <w:t>售价（元/件）</w:t>
            </w:r>
          </w:p>
        </w:tc>
        <w:tc>
          <w:tcPr>
            <w:tcW w:w="712" w:type="dxa"/>
            <w:noWrap w:val="0"/>
            <w:vAlign w:val="center"/>
          </w:tcPr>
          <w:p w14:paraId="1F3BD498">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1.25</w:t>
            </w:r>
          </w:p>
        </w:tc>
        <w:tc>
          <w:tcPr>
            <w:tcW w:w="807" w:type="dxa"/>
            <w:noWrap w:val="0"/>
            <w:vAlign w:val="center"/>
          </w:tcPr>
          <w:p w14:paraId="1C8962F6">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2.00</w:t>
            </w:r>
          </w:p>
        </w:tc>
        <w:tc>
          <w:tcPr>
            <w:tcW w:w="807" w:type="dxa"/>
            <w:noWrap w:val="0"/>
            <w:vAlign w:val="center"/>
          </w:tcPr>
          <w:p w14:paraId="6B9CA6EB">
            <w:pPr>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2.80</w:t>
            </w:r>
          </w:p>
        </w:tc>
        <w:tc>
          <w:tcPr>
            <w:tcW w:w="1623" w:type="dxa"/>
            <w:noWrap w:val="0"/>
            <w:vAlign w:val="center"/>
          </w:tcPr>
          <w:p w14:paraId="2088F7BD">
            <w:pPr>
              <w:snapToGrid w:val="0"/>
              <w:ind w:left="0" w:leftChars="0" w:right="0" w:rightChars="0" w:firstLine="0" w:firstLineChars="0"/>
              <w:jc w:val="right"/>
              <w:rPr>
                <w:rFonts w:hint="default" w:asciiTheme="minorEastAsia" w:hAnsiTheme="minorEastAsia" w:cstheme="minorEastAsia"/>
                <w:lang w:val="en-US" w:eastAsia="zh-CN"/>
              </w:rPr>
            </w:pPr>
          </w:p>
        </w:tc>
        <w:tc>
          <w:tcPr>
            <w:tcW w:w="2621" w:type="dxa"/>
            <w:noWrap w:val="0"/>
            <w:vAlign w:val="center"/>
          </w:tcPr>
          <w:p w14:paraId="593B5A90">
            <w:pPr>
              <w:snapToGrid w:val="0"/>
              <w:ind w:left="0" w:leftChars="0" w:right="0" w:rightChars="0" w:firstLine="0" w:firstLineChars="0"/>
              <w:jc w:val="right"/>
              <w:rPr>
                <w:rFonts w:hint="default" w:asciiTheme="minorEastAsia" w:hAnsiTheme="minorEastAsia" w:cstheme="minorEastAsia"/>
                <w:lang w:val="en-US" w:eastAsia="zh-CN"/>
              </w:rPr>
            </w:pPr>
          </w:p>
        </w:tc>
      </w:tr>
    </w:tbl>
    <w:p w14:paraId="0F729708">
      <w:pPr>
        <w:rPr>
          <w:rFonts w:hint="default" w:asciiTheme="minorEastAsia" w:hAnsiTheme="minorEastAsia" w:cstheme="minorEastAsia"/>
          <w:lang w:val="en-US" w:eastAsia="zh-CN"/>
        </w:rPr>
      </w:pPr>
    </w:p>
    <w:p w14:paraId="599F62EB">
      <w:pPr>
        <w:numPr>
          <w:ilvl w:val="0"/>
          <w:numId w:val="2"/>
        </w:numPr>
        <w:rPr>
          <w:rFonts w:hint="default" w:asciiTheme="minorEastAsia" w:hAnsiTheme="minorEastAsia" w:cstheme="minorEastAsia"/>
          <w:lang w:val="en-US" w:eastAsia="zh-CN"/>
        </w:rPr>
      </w:pPr>
      <w:r>
        <w:rPr>
          <w:rFonts w:hint="eastAsia" w:asciiTheme="minorEastAsia" w:hAnsiTheme="minorEastAsia" w:cstheme="minorEastAsia"/>
          <w:lang w:val="en-US" w:eastAsia="zh-CN"/>
        </w:rPr>
        <w:t>变量定义</w:t>
      </w:r>
    </w:p>
    <w:p w14:paraId="52D9A4C7">
      <w:pPr>
        <w:numPr>
          <w:ilvl w:val="0"/>
          <w:numId w:val="0"/>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设i表示产品类型（i=1,2,3），定义出决策变量：</w:t>
      </w:r>
    </w:p>
    <w:p w14:paraId="65289602">
      <w:pPr>
        <w:numPr>
          <w:ilvl w:val="0"/>
          <w:numId w:val="0"/>
        </w:numPr>
        <w:ind w:firstLine="420" w:firstLineChars="0"/>
        <w:rPr>
          <w:rFonts w:hint="eastAsia" w:asciiTheme="minorEastAsia" w:hAnsiTheme="minorEastAsia" w:cstheme="minorEastAsia"/>
          <w:lang w:val="en-US" w:eastAsia="zh-CN"/>
        </w:rPr>
      </w:pP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1,A1</m:t>
            </m:r>
            <m:ctrlPr>
              <w:rPr>
                <w:rFonts w:ascii="Cambria Math" w:hAnsi="Cambria Math"/>
                <w:sz w:val="21"/>
              </w:rPr>
            </m:ctrlPr>
          </m:sub>
        </m:sSub>
      </m:oMath>
      <w:r>
        <w:rPr>
          <w:rFonts w:hint="eastAsia" w:asciiTheme="minorEastAsia" w:hAnsiTheme="minorEastAsia" w:cstheme="minorEastAsia"/>
          <w:lang w:val="en-US" w:eastAsia="zh-CN"/>
        </w:rPr>
        <w:t>：产品I在设备A1上的加工量、</w:t>
      </w: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m:t>
            </m:r>
            <m:r>
              <m:rPr/>
              <w:rPr>
                <w:rFonts w:hint="default" w:ascii="Cambria Math" w:hAnsi="Cambria Math"/>
                <w:sz w:val="21"/>
                <w:lang w:val="en-US" w:eastAsia="zh-CN"/>
              </w:rPr>
              <m:t>2</m:t>
            </m:r>
            <m:ctrlPr>
              <w:rPr>
                <w:rFonts w:ascii="Cambria Math" w:hAnsi="Cambria Math"/>
                <w:sz w:val="21"/>
              </w:rPr>
            </m:ctrlPr>
          </m:sub>
        </m:sSub>
      </m:oMath>
      <w:r>
        <w:rPr>
          <w:rFonts w:hint="eastAsia" w:asciiTheme="minorEastAsia" w:hAnsiTheme="minorEastAsia" w:cstheme="minorEastAsia"/>
          <w:lang w:val="en-US" w:eastAsia="zh-CN"/>
        </w:rPr>
        <w:t>：产品I在设备A2上的加工量</w:t>
      </w:r>
    </w:p>
    <w:p w14:paraId="2FE0F0C7">
      <w:pPr>
        <w:numPr>
          <w:ilvl w:val="0"/>
          <w:numId w:val="0"/>
        </w:numPr>
        <w:ind w:firstLine="420" w:firstLineChars="0"/>
        <w:rPr>
          <w:rFonts w:hint="eastAsia" w:asciiTheme="minorEastAsia" w:hAnsiTheme="minorEastAsia" w:cstheme="minorEastAsia"/>
          <w:lang w:val="en-US" w:eastAsia="zh-CN"/>
        </w:rPr>
      </w:pPr>
      <m:oMath>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m:t>
            </m:r>
            <m:r>
              <m:rPr/>
              <w:rPr>
                <w:rFonts w:hint="default" w:ascii="Cambria Math" w:hAnsi="Cambria Math"/>
                <w:sz w:val="21"/>
                <w:lang w:val="en-US" w:eastAsia="zh-CN"/>
              </w:rPr>
              <m:t>1</m:t>
            </m:r>
            <m:ctrlPr>
              <w:rPr>
                <w:rFonts w:ascii="Cambria Math" w:hAnsi="Cambria Math"/>
                <w:sz w:val="21"/>
              </w:rPr>
            </m:ctrlPr>
          </m:sub>
        </m:sSub>
      </m:oMath>
      <w:r>
        <w:rPr>
          <w:rFonts w:hint="eastAsia" w:asciiTheme="minorEastAsia" w:hAnsiTheme="minorEastAsia" w:cstheme="minorEastAsia"/>
          <w:lang w:val="en-US" w:eastAsia="zh-CN"/>
        </w:rPr>
        <w:t>：产品I在设备B1上的加工量、</w:t>
      </w:r>
      <m:oMath>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m:t>
            </m:r>
            <m:r>
              <m:rPr/>
              <w:rPr>
                <w:rFonts w:hint="default" w:ascii="Cambria Math" w:hAnsi="Cambria Math"/>
                <w:sz w:val="21"/>
                <w:lang w:val="en-US" w:eastAsia="zh-CN"/>
              </w:rPr>
              <m:t>2</m:t>
            </m:r>
            <m:ctrlPr>
              <w:rPr>
                <w:rFonts w:ascii="Cambria Math" w:hAnsi="Cambria Math"/>
                <w:sz w:val="21"/>
              </w:rPr>
            </m:ctrlPr>
          </m:sub>
        </m:sSub>
      </m:oMath>
      <w:r>
        <w:rPr>
          <w:rFonts w:hint="eastAsia" w:asciiTheme="minorEastAsia" w:hAnsiTheme="minorEastAsia" w:cstheme="minorEastAsia"/>
          <w:lang w:val="en-US" w:eastAsia="zh-CN"/>
        </w:rPr>
        <w:t>：产品I在设备B2上的加工量</w:t>
      </w:r>
    </w:p>
    <w:p w14:paraId="6D78A752">
      <w:pPr>
        <w:numPr>
          <w:ilvl w:val="0"/>
          <w:numId w:val="0"/>
        </w:numPr>
        <w:ind w:firstLine="420" w:firstLineChars="0"/>
        <w:rPr>
          <w:rFonts w:hint="eastAsia" w:asciiTheme="minorEastAsia" w:hAnsiTheme="minorEastAsia" w:cstheme="minorEastAsia"/>
          <w:lang w:val="en-US" w:eastAsia="zh-CN"/>
        </w:rPr>
      </w:pPr>
      <m:oMath>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1,B3</m:t>
            </m:r>
            <m:ctrlPr>
              <w:rPr>
                <w:rFonts w:ascii="Cambria Math" w:hAnsi="Cambria Math"/>
                <w:sz w:val="21"/>
              </w:rPr>
            </m:ctrlPr>
          </m:sub>
        </m:sSub>
      </m:oMath>
      <w:r>
        <w:rPr>
          <w:rFonts w:hint="eastAsia" w:asciiTheme="minorEastAsia" w:hAnsiTheme="minorEastAsia" w:cstheme="minorEastAsia"/>
          <w:lang w:val="en-US" w:eastAsia="zh-CN"/>
        </w:rPr>
        <w:t>：产品I在设备B3上的加工量</w:t>
      </w:r>
    </w:p>
    <w:p w14:paraId="08C011D5">
      <w:pPr>
        <w:numPr>
          <w:ilvl w:val="0"/>
          <w:numId w:val="0"/>
        </w:numPr>
        <w:ind w:firstLine="420" w:firstLineChars="0"/>
        <w:rPr>
          <w:rFonts w:hint="eastAsia" w:asciiTheme="minorEastAsia" w:hAnsiTheme="minorEastAsia" w:cstheme="minorEastAsia"/>
          <w:lang w:val="en-US" w:eastAsia="zh-CN"/>
        </w:rPr>
      </w:pP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2,A1</m:t>
            </m:r>
            <m:ctrlPr>
              <w:rPr>
                <w:rFonts w:ascii="Cambria Math" w:hAnsi="Cambria Math"/>
                <w:sz w:val="21"/>
              </w:rPr>
            </m:ctrlPr>
          </m:sub>
        </m:sSub>
      </m:oMath>
      <w:r>
        <w:rPr>
          <w:rFonts w:hint="eastAsia" w:asciiTheme="minorEastAsia" w:hAnsiTheme="minorEastAsia" w:cstheme="minorEastAsia"/>
          <w:lang w:val="en-US" w:eastAsia="zh-CN"/>
        </w:rPr>
        <w:t>：产品II在设备A1上的加工量、</w:t>
      </w: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m:t>
            </m:r>
            <m:r>
              <m:rPr/>
              <w:rPr>
                <w:rFonts w:hint="default" w:ascii="Cambria Math" w:hAnsi="Cambria Math"/>
                <w:sz w:val="21"/>
                <w:lang w:val="en-US" w:eastAsia="zh-CN"/>
              </w:rPr>
              <m:t>2</m:t>
            </m:r>
            <m:ctrlPr>
              <w:rPr>
                <w:rFonts w:ascii="Cambria Math" w:hAnsi="Cambria Math"/>
                <w:sz w:val="21"/>
              </w:rPr>
            </m:ctrlPr>
          </m:sub>
        </m:sSub>
      </m:oMath>
      <w:r>
        <w:rPr>
          <w:rFonts w:hint="eastAsia" w:asciiTheme="minorEastAsia" w:hAnsiTheme="minorEastAsia" w:cstheme="minorEastAsia"/>
          <w:lang w:val="en-US" w:eastAsia="zh-CN"/>
        </w:rPr>
        <w:t>：产品II在设备A2上的加工量</w:t>
      </w:r>
    </w:p>
    <w:p w14:paraId="75BA0DFB">
      <w:pPr>
        <w:numPr>
          <w:ilvl w:val="0"/>
          <w:numId w:val="0"/>
        </w:numPr>
        <w:ind w:firstLine="420" w:firstLineChars="0"/>
        <w:rPr>
          <w:rFonts w:hint="default" w:asciiTheme="minorEastAsia" w:hAnsiTheme="minorEastAsia" w:cstheme="minorEastAsia"/>
          <w:lang w:val="en-US" w:eastAsia="zh-CN"/>
        </w:rPr>
      </w:pP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oMath>
      <w:r>
        <w:rPr>
          <w:rFonts w:hint="eastAsia" w:asciiTheme="minorEastAsia" w:hAnsiTheme="minorEastAsia" w:cstheme="minorEastAsia"/>
          <w:lang w:val="en-US" w:eastAsia="zh-CN"/>
        </w:rPr>
        <w:t>：产品III的生产数量</w:t>
      </w:r>
    </w:p>
    <w:p w14:paraId="04E3F945">
      <w:pPr>
        <w:numPr>
          <w:ilvl w:val="0"/>
          <w:numId w:val="2"/>
        </w:numPr>
        <w:rPr>
          <w:rFonts w:hint="default" w:asciiTheme="minorEastAsia" w:hAnsiTheme="minorEastAsia" w:cstheme="minorEastAsia"/>
          <w:lang w:val="en-US" w:eastAsia="zh-CN"/>
        </w:rPr>
      </w:pPr>
      <w:r>
        <w:rPr>
          <w:rFonts w:hint="eastAsia" w:asciiTheme="minorEastAsia" w:hAnsiTheme="minorEastAsia" w:cstheme="minorEastAsia"/>
          <w:lang w:val="en-US" w:eastAsia="zh-CN"/>
        </w:rPr>
        <w:t>目标函数</w:t>
      </w:r>
    </w:p>
    <w:p w14:paraId="603AA215">
      <w:pPr>
        <w:numPr>
          <w:ilvl w:val="0"/>
          <w:numId w:val="0"/>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 xml:space="preserve">设总利润为 </w:t>
      </w:r>
      <m:oMath>
        <m:r>
          <m:rPr/>
          <w:rPr>
            <w:rFonts w:hint="default" w:ascii="Cambria Math" w:hAnsi="Cambria Math"/>
            <w:sz w:val="21"/>
          </w:rPr>
          <m:t>Z</m:t>
        </m:r>
      </m:oMath>
      <w:r>
        <w:rPr>
          <w:rFonts w:hint="eastAsia" w:asciiTheme="minorEastAsia" w:hAnsiTheme="minorEastAsia" w:cstheme="minorEastAsia"/>
          <w:lang w:val="en-US" w:eastAsia="zh-CN"/>
        </w:rPr>
        <w:t xml:space="preserve">，需要追求 </w:t>
      </w:r>
      <m:oMath>
        <m:r>
          <m:rPr/>
          <w:rPr>
            <w:rFonts w:hint="default" w:ascii="Cambria Math" w:hAnsi="Cambria Math"/>
            <w:sz w:val="21"/>
          </w:rPr>
          <m:t>Z</m:t>
        </m:r>
      </m:oMath>
      <w:r>
        <w:rPr>
          <w:rFonts w:hint="eastAsia" w:hAnsi="Cambria Math"/>
          <w:i w:val="0"/>
          <w:sz w:val="21"/>
          <w:lang w:val="en-US" w:eastAsia="zh-CN"/>
        </w:rPr>
        <w:t xml:space="preserve"> </w:t>
      </w:r>
      <w:r>
        <w:rPr>
          <w:rFonts w:hint="eastAsia" w:asciiTheme="minorEastAsia" w:hAnsiTheme="minorEastAsia" w:cstheme="minorEastAsia"/>
          <w:lang w:val="en-US" w:eastAsia="zh-CN"/>
        </w:rPr>
        <w:t>的最大化。利润 = 总销售额 - 总原料成本 - A工序总加工费 - B工序总加工费。</w:t>
      </w:r>
    </w:p>
    <w:p w14:paraId="034624C9">
      <w:pPr>
        <w:numPr>
          <w:ilvl w:val="0"/>
          <w:numId w:val="0"/>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立公式得：</w:t>
      </w:r>
    </w:p>
    <w:p w14:paraId="46A3A26E">
      <w:pPr>
        <w:numPr>
          <w:ilvl w:val="0"/>
          <w:numId w:val="0"/>
        </w:numPr>
        <w:rPr>
          <w:rFonts w:hint="default" w:asciiTheme="minorEastAsia" w:hAnsiTheme="minorEastAsia" w:cstheme="minorEastAsia"/>
          <w:lang w:val="en-US" w:eastAsia="zh-CN"/>
        </w:rPr>
      </w:pPr>
      <m:oMathPara>
        <m:oMath>
          <m:m>
            <m:mPr>
              <m:mcs>
                <m:mc>
                  <m:mcPr>
                    <m:count m:val="1"/>
                    <m:mcJc m:val="right"/>
                  </m:mcPr>
                </m:mc>
                <m:mc>
                  <m:mcPr>
                    <m:count m:val="1"/>
                    <m:mcJc m:val="left"/>
                  </m:mcPr>
                </m:mc>
              </m:mcs>
              <m:cGp m:val="60"/>
              <m:cGpRule m:val="3"/>
              <m:plcHide m:val="1"/>
              <m:ctrlPr>
                <w:rPr>
                  <w:rFonts w:hint="default" w:ascii="Cambria Math" w:hAnsi="Cambria Math"/>
                  <w:i/>
                  <w:sz w:val="21"/>
                </w:rPr>
              </m:ctrlPr>
            </m:mPr>
            <m:mr>
              <m:e>
                <m:func>
                  <m:funcPr>
                    <m:ctrlPr>
                      <w:rPr>
                        <w:rFonts w:hint="default" w:ascii="Cambria Math" w:hAnsi="Cambria Math"/>
                        <w:sz w:val="21"/>
                      </w:rPr>
                    </m:ctrlPr>
                  </m:funcPr>
                  <m:fName>
                    <m:r>
                      <m:rPr>
                        <m:sty m:val="p"/>
                      </m:rPr>
                      <w:rPr>
                        <w:rFonts w:hint="default" w:ascii="Cambria Math" w:hAnsi="Cambria Math"/>
                        <w:sz w:val="21"/>
                      </w:rPr>
                      <m:t>max</m:t>
                    </m:r>
                    <m:ctrlPr>
                      <w:rPr>
                        <w:rFonts w:ascii="Cambria Math" w:hAnsi="Cambria Math"/>
                        <w:sz w:val="21"/>
                      </w:rPr>
                    </m:ctrlPr>
                  </m:fName>
                  <m:e>
                    <m:r>
                      <m:rPr/>
                      <w:rPr>
                        <w:rFonts w:hint="default" w:ascii="Cambria Math" w:hAnsi="Cambria Math"/>
                        <w:sz w:val="21"/>
                      </w:rPr>
                      <m:t>Z</m:t>
                    </m:r>
                    <m:ctrlPr>
                      <w:rPr>
                        <w:rFonts w:ascii="Cambria Math" w:hAnsi="Cambria Math"/>
                        <w:sz w:val="21"/>
                      </w:rPr>
                    </m:ctrlPr>
                  </m:e>
                </m:func>
                <m:ctrlPr>
                  <w:rPr>
                    <w:rFonts w:hint="default" w:ascii="Cambria Math" w:hAnsi="Cambria Math"/>
                    <w:sz w:val="21"/>
                  </w:rPr>
                </m:ctrlPr>
              </m:e>
              <m:e>
                <m:r>
                  <m:rPr/>
                  <w:rPr>
                    <w:rFonts w:hint="default" w:ascii="Cambria Math" w:hAnsi="Cambria Math"/>
                    <w:sz w:val="21"/>
                  </w:rPr>
                  <m:t>=</m:t>
                </m:r>
                <m:d>
                  <m:dPr>
                    <m:begChr m:val="["/>
                    <m:endChr m:val="]"/>
                    <m:ctrlPr>
                      <w:rPr>
                        <w:rFonts w:hint="default" w:ascii="Cambria Math" w:hAnsi="Cambria Math"/>
                        <w:i/>
                        <w:sz w:val="21"/>
                      </w:rPr>
                    </m:ctrlPr>
                  </m:dPr>
                  <m:e>
                    <m:r>
                      <m:rPr/>
                      <w:rPr>
                        <w:rFonts w:hint="default" w:ascii="Cambria Math" w:hAnsi="Cambria Math"/>
                        <w:sz w:val="21"/>
                      </w:rPr>
                      <m:t>1.25(</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1,A2</m:t>
                        </m:r>
                        <m:ctrlPr>
                          <w:rPr>
                            <w:rFonts w:ascii="Cambria Math" w:hAnsi="Cambria Math"/>
                            <w:sz w:val="21"/>
                          </w:rPr>
                        </m:ctrlPr>
                      </m:sub>
                    </m:sSub>
                    <m:r>
                      <m:rPr/>
                      <w:rPr>
                        <w:rFonts w:hint="default" w:ascii="Cambria Math" w:hAnsi="Cambria Math"/>
                        <w:sz w:val="21"/>
                      </w:rPr>
                      <m:t>)+2.00(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2,A2</m:t>
                        </m:r>
                        <m:ctrlPr>
                          <w:rPr>
                            <w:rFonts w:ascii="Cambria Math" w:hAnsi="Cambria Math"/>
                            <w:sz w:val="21"/>
                          </w:rPr>
                        </m:ctrlPr>
                      </m:sub>
                    </m:sSub>
                    <m:r>
                      <m:rPr/>
                      <w:rPr>
                        <w:rFonts w:hint="default" w:ascii="Cambria Math" w:hAnsi="Cambria Math"/>
                        <w:sz w:val="21"/>
                      </w:rPr>
                      <m:t>)+2.80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ctrlPr>
                      <w:rPr>
                        <w:rFonts w:hint="default" w:ascii="Cambria Math" w:hAnsi="Cambria Math"/>
                        <w:sz w:val="21"/>
                      </w:rPr>
                    </m:ctrlPr>
                  </m:e>
                </m:d>
                <m:ctrlPr>
                  <w:rPr>
                    <w:rFonts w:hint="default" w:ascii="Cambria Math" w:hAnsi="Cambria Math"/>
                    <w:i/>
                    <w:sz w:val="21"/>
                  </w:rPr>
                </m:ctrlPr>
              </m:e>
            </m:mr>
            <m:mr>
              <m:e>
                <m:ctrlPr>
                  <w:rPr>
                    <w:rFonts w:hint="default" w:ascii="Cambria Math" w:hAnsi="Cambria Math"/>
                    <w:i/>
                    <w:sz w:val="21"/>
                  </w:rPr>
                </m:ctrlPr>
              </m:e>
              <m:e>
                <m:r>
                  <m:rPr/>
                  <w:rPr>
                    <w:rFonts w:hint="default" w:ascii="Cambria Math" w:hAnsi="Cambria Math"/>
                    <w:sz w:val="21"/>
                  </w:rPr>
                  <m:t>−</m:t>
                </m:r>
                <m:d>
                  <m:dPr>
                    <m:begChr m:val="["/>
                    <m:endChr m:val="]"/>
                    <m:ctrlPr>
                      <w:rPr>
                        <w:rFonts w:hint="default" w:ascii="Cambria Math" w:hAnsi="Cambria Math"/>
                        <w:i/>
                        <w:sz w:val="21"/>
                      </w:rPr>
                    </m:ctrlPr>
                  </m:dPr>
                  <m:e>
                    <m:r>
                      <m:rPr/>
                      <w:rPr>
                        <w:rFonts w:hint="default" w:ascii="Cambria Math" w:hAnsi="Cambria Math"/>
                        <w:sz w:val="21"/>
                      </w:rPr>
                      <m:t>0.25(</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1,A2</m:t>
                        </m:r>
                        <m:ctrlPr>
                          <w:rPr>
                            <w:rFonts w:ascii="Cambria Math" w:hAnsi="Cambria Math"/>
                            <w:sz w:val="21"/>
                          </w:rPr>
                        </m:ctrlPr>
                      </m:sub>
                    </m:sSub>
                    <m:r>
                      <m:rPr/>
                      <w:rPr>
                        <w:rFonts w:hint="default" w:ascii="Cambria Math" w:hAnsi="Cambria Math"/>
                        <w:sz w:val="21"/>
                      </w:rPr>
                      <m:t>)+0.35(</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2,A2</m:t>
                        </m:r>
                        <m:ctrlPr>
                          <w:rPr>
                            <w:rFonts w:ascii="Cambria Math" w:hAnsi="Cambria Math"/>
                            <w:sz w:val="21"/>
                          </w:rPr>
                        </m:ctrlPr>
                      </m:sub>
                    </m:sSub>
                    <m:r>
                      <m:rPr/>
                      <w:rPr>
                        <w:rFonts w:hint="default" w:ascii="Cambria Math" w:hAnsi="Cambria Math"/>
                        <w:sz w:val="21"/>
                      </w:rPr>
                      <m:t>)+0.50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ctrlPr>
                      <w:rPr>
                        <w:rFonts w:hint="default" w:ascii="Cambria Math" w:hAnsi="Cambria Math"/>
                        <w:sz w:val="21"/>
                      </w:rPr>
                    </m:ctrlPr>
                  </m:e>
                </m:d>
                <m:ctrlPr>
                  <w:rPr>
                    <w:rFonts w:hint="default" w:ascii="Cambria Math" w:hAnsi="Cambria Math"/>
                    <w:i/>
                    <w:sz w:val="21"/>
                  </w:rPr>
                </m:ctrlPr>
              </m:e>
            </m:mr>
            <m:mr>
              <m:e>
                <m:ctrlPr>
                  <w:rPr>
                    <w:rFonts w:hint="default" w:ascii="Cambria Math" w:hAnsi="Cambria Math"/>
                    <w:i/>
                    <w:sz w:val="21"/>
                  </w:rPr>
                </m:ctrlPr>
              </m:e>
              <m:e>
                <m:r>
                  <m:rPr/>
                  <w:rPr>
                    <w:rFonts w:hint="default" w:ascii="Cambria Math" w:hAnsi="Cambria Math"/>
                    <w:sz w:val="21"/>
                  </w:rPr>
                  <m:t>−</m:t>
                </m:r>
                <m:d>
                  <m:dPr>
                    <m:begChr m:val="["/>
                    <m:endChr m:val="]"/>
                    <m:ctrlPr>
                      <w:rPr>
                        <w:rFonts w:hint="default" w:ascii="Cambria Math" w:hAnsi="Cambria Math"/>
                        <w:i/>
                        <w:sz w:val="21"/>
                      </w:rPr>
                    </m:ctrlPr>
                  </m:dPr>
                  <m:e>
                    <m:r>
                      <m:rPr/>
                      <w:rPr>
                        <w:rFonts w:hint="default" w:ascii="Cambria Math" w:hAnsi="Cambria Math"/>
                        <w:sz w:val="21"/>
                      </w:rPr>
                      <m:t>0.05(5</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1,A1</m:t>
                        </m:r>
                        <m:ctrlPr>
                          <w:rPr>
                            <w:rFonts w:ascii="Cambria Math" w:hAnsi="Cambria Math"/>
                            <w:sz w:val="21"/>
                          </w:rPr>
                        </m:ctrlPr>
                      </m:sub>
                    </m:sSub>
                    <m:r>
                      <m:rPr/>
                      <w:rPr>
                        <w:rFonts w:hint="default" w:ascii="Cambria Math" w:hAnsi="Cambria Math"/>
                        <w:sz w:val="21"/>
                      </w:rPr>
                      <m:t>+10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2,A1</m:t>
                        </m:r>
                        <m:ctrlPr>
                          <w:rPr>
                            <w:rFonts w:ascii="Cambria Math" w:hAnsi="Cambria Math"/>
                            <w:sz w:val="21"/>
                          </w:rPr>
                        </m:ctrlPr>
                      </m:sub>
                    </m:sSub>
                    <m:r>
                      <m:rPr/>
                      <w:rPr>
                        <w:rFonts w:hint="default" w:ascii="Cambria Math" w:hAnsi="Cambria Math"/>
                        <w:sz w:val="21"/>
                      </w:rPr>
                      <m:t>)+0.03(7</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1,A2</m:t>
                        </m:r>
                        <m:ctrlPr>
                          <w:rPr>
                            <w:rFonts w:ascii="Cambria Math" w:hAnsi="Cambria Math"/>
                            <w:sz w:val="21"/>
                          </w:rPr>
                        </m:ctrlPr>
                      </m:sub>
                    </m:sSub>
                    <m:r>
                      <m:rPr/>
                      <w:rPr>
                        <w:rFonts w:hint="default" w:ascii="Cambria Math" w:hAnsi="Cambria Math"/>
                        <w:sz w:val="21"/>
                      </w:rPr>
                      <m:t>+9</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2,A2</m:t>
                        </m:r>
                        <m:ctrlPr>
                          <w:rPr>
                            <w:rFonts w:ascii="Cambria Math" w:hAnsi="Cambria Math"/>
                            <w:sz w:val="21"/>
                          </w:rPr>
                        </m:ctrlPr>
                      </m:sub>
                    </m:sSub>
                    <m:r>
                      <m:rPr/>
                      <w:rPr>
                        <w:rFonts w:hint="default" w:ascii="Cambria Math" w:hAnsi="Cambria Math"/>
                        <w:sz w:val="21"/>
                      </w:rPr>
                      <m:t>+12</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e>
                </m:d>
                <m:ctrlPr>
                  <w:rPr>
                    <w:rFonts w:hint="default" w:ascii="Cambria Math" w:hAnsi="Cambria Math"/>
                    <w:i/>
                    <w:sz w:val="21"/>
                  </w:rPr>
                </m:ctrlPr>
              </m:e>
            </m:mr>
            <m:mr>
              <m:e>
                <m:ctrlPr>
                  <w:rPr>
                    <w:rFonts w:hint="default" w:ascii="Cambria Math" w:hAnsi="Cambria Math"/>
                    <w:i/>
                    <w:sz w:val="21"/>
                  </w:rPr>
                </m:ctrlPr>
              </m:e>
              <m:e>
                <m:r>
                  <m:rPr/>
                  <w:rPr>
                    <w:rFonts w:hint="default" w:ascii="Cambria Math" w:hAnsi="Cambria Math"/>
                    <w:sz w:val="21"/>
                  </w:rPr>
                  <m:t>−</m:t>
                </m:r>
                <m:d>
                  <m:dPr>
                    <m:begChr m:val="["/>
                    <m:endChr m:val="]"/>
                    <m:ctrlPr>
                      <w:rPr>
                        <w:rFonts w:hint="default" w:ascii="Cambria Math" w:hAnsi="Cambria Math"/>
                        <w:i/>
                        <w:sz w:val="21"/>
                      </w:rPr>
                    </m:ctrlPr>
                  </m:dPr>
                  <m:e>
                    <m:r>
                      <m:rPr/>
                      <w:rPr>
                        <w:rFonts w:hint="default" w:ascii="Cambria Math" w:hAnsi="Cambria Math"/>
                        <w:sz w:val="21"/>
                      </w:rPr>
                      <m:t>0.06(6</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1,B1</m:t>
                        </m:r>
                        <m:ctrlPr>
                          <w:rPr>
                            <w:rFonts w:ascii="Cambria Math" w:hAnsi="Cambria Math"/>
                            <w:sz w:val="21"/>
                          </w:rPr>
                        </m:ctrlPr>
                      </m:sub>
                    </m:sSub>
                    <m:r>
                      <m:rPr/>
                      <w:rPr>
                        <w:rFonts w:hint="default" w:ascii="Cambria Math" w:hAnsi="Cambria Math"/>
                        <w:sz w:val="21"/>
                      </w:rPr>
                      <m:t>)+0.11(4</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1,B2</m:t>
                        </m:r>
                        <m:ctrlPr>
                          <w:rPr>
                            <w:rFonts w:ascii="Cambria Math" w:hAnsi="Cambria Math"/>
                            <w:sz w:val="21"/>
                          </w:rPr>
                        </m:ctrlPr>
                      </m:sub>
                    </m:sSub>
                    <m:r>
                      <m:rPr/>
                      <w:rPr>
                        <w:rFonts w:hint="default" w:ascii="Cambria Math" w:hAnsi="Cambria Math"/>
                        <w:sz w:val="21"/>
                      </w:rPr>
                      <m:t>+8(</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2,A2</m:t>
                        </m:r>
                        <m:ctrlPr>
                          <w:rPr>
                            <w:rFonts w:ascii="Cambria Math" w:hAnsi="Cambria Math"/>
                            <w:sz w:val="21"/>
                          </w:rPr>
                        </m:ctrlPr>
                      </m:sub>
                    </m:sSub>
                    <m:r>
                      <m:rPr/>
                      <w:rPr>
                        <w:rFonts w:hint="default" w:ascii="Cambria Math" w:hAnsi="Cambria Math"/>
                        <w:sz w:val="21"/>
                      </w:rPr>
                      <m:t>)+11</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)+0.05(7</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1,B3</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e>
                </m:d>
                <m:ctrlPr>
                  <w:rPr>
                    <w:rFonts w:hint="default" w:ascii="Cambria Math" w:hAnsi="Cambria Math"/>
                    <w:i/>
                    <w:sz w:val="21"/>
                  </w:rPr>
                </m:ctrlPr>
              </m:e>
            </m:mr>
          </m:m>
        </m:oMath>
      </m:oMathPara>
    </w:p>
    <w:p w14:paraId="0C4CF744">
      <w:pPr>
        <w:numPr>
          <w:ilvl w:val="0"/>
          <w:numId w:val="2"/>
        </w:numPr>
        <w:rPr>
          <w:rFonts w:hint="default" w:asciiTheme="minorEastAsia" w:hAnsiTheme="minorEastAsia" w:cstheme="minorEastAsia"/>
          <w:lang w:val="en-US" w:eastAsia="zh-CN"/>
        </w:rPr>
      </w:pPr>
      <w:r>
        <w:rPr>
          <w:rFonts w:hint="eastAsia" w:asciiTheme="minorEastAsia" w:hAnsiTheme="minorEastAsia" w:cstheme="minorEastAsia"/>
          <w:lang w:val="en-US" w:eastAsia="zh-CN"/>
        </w:rPr>
        <w:t>约束条件</w:t>
      </w:r>
    </w:p>
    <w:p w14:paraId="63988A47">
      <w:pPr>
        <w:numPr>
          <w:ilvl w:val="0"/>
          <w:numId w:val="3"/>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设备最大可用时间：</w:t>
      </w:r>
    </w:p>
    <w:p w14:paraId="2B6A3322">
      <w:pPr>
        <w:numPr>
          <w:ilvl w:val="0"/>
          <w:numId w:val="0"/>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设备A1：</w:t>
      </w:r>
      <m:oMath>
        <m:r>
          <m:rPr/>
          <w:rPr>
            <w:rFonts w:hint="default" w:ascii="Cambria Math" w:hAnsi="Cambria Math"/>
          </w:rPr>
          <m:t>5</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1,A1</m:t>
            </m:r>
            <m:ctrlPr>
              <w:rPr>
                <w:rFonts w:ascii="Cambria Math" w:hAnsi="Cambria Math"/>
              </w:rPr>
            </m:ctrlPr>
          </m:sub>
        </m:sSub>
        <m:r>
          <m:rPr/>
          <w:rPr>
            <w:rFonts w:hint="default" w:ascii="Cambria Math" w:hAnsi="Cambria Math"/>
          </w:rPr>
          <m:t>+10</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2,A1</m:t>
            </m:r>
            <m:ctrlPr>
              <w:rPr>
                <w:rFonts w:ascii="Cambria Math" w:hAnsi="Cambria Math"/>
              </w:rPr>
            </m:ctrlPr>
          </m:sub>
        </m:sSub>
        <m:r>
          <m:rPr/>
          <w:rPr>
            <w:rFonts w:hint="default" w:ascii="Cambria Math" w:hAnsi="Cambria Math"/>
          </w:rPr>
          <m:t>≤6000</m:t>
        </m:r>
      </m:oMath>
    </w:p>
    <w:p w14:paraId="59CC9B79">
      <w:pPr>
        <w:numPr>
          <w:ilvl w:val="0"/>
          <w:numId w:val="0"/>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设备A2：</w:t>
      </w:r>
      <m:oMath>
        <m:r>
          <m:rPr/>
          <w:rPr>
            <w:rFonts w:hint="default" w:ascii="Cambria Math" w:hAnsi="Cambria Math"/>
          </w:rPr>
          <m:t>7</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1,A2</m:t>
            </m:r>
            <m:ctrlPr>
              <w:rPr>
                <w:rFonts w:ascii="Cambria Math" w:hAnsi="Cambria Math"/>
              </w:rPr>
            </m:ctrlPr>
          </m:sub>
        </m:sSub>
        <m:r>
          <m:rPr/>
          <w:rPr>
            <w:rFonts w:hint="default" w:ascii="Cambria Math" w:hAnsi="Cambria Math"/>
          </w:rPr>
          <m:t>+9</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2,A2</m:t>
            </m:r>
            <m:ctrlPr>
              <w:rPr>
                <w:rFonts w:ascii="Cambria Math" w:hAnsi="Cambria Math"/>
              </w:rPr>
            </m:ctrlPr>
          </m:sub>
        </m:sSub>
        <m:r>
          <m:rPr/>
          <w:rPr>
            <w:rFonts w:hint="default" w:ascii="Cambria Math" w:hAnsi="Cambria Math"/>
          </w:rPr>
          <m:t>+12</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≤10000</m:t>
        </m:r>
      </m:oMath>
    </w:p>
    <w:p w14:paraId="48FADCBB">
      <w:pPr>
        <w:numPr>
          <w:ilvl w:val="0"/>
          <w:numId w:val="0"/>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设备B1：</w:t>
      </w:r>
      <m:oMath>
        <m:r>
          <m:rPr/>
          <w:rPr>
            <w:rFonts w:hint="default" w:ascii="Cambria Math" w:hAnsi="Cambria Math"/>
          </w:rPr>
          <m:t>6</m:t>
        </m:r>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1,B1</m:t>
            </m:r>
            <m:ctrlPr>
              <w:rPr>
                <w:rFonts w:ascii="Cambria Math" w:hAnsi="Cambria Math"/>
              </w:rPr>
            </m:ctrlPr>
          </m:sub>
        </m:sSub>
        <m:r>
          <m:rPr/>
          <w:rPr>
            <w:rFonts w:hint="default" w:ascii="Cambria Math" w:hAnsi="Cambria Math"/>
          </w:rPr>
          <m:t>≤4000</m:t>
        </m:r>
      </m:oMath>
    </w:p>
    <w:p w14:paraId="759651D7">
      <w:pPr>
        <w:numPr>
          <w:ilvl w:val="0"/>
          <w:numId w:val="0"/>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设备B2：</w:t>
      </w:r>
      <m:oMath>
        <m:r>
          <m:rPr/>
          <w:rPr>
            <w:rFonts w:hint="default" w:ascii="Cambria Math" w:hAnsi="Cambria Math"/>
          </w:rPr>
          <m:t>4</m:t>
        </m:r>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1,B2</m:t>
            </m:r>
            <m:ctrlPr>
              <w:rPr>
                <w:rFonts w:ascii="Cambria Math" w:hAnsi="Cambria Math"/>
              </w:rPr>
            </m:ctrlPr>
          </m:sub>
        </m:sSub>
        <m:r>
          <m:rPr/>
          <w:rPr>
            <w:rFonts w:hint="default" w:ascii="Cambria Math" w:hAnsi="Cambria Math"/>
          </w:rPr>
          <m:t>+8(</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2,A1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2,A2</m:t>
            </m:r>
            <m:ctrlPr>
              <w:rPr>
                <w:rFonts w:ascii="Cambria Math" w:hAnsi="Cambria Math"/>
              </w:rPr>
            </m:ctrlPr>
          </m:sub>
        </m:sSub>
        <m:r>
          <m:rPr/>
          <w:rPr>
            <w:rFonts w:hint="default" w:ascii="Cambria Math" w:hAnsi="Cambria Math"/>
          </w:rPr>
          <m:t>)+11</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≤7000</m:t>
        </m:r>
      </m:oMath>
    </w:p>
    <w:p w14:paraId="5C62D69F">
      <w:pPr>
        <w:numPr>
          <w:ilvl w:val="0"/>
          <w:numId w:val="0"/>
        </w:numPr>
        <w:ind w:firstLine="420" w:firstLineChars="0"/>
        <w:rPr>
          <w:rFonts w:hint="default" w:asciiTheme="minorEastAsia" w:hAnsiTheme="minorEastAsia" w:cstheme="minorEastAsia"/>
          <w:lang w:val="en-US" w:eastAsia="zh-CN"/>
        </w:rPr>
      </w:pPr>
      <w:r>
        <w:rPr>
          <w:rFonts w:hint="eastAsia" w:asciiTheme="minorEastAsia" w:hAnsiTheme="minorEastAsia" w:cstheme="minorEastAsia"/>
          <w:lang w:val="en-US" w:eastAsia="zh-CN"/>
        </w:rPr>
        <w:t>设备B3：</w:t>
      </w:r>
      <m:oMath>
        <m:r>
          <m:rPr/>
          <w:rPr>
            <w:rFonts w:hint="default" w:ascii="Cambria Math" w:hAnsi="Cambria Math"/>
          </w:rPr>
          <m:t>7</m:t>
        </m:r>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1,B3</m:t>
            </m:r>
            <m:ctrlPr>
              <w:rPr>
                <w:rFonts w:ascii="Cambria Math" w:hAnsi="Cambria Math"/>
              </w:rPr>
            </m:ctrlPr>
          </m:sub>
        </m:sSub>
        <m:r>
          <m:rPr/>
          <w:rPr>
            <w:rFonts w:hint="default" w:ascii="Cambria Math" w:hAnsi="Cambria Math"/>
          </w:rPr>
          <m:t>≤4000</m:t>
        </m:r>
      </m:oMath>
    </w:p>
    <w:p w14:paraId="6BD8D39F">
      <w:pPr>
        <w:numPr>
          <w:ilvl w:val="0"/>
          <w:numId w:val="3"/>
        </w:numPr>
        <w:ind w:firstLine="420" w:firstLineChars="0"/>
        <w:rPr>
          <w:rFonts w:hint="default" w:asciiTheme="minorEastAsia" w:hAnsiTheme="minorEastAsia" w:cstheme="minorEastAsia"/>
          <w:lang w:val="en-US" w:eastAsia="zh-CN"/>
        </w:rPr>
      </w:pPr>
      <w:r>
        <w:rPr>
          <w:rFonts w:hint="eastAsia" w:asciiTheme="minorEastAsia" w:hAnsiTheme="minorEastAsia" w:cstheme="minorEastAsia"/>
          <w:lang w:val="en-US" w:eastAsia="zh-CN"/>
        </w:rPr>
        <w:t>工序平衡：</w:t>
      </w:r>
    </w:p>
    <w:p w14:paraId="07EB74D8">
      <w:pPr>
        <w:numPr>
          <w:ilvl w:val="0"/>
          <w:numId w:val="0"/>
        </w:numPr>
        <w:rPr>
          <w:rFonts w:hint="default" w:asciiTheme="minorEastAsia" w:hAnsiTheme="minorEastAsia" w:cstheme="minorEastAsia"/>
          <w:lang w:val="en-US" w:eastAsia="zh-CN"/>
        </w:rPr>
      </w:pPr>
      <m:oMathPara>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1,B3</m:t>
              </m:r>
              <m:ctrlPr>
                <w:rPr>
                  <w:rFonts w:ascii="Cambria Math" w:hAnsi="Cambria Math"/>
                  <w:sz w:val="21"/>
                </w:rPr>
              </m:ctrlPr>
            </m:sub>
          </m:sSub>
        </m:oMath>
      </m:oMathPara>
    </w:p>
    <w:p w14:paraId="15F6135C">
      <w:pPr>
        <w:numPr>
          <w:ilvl w:val="0"/>
          <w:numId w:val="3"/>
        </w:numPr>
        <w:ind w:firstLine="420" w:firstLineChars="0"/>
        <w:rPr>
          <w:rFonts w:hint="default" w:asciiTheme="minorEastAsia" w:hAnsiTheme="minorEastAsia" w:cstheme="minorEastAsia"/>
          <w:lang w:val="en-US" w:eastAsia="zh-CN"/>
        </w:rPr>
      </w:pPr>
      <w:r>
        <w:rPr>
          <w:rFonts w:hint="eastAsia" w:asciiTheme="minorEastAsia" w:hAnsiTheme="minorEastAsia" w:cstheme="minorEastAsia"/>
          <w:lang w:val="en-US" w:eastAsia="zh-CN"/>
        </w:rPr>
        <w:t>生产数非负：</w:t>
      </w:r>
    </w:p>
    <w:p w14:paraId="0C5C44AA">
      <w:pPr>
        <w:numPr>
          <w:ilvl w:val="0"/>
          <w:numId w:val="0"/>
        </w:numPr>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1,A2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1,B3</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2,A2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≥0</m:t>
          </m:r>
        </m:oMath>
      </m:oMathPara>
    </w:p>
    <w:p w14:paraId="4120756A">
      <w:pPr>
        <w:numPr>
          <w:ilvl w:val="0"/>
          <w:numId w:val="2"/>
        </w:numPr>
        <w:ind w:left="0" w:leftChars="0" w:firstLine="0" w:firstLineChars="0"/>
        <w:rPr>
          <w:rFonts w:hint="default" w:hAnsi="Cambria Math" w:eastAsiaTheme="minorEastAsia"/>
          <w:i w:val="0"/>
          <w:sz w:val="21"/>
          <w:lang w:val="en-US" w:eastAsia="zh-CN"/>
        </w:rPr>
      </w:pPr>
      <w:r>
        <w:rPr>
          <w:rFonts w:hint="eastAsia" w:hAnsi="Cambria Math"/>
          <w:i w:val="0"/>
          <w:sz w:val="21"/>
          <w:lang w:val="en-US" w:eastAsia="zh-CN"/>
        </w:rPr>
        <w:t>使用LINGO进行求解</w:t>
      </w:r>
    </w:p>
    <w:p w14:paraId="0849EE14">
      <w:pPr>
        <w:numPr>
          <w:ilvl w:val="0"/>
          <w:numId w:val="0"/>
        </w:numPr>
        <w:ind w:leftChars="0"/>
        <w:jc w:val="center"/>
      </w:pPr>
      <w:r>
        <w:drawing>
          <wp:inline distT="0" distB="0" distL="114300" distR="114300">
            <wp:extent cx="2820670" cy="2546350"/>
            <wp:effectExtent l="0" t="0" r="762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820670" cy="2546350"/>
                    </a:xfrm>
                    <a:prstGeom prst="rect">
                      <a:avLst/>
                    </a:prstGeom>
                    <a:noFill/>
                    <a:ln>
                      <a:noFill/>
                    </a:ln>
                  </pic:spPr>
                </pic:pic>
              </a:graphicData>
            </a:graphic>
          </wp:inline>
        </w:drawing>
      </w:r>
    </w:p>
    <w:p w14:paraId="4C40770C">
      <w:pPr>
        <w:numPr>
          <w:ilvl w:val="0"/>
          <w:numId w:val="0"/>
        </w:numPr>
        <w:ind w:leftChars="0"/>
        <w:rPr>
          <w:rFonts w:hint="default" w:eastAsiaTheme="minorEastAsia"/>
          <w:lang w:val="en-US" w:eastAsia="zh-CN"/>
        </w:rPr>
      </w:pPr>
      <w:r>
        <w:rPr>
          <w:rFonts w:hint="eastAsia"/>
          <w:lang w:val="en-US" w:eastAsia="zh-CN"/>
        </w:rPr>
        <w:t>最大利润为1021.888，需要安排的生产计划如图所示。</w:t>
      </w:r>
    </w:p>
    <w:p w14:paraId="3E5A4B71">
      <w:pPr>
        <w:numPr>
          <w:ilvl w:val="0"/>
          <w:numId w:val="1"/>
        </w:numPr>
        <w:ind w:left="0" w:leftChars="0" w:firstLine="0" w:firstLineChars="0"/>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建立模型，并用单纯形解法解模型</w:t>
      </w:r>
    </w:p>
    <w:p w14:paraId="62A17D3F">
      <w:pPr>
        <w:numPr>
          <w:ilvl w:val="0"/>
          <w:numId w:val="0"/>
        </w:numPr>
        <w:ind w:leftChars="0" w:firstLine="420" w:firstLineChars="0"/>
        <w:rPr>
          <w:rFonts w:hint="default" w:asciiTheme="minorEastAsia" w:hAnsiTheme="minorEastAsia" w:cstheme="minorEastAsia"/>
          <w:lang w:val="en-US" w:eastAsia="zh-CN"/>
        </w:rPr>
      </w:pPr>
      <w:r>
        <w:rPr>
          <w:rFonts w:hint="default" w:asciiTheme="minorEastAsia" w:hAnsiTheme="minorEastAsia" w:cstheme="minorEastAsia"/>
          <w:lang w:val="en-US" w:eastAsia="zh-CN"/>
        </w:rPr>
        <w:t>现有某一江段，沿江设有两个工厂，第一个工厂每日向江中排放的污染物为20个单位，第二个工厂每日排污量为14个单位。那些污染物在排入江中之前，曾作部分处理，每处理一个单位的污水处理费在第一个工厂为1000元，在第二个工厂为800元。两个工厂沿江分布的位置，见图。流经第一个工厂的河流在经过工厂以前未受污染的河流，其江水流量Q1为5M3/S，在第一个工厂到第二个工厂之间又有一小支流汇入，其流量Q2为2 M3/S。也未受污染。另外，第一个工厂排入江中的污染物在未到第二个工厂以前由于自净作用而自净掉20%。按国家城乡环保部的规定这条江对污染物的允许含量不得超过2个单位，既要满足江河的防治污染标准，又要使两个工厂因处理污水而花费的经费最少。试问这两个工厂需要处理的污水单位是多少？</w:t>
      </w:r>
    </w:p>
    <w:p w14:paraId="312267C7">
      <w:pPr>
        <w:ind w:firstLine="420" w:firstLineChars="200"/>
        <w:rPr>
          <w:rFonts w:hint="default" w:asciiTheme="minorEastAsia" w:hAnsiTheme="minorEastAsia" w:cstheme="minorEastAsia"/>
          <w:lang w:val="en-US" w:eastAsia="zh-CN"/>
        </w:rPr>
      </w:pPr>
    </w:p>
    <w:p w14:paraId="092C74C1">
      <w:pPr>
        <w:ind w:firstLine="420" w:firstLineChars="200"/>
        <w:rPr>
          <w:rFonts w:hint="default" w:asciiTheme="minorEastAsia" w:hAnsiTheme="minorEastAsia" w:cstheme="minorEastAsia"/>
          <w:lang w:val="en-US" w:eastAsia="zh-CN"/>
        </w:rPr>
      </w:pPr>
      <w:r>
        <w:rPr>
          <w:rFonts w:hint="default" w:asciiTheme="minorEastAsia" w:hAnsiTheme="minorEastAsia" w:cstheme="minorEastAsia"/>
          <w:lang w:val="en-US" w:eastAsia="zh-CN"/>
        </w:rPr>
        <w:t xml:space="preserve">                ▲ 工厂1                 ▲工厂2</w:t>
      </w:r>
    </w:p>
    <w:p w14:paraId="3D945AAF">
      <w:pPr>
        <w:ind w:firstLine="420" w:firstLineChars="200"/>
        <w:rPr>
          <w:rFonts w:hint="default" w:asciiTheme="minorEastAsia" w:hAnsiTheme="minorEastAsia" w:cstheme="minorEastAsia"/>
          <w:lang w:val="en-US" w:eastAsia="zh-CN"/>
        </w:rPr>
      </w:pPr>
      <w:r>
        <w:rPr>
          <w:rFonts w:hint="default" w:asciiTheme="minorEastAsia" w:hAnsiTheme="minorEastAsia" w:cstheme="minorEastAsia"/>
          <w:lang w:val="en-US" w:eastAsia="zh-CN"/>
        </w:rPr>
        <mc:AlternateContent>
          <mc:Choice Requires="wps">
            <w:drawing>
              <wp:anchor distT="0" distB="0" distL="114300" distR="114300" simplePos="0" relativeHeight="251661312" behindDoc="0" locked="0" layoutInCell="1" allowOverlap="1">
                <wp:simplePos x="0" y="0"/>
                <wp:positionH relativeFrom="column">
                  <wp:posOffset>733425</wp:posOffset>
                </wp:positionH>
                <wp:positionV relativeFrom="paragraph">
                  <wp:posOffset>129540</wp:posOffset>
                </wp:positionV>
                <wp:extent cx="1133475" cy="693420"/>
                <wp:effectExtent l="2540" t="0" r="6985" b="11430"/>
                <wp:wrapNone/>
                <wp:docPr id="12" name="直接连接符 12"/>
                <wp:cNvGraphicFramePr/>
                <a:graphic xmlns:a="http://schemas.openxmlformats.org/drawingml/2006/main">
                  <a:graphicData uri="http://schemas.microsoft.com/office/word/2010/wordprocessingShape">
                    <wps:wsp>
                      <wps:cNvCnPr/>
                      <wps:spPr>
                        <a:xfrm flipV="1">
                          <a:off x="0" y="0"/>
                          <a:ext cx="1133475" cy="6934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y;margin-left:57.75pt;margin-top:10.2pt;height:54.6pt;width:89.25pt;z-index:251661312;mso-width-relative:page;mso-height-relative:page;" filled="f" stroked="t" coordsize="21600,21600" o:gfxdata="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k85E2QAAAAoBAAAPAAAAAAAAAAEAIAAA&#10;ACIAAABkcnMvZG93bnJldi54bWxQSwECFAAUAAAACACHTuJAWRkPVAsCAAD5AwAADgAAAAAAAAAB&#10;ACAAAAAoAQAAZHJzL2Uyb0RvYy54bWxQSwUGAAAAAAYABgBZAQAApQUAAAAA&#10;">
                <v:fill on="f" focussize="0,0"/>
                <v:stroke color="#000000" joinstyle="round" endarrow="block"/>
                <v:imagedata o:title=""/>
                <o:lock v:ext="edit" aspectratio="f"/>
              </v:line>
            </w:pict>
          </mc:Fallback>
        </mc:AlternateContent>
      </w:r>
      <w:r>
        <w:rPr>
          <w:rFonts w:hint="default" w:asciiTheme="minorEastAsia" w:hAnsiTheme="minorEastAsia" w:cstheme="minorEastAsia"/>
          <w:lang w:val="en-US" w:eastAsia="zh-CN"/>
        </w:rPr>
        <mc:AlternateContent>
          <mc:Choice Requires="wps">
            <w:drawing>
              <wp:anchor distT="0" distB="0" distL="114300" distR="114300" simplePos="0" relativeHeight="251660288" behindDoc="0" locked="0" layoutInCell="1" allowOverlap="1">
                <wp:simplePos x="0" y="0"/>
                <wp:positionH relativeFrom="column">
                  <wp:posOffset>3400425</wp:posOffset>
                </wp:positionH>
                <wp:positionV relativeFrom="paragraph">
                  <wp:posOffset>129540</wp:posOffset>
                </wp:positionV>
                <wp:extent cx="200025" cy="99060"/>
                <wp:effectExtent l="1905" t="4445" r="7620" b="10795"/>
                <wp:wrapNone/>
                <wp:docPr id="13" name="直接连接符 13"/>
                <wp:cNvGraphicFramePr/>
                <a:graphic xmlns:a="http://schemas.openxmlformats.org/drawingml/2006/main">
                  <a:graphicData uri="http://schemas.microsoft.com/office/word/2010/wordprocessingShape">
                    <wps:wsp>
                      <wps:cNvCnPr/>
                      <wps:spPr>
                        <a:xfrm>
                          <a:off x="0" y="0"/>
                          <a:ext cx="200025" cy="990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7.75pt;margin-top:10.2pt;height:7.8pt;width:15.75pt;z-index:251660288;mso-width-relative:page;mso-height-relative:page;" filled="f" stroked="t" coordsize="21600,21600" o:gfxdata="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rzQ52gAAAAkBAAAPAAAAAAAAAAEAIAAAACIAAABkcnMvZG93&#10;bnJldi54bWxQSwECFAAUAAAACACHTuJAjtTzyv4BAADtAwAADgAAAAAAAAABACAAAAApAQAAZHJz&#10;L2Uyb0RvYy54bWxQSwUGAAAAAAYABgBZAQAAmQUAAAAA&#10;">
                <v:fill on="f" focussize="0,0"/>
                <v:stroke color="#000000" joinstyle="round" endarrow="block"/>
                <v:imagedata o:title=""/>
                <o:lock v:ext="edit" aspectratio="f"/>
              </v:line>
            </w:pict>
          </mc:Fallback>
        </mc:AlternateContent>
      </w:r>
      <w:r>
        <w:rPr>
          <w:rFonts w:hint="default" w:asciiTheme="minorEastAsia" w:hAnsiTheme="minorEastAsia" w:cstheme="minorEastAsia"/>
          <w:lang w:val="en-US" w:eastAsia="zh-CN"/>
        </w:rPr>
        <mc:AlternateContent>
          <mc:Choice Requires="wps">
            <w:drawing>
              <wp:anchor distT="0" distB="0" distL="114300" distR="114300" simplePos="0" relativeHeight="251659264" behindDoc="0" locked="0" layoutInCell="1" allowOverlap="1">
                <wp:simplePos x="0" y="0"/>
                <wp:positionH relativeFrom="column">
                  <wp:posOffset>733425</wp:posOffset>
                </wp:positionH>
                <wp:positionV relativeFrom="paragraph">
                  <wp:posOffset>30480</wp:posOffset>
                </wp:positionV>
                <wp:extent cx="2733675" cy="99060"/>
                <wp:effectExtent l="1270" t="4445" r="8255" b="10795"/>
                <wp:wrapNone/>
                <wp:docPr id="14" name="任意多边形 14"/>
                <wp:cNvGraphicFramePr/>
                <a:graphic xmlns:a="http://schemas.openxmlformats.org/drawingml/2006/main">
                  <a:graphicData uri="http://schemas.microsoft.com/office/word/2010/wordprocessingShape">
                    <wps:wsp>
                      <wps:cNvSpPr/>
                      <wps:spPr>
                        <a:xfrm>
                          <a:off x="0" y="0"/>
                          <a:ext cx="2733675" cy="99060"/>
                        </a:xfrm>
                        <a:custGeom>
                          <a:avLst/>
                          <a:gdLst/>
                          <a:ahLst/>
                          <a:cxnLst/>
                          <a:pathLst>
                            <a:path w="4305" h="156">
                              <a:moveTo>
                                <a:pt x="0" y="156"/>
                              </a:moveTo>
                              <a:cubicBezTo>
                                <a:pt x="227" y="78"/>
                                <a:pt x="455" y="0"/>
                                <a:pt x="735" y="0"/>
                              </a:cubicBezTo>
                              <a:cubicBezTo>
                                <a:pt x="1015" y="0"/>
                                <a:pt x="1365" y="156"/>
                                <a:pt x="1680" y="156"/>
                              </a:cubicBezTo>
                              <a:cubicBezTo>
                                <a:pt x="1995" y="156"/>
                                <a:pt x="2188" y="0"/>
                                <a:pt x="2625" y="0"/>
                              </a:cubicBezTo>
                              <a:cubicBezTo>
                                <a:pt x="3062" y="0"/>
                                <a:pt x="3683" y="78"/>
                                <a:pt x="4305" y="156"/>
                              </a:cubicBezTo>
                            </a:path>
                          </a:pathLst>
                        </a:custGeom>
                        <a:no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57.75pt;margin-top:2.4pt;height:7.8pt;width:215.25pt;z-index:251659264;mso-width-relative:page;mso-height-relative:page;" filled="f" stroked="t" coordsize="4305,156" o:gfxdata="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Fjd6jnVAAAACAEAAA8AAAAAAAAAAQAgAAAAIgAAAGRycy9kb3ducmV2LnhtbFBLAQIUABQAAAAI&#10;AIdO4kCwUo3JmwIAAO4FAAAOAAAAAAAAAAEAIAAAACQBAABkcnMvZTJvRG9jLnhtbFBLBQYAAAAA&#10;BgAGAFkBAAAxBgAAAAA=&#10;" path="m0,156c227,78,455,0,735,0c1015,0,1365,156,1680,156c1995,156,2188,0,2625,0c3062,0,3683,78,4305,156e">
                <v:fill on="f" focussize="0,0"/>
                <v:stroke color="#000000" joinstyle="round"/>
                <v:imagedata o:title=""/>
                <o:lock v:ext="edit" aspectratio="f"/>
              </v:shape>
            </w:pict>
          </mc:Fallback>
        </mc:AlternateContent>
      </w:r>
      <w:r>
        <w:rPr>
          <w:rFonts w:hint="default" w:asciiTheme="minorEastAsia" w:hAnsiTheme="minorEastAsia" w:cstheme="minorEastAsia"/>
          <w:lang w:val="en-US" w:eastAsia="zh-CN"/>
        </w:rPr>
        <w:t xml:space="preserve">                Q1</w:t>
      </w:r>
    </w:p>
    <w:p w14:paraId="38801A44">
      <w:pPr>
        <w:ind w:firstLine="420" w:firstLineChars="200"/>
        <w:rPr>
          <w:rFonts w:hint="default" w:asciiTheme="minorEastAsia" w:hAnsiTheme="minorEastAsia" w:cstheme="minorEastAsia"/>
          <w:lang w:val="en-US" w:eastAsia="zh-CN"/>
        </w:rPr>
      </w:pPr>
      <w:r>
        <w:rPr>
          <w:rFonts w:hint="default" w:asciiTheme="minorEastAsia" w:hAnsiTheme="minorEastAsia" w:cstheme="minorEastAsia"/>
          <w:lang w:val="en-US" w:eastAsia="zh-CN"/>
        </w:rPr>
        <w:t xml:space="preserve">               </w:t>
      </w:r>
    </w:p>
    <w:p w14:paraId="67151911">
      <w:pPr>
        <w:ind w:firstLine="420" w:firstLineChars="200"/>
        <w:rPr>
          <w:rFonts w:hint="default" w:asciiTheme="minorEastAsia" w:hAnsiTheme="minorEastAsia" w:cstheme="minorEastAsia"/>
          <w:lang w:val="en-US" w:eastAsia="zh-CN"/>
        </w:rPr>
      </w:pPr>
    </w:p>
    <w:p w14:paraId="2572D377">
      <w:pPr>
        <w:ind w:firstLine="420" w:firstLineChars="200"/>
        <w:rPr>
          <w:rFonts w:hint="default" w:asciiTheme="minorEastAsia" w:hAnsiTheme="minorEastAsia" w:cstheme="minorEastAsia"/>
          <w:lang w:val="en-US" w:eastAsia="zh-CN"/>
        </w:rPr>
      </w:pPr>
      <w:r>
        <w:rPr>
          <w:rFonts w:hint="default" w:asciiTheme="minorEastAsia" w:hAnsiTheme="minorEastAsia" w:cstheme="minorEastAsia"/>
          <w:lang w:val="en-US" w:eastAsia="zh-CN"/>
        </w:rPr>
        <w:t xml:space="preserve">                Q2</w:t>
      </w:r>
    </w:p>
    <w:p w14:paraId="558E6EA3">
      <w:pPr>
        <w:rPr>
          <w:rFonts w:hint="default" w:asciiTheme="minorEastAsia" w:hAnsiTheme="minorEastAsia" w:cstheme="minorEastAsia"/>
          <w:lang w:val="en-US" w:eastAsia="zh-CN"/>
        </w:rPr>
      </w:pPr>
    </w:p>
    <w:p w14:paraId="230592F8">
      <w:pPr>
        <w:rPr>
          <w:rFonts w:hint="default" w:asciiTheme="minorEastAsia" w:hAnsiTheme="minorEastAsia" w:cstheme="minorEastAsia"/>
          <w:lang w:val="en-US" w:eastAsia="zh-CN"/>
        </w:rPr>
      </w:pPr>
    </w:p>
    <w:p w14:paraId="55A07082">
      <w:pPr>
        <w:rPr>
          <w:rFonts w:hint="default" w:asciiTheme="minorEastAsia" w:hAnsiTheme="minorEastAsia" w:cstheme="minorEastAsia"/>
          <w:lang w:val="en-US" w:eastAsia="zh-CN"/>
        </w:rPr>
      </w:pPr>
      <w:r>
        <w:rPr>
          <w:rFonts w:hint="default" w:asciiTheme="minorEastAsia" w:hAnsiTheme="minorEastAsia" w:cstheme="minorEastAsia"/>
          <w:lang w:val="en-US" w:eastAsia="zh-CN"/>
        </w:rPr>
        <w:t>约束条件分析表</w:t>
      </w:r>
      <w:r>
        <w:rPr>
          <w:rFonts w:hint="eastAsia" w:asciiTheme="minorEastAsia" w:hAnsiTheme="minorEastAsia" w:cstheme="minorEastAsia"/>
          <w:lang w:val="en-US" w:eastAsia="zh-CN"/>
        </w:rPr>
        <w:t>如下所示：</w:t>
      </w:r>
    </w:p>
    <w:tbl>
      <w:tblPr>
        <w:tblStyle w:val="6"/>
        <w:tblW w:w="91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0"/>
        <w:gridCol w:w="968"/>
        <w:gridCol w:w="757"/>
        <w:gridCol w:w="968"/>
        <w:gridCol w:w="1691"/>
        <w:gridCol w:w="1374"/>
        <w:gridCol w:w="1429"/>
        <w:gridCol w:w="1404"/>
      </w:tblGrid>
      <w:tr w14:paraId="12FAA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30" w:type="dxa"/>
            <w:vMerge w:val="restart"/>
            <w:tcBorders>
              <w:top w:val="single" w:color="auto" w:sz="4" w:space="0"/>
              <w:left w:val="single" w:color="auto" w:sz="4" w:space="0"/>
              <w:bottom w:val="single" w:color="auto" w:sz="4" w:space="0"/>
              <w:right w:val="single" w:color="auto" w:sz="4" w:space="0"/>
            </w:tcBorders>
            <w:noWrap w:val="0"/>
            <w:vAlign w:val="center"/>
          </w:tcPr>
          <w:p w14:paraId="2B2428E2">
            <w:pPr>
              <w:keepNext/>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工厂</w:t>
            </w:r>
          </w:p>
        </w:tc>
        <w:tc>
          <w:tcPr>
            <w:tcW w:w="968" w:type="dxa"/>
            <w:gridSpan w:val="3"/>
            <w:tcBorders>
              <w:top w:val="single" w:color="auto" w:sz="4" w:space="0"/>
              <w:left w:val="single" w:color="auto" w:sz="4" w:space="0"/>
              <w:bottom w:val="single" w:color="auto" w:sz="4" w:space="0"/>
              <w:right w:val="single" w:color="auto" w:sz="4" w:space="0"/>
            </w:tcBorders>
            <w:noWrap w:val="0"/>
            <w:vAlign w:val="center"/>
          </w:tcPr>
          <w:p w14:paraId="6FD49F45">
            <w:pPr>
              <w:keepNext/>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排污量(单位)</w:t>
            </w:r>
          </w:p>
        </w:tc>
        <w:tc>
          <w:tcPr>
            <w:tcW w:w="1691" w:type="dxa"/>
            <w:vMerge w:val="restart"/>
            <w:tcBorders>
              <w:top w:val="single" w:color="auto" w:sz="4" w:space="0"/>
              <w:left w:val="single" w:color="auto" w:sz="4" w:space="0"/>
              <w:bottom w:val="single" w:color="auto" w:sz="4" w:space="0"/>
              <w:right w:val="single" w:color="auto" w:sz="4" w:space="0"/>
            </w:tcBorders>
            <w:noWrap w:val="0"/>
            <w:vAlign w:val="center"/>
          </w:tcPr>
          <w:p w14:paraId="165A232E">
            <w:pPr>
              <w:keepNext/>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单位污水处理费</w:t>
            </w:r>
          </w:p>
          <w:p w14:paraId="58836339">
            <w:pPr>
              <w:keepNext/>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(元/.单位)</w:t>
            </w:r>
          </w:p>
        </w:tc>
        <w:tc>
          <w:tcPr>
            <w:tcW w:w="1374" w:type="dxa"/>
            <w:vMerge w:val="restart"/>
            <w:tcBorders>
              <w:top w:val="single" w:color="auto" w:sz="4" w:space="0"/>
              <w:left w:val="single" w:color="auto" w:sz="4" w:space="0"/>
              <w:bottom w:val="single" w:color="auto" w:sz="4" w:space="0"/>
              <w:right w:val="single" w:color="auto" w:sz="4" w:space="0"/>
            </w:tcBorders>
            <w:noWrap w:val="0"/>
            <w:vAlign w:val="center"/>
          </w:tcPr>
          <w:p w14:paraId="3A0A41DB">
            <w:pPr>
              <w:keepNext/>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河流来水量</w:t>
            </w:r>
          </w:p>
          <w:p w14:paraId="7E3AE9B0">
            <w:pPr>
              <w:keepNext/>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(M3/S)</w:t>
            </w:r>
          </w:p>
        </w:tc>
        <w:tc>
          <w:tcPr>
            <w:tcW w:w="1429" w:type="dxa"/>
            <w:vMerge w:val="restart"/>
            <w:tcBorders>
              <w:top w:val="single" w:color="auto" w:sz="4" w:space="0"/>
              <w:left w:val="single" w:color="auto" w:sz="4" w:space="0"/>
              <w:bottom w:val="single" w:color="auto" w:sz="4" w:space="0"/>
              <w:right w:val="single" w:color="auto" w:sz="4" w:space="0"/>
            </w:tcBorders>
            <w:noWrap w:val="0"/>
            <w:vAlign w:val="center"/>
          </w:tcPr>
          <w:p w14:paraId="23A638D2">
            <w:pPr>
              <w:keepNext/>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江中允许排污标准/单位</w:t>
            </w:r>
          </w:p>
        </w:tc>
        <w:tc>
          <w:tcPr>
            <w:tcW w:w="1404" w:type="dxa"/>
            <w:vMerge w:val="restart"/>
            <w:tcBorders>
              <w:top w:val="single" w:color="auto" w:sz="4" w:space="0"/>
              <w:left w:val="single" w:color="auto" w:sz="4" w:space="0"/>
              <w:bottom w:val="single" w:color="auto" w:sz="4" w:space="0"/>
              <w:right w:val="single" w:color="auto" w:sz="4" w:space="0"/>
            </w:tcBorders>
            <w:noWrap w:val="0"/>
            <w:vAlign w:val="center"/>
          </w:tcPr>
          <w:p w14:paraId="3EA6EF02">
            <w:pPr>
              <w:keepNext/>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最大允许容污量/单位</w:t>
            </w:r>
          </w:p>
        </w:tc>
      </w:tr>
      <w:tr w14:paraId="4D070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30" w:type="dxa"/>
            <w:vMerge w:val="continue"/>
            <w:tcBorders>
              <w:top w:val="single" w:color="auto" w:sz="4" w:space="0"/>
              <w:left w:val="single" w:color="auto" w:sz="4" w:space="0"/>
              <w:bottom w:val="single" w:color="auto" w:sz="4" w:space="0"/>
              <w:right w:val="single" w:color="auto" w:sz="4" w:space="0"/>
            </w:tcBorders>
            <w:noWrap w:val="0"/>
            <w:vAlign w:val="center"/>
          </w:tcPr>
          <w:p w14:paraId="1B9D5A44">
            <w:pPr>
              <w:keepNext/>
              <w:snapToGrid w:val="0"/>
              <w:ind w:left="0" w:leftChars="0" w:right="0" w:rightChars="0" w:firstLine="0" w:firstLineChars="0"/>
              <w:jc w:val="center"/>
              <w:rPr>
                <w:rFonts w:hint="default" w:asciiTheme="minorEastAsia" w:hAnsiTheme="minorEastAsia" w:cstheme="minorEastAsia"/>
                <w:b/>
                <w:lang w:val="en-US" w:eastAsia="zh-CN"/>
              </w:rPr>
            </w:pPr>
          </w:p>
        </w:tc>
        <w:tc>
          <w:tcPr>
            <w:tcW w:w="968" w:type="dxa"/>
            <w:tcBorders>
              <w:top w:val="single" w:color="auto" w:sz="4" w:space="0"/>
              <w:left w:val="single" w:color="auto" w:sz="4" w:space="0"/>
              <w:bottom w:val="single" w:color="auto" w:sz="4" w:space="0"/>
              <w:right w:val="single" w:color="auto" w:sz="4" w:space="0"/>
            </w:tcBorders>
            <w:noWrap w:val="0"/>
            <w:vAlign w:val="center"/>
          </w:tcPr>
          <w:p w14:paraId="1653E78C">
            <w:pPr>
              <w:keepNext/>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未处理</w:t>
            </w:r>
          </w:p>
        </w:tc>
        <w:tc>
          <w:tcPr>
            <w:tcW w:w="757" w:type="dxa"/>
            <w:tcBorders>
              <w:top w:val="single" w:color="auto" w:sz="4" w:space="0"/>
              <w:left w:val="single" w:color="auto" w:sz="4" w:space="0"/>
              <w:bottom w:val="single" w:color="auto" w:sz="4" w:space="0"/>
              <w:right w:val="single" w:color="auto" w:sz="4" w:space="0"/>
            </w:tcBorders>
            <w:noWrap w:val="0"/>
            <w:vAlign w:val="center"/>
          </w:tcPr>
          <w:p w14:paraId="6B1973CA">
            <w:pPr>
              <w:keepNext/>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处理</w:t>
            </w:r>
          </w:p>
        </w:tc>
        <w:tc>
          <w:tcPr>
            <w:tcW w:w="968" w:type="dxa"/>
            <w:tcBorders>
              <w:top w:val="single" w:color="auto" w:sz="4" w:space="0"/>
              <w:left w:val="single" w:color="auto" w:sz="4" w:space="0"/>
              <w:bottom w:val="single" w:color="auto" w:sz="4" w:space="0"/>
              <w:right w:val="single" w:color="auto" w:sz="4" w:space="0"/>
            </w:tcBorders>
            <w:noWrap w:val="0"/>
            <w:vAlign w:val="center"/>
          </w:tcPr>
          <w:p w14:paraId="1619A2AA">
            <w:pPr>
              <w:keepNext/>
              <w:snapToGrid w:val="0"/>
              <w:ind w:left="0" w:leftChars="0" w:right="0" w:rightChars="0" w:firstLine="0" w:firstLineChars="0"/>
              <w:jc w:val="center"/>
              <w:rPr>
                <w:rFonts w:hint="default" w:asciiTheme="minorEastAsia" w:hAnsiTheme="minorEastAsia" w:cstheme="minorEastAsia"/>
                <w:b/>
                <w:lang w:val="en-US" w:eastAsia="zh-CN"/>
              </w:rPr>
            </w:pPr>
            <w:r>
              <w:rPr>
                <w:rFonts w:hint="default" w:asciiTheme="minorEastAsia" w:hAnsiTheme="minorEastAsia" w:cstheme="minorEastAsia"/>
                <w:b/>
                <w:lang w:val="en-US" w:eastAsia="zh-CN"/>
              </w:rPr>
              <w:t>剩余量</w:t>
            </w:r>
          </w:p>
        </w:tc>
        <w:tc>
          <w:tcPr>
            <w:tcW w:w="1691" w:type="dxa"/>
            <w:vMerge w:val="continue"/>
            <w:tcBorders>
              <w:top w:val="single" w:color="auto" w:sz="4" w:space="0"/>
              <w:left w:val="single" w:color="auto" w:sz="4" w:space="0"/>
              <w:bottom w:val="single" w:color="auto" w:sz="4" w:space="0"/>
              <w:right w:val="single" w:color="auto" w:sz="4" w:space="0"/>
            </w:tcBorders>
            <w:noWrap w:val="0"/>
            <w:vAlign w:val="center"/>
          </w:tcPr>
          <w:p w14:paraId="6DE33190">
            <w:pPr>
              <w:keepNext/>
              <w:snapToGrid w:val="0"/>
              <w:ind w:left="0" w:leftChars="0" w:right="0" w:rightChars="0" w:firstLine="0" w:firstLineChars="0"/>
              <w:jc w:val="center"/>
              <w:rPr>
                <w:rFonts w:hint="default" w:asciiTheme="minorEastAsia" w:hAnsiTheme="minorEastAsia" w:cstheme="minorEastAsia"/>
                <w:b/>
                <w:lang w:val="en-US" w:eastAsia="zh-CN"/>
              </w:rPr>
            </w:pPr>
          </w:p>
        </w:tc>
        <w:tc>
          <w:tcPr>
            <w:tcW w:w="1374" w:type="dxa"/>
            <w:vMerge w:val="continue"/>
            <w:tcBorders>
              <w:top w:val="single" w:color="auto" w:sz="4" w:space="0"/>
              <w:left w:val="single" w:color="auto" w:sz="4" w:space="0"/>
              <w:bottom w:val="single" w:color="auto" w:sz="4" w:space="0"/>
              <w:right w:val="single" w:color="auto" w:sz="4" w:space="0"/>
            </w:tcBorders>
            <w:noWrap w:val="0"/>
            <w:vAlign w:val="center"/>
          </w:tcPr>
          <w:p w14:paraId="1869A98D">
            <w:pPr>
              <w:keepNext/>
              <w:snapToGrid w:val="0"/>
              <w:ind w:left="0" w:leftChars="0" w:right="0" w:rightChars="0" w:firstLine="0" w:firstLineChars="0"/>
              <w:jc w:val="center"/>
              <w:rPr>
                <w:rFonts w:hint="default" w:asciiTheme="minorEastAsia" w:hAnsiTheme="minorEastAsia" w:cstheme="minorEastAsia"/>
                <w:b/>
                <w:lang w:val="en-US" w:eastAsia="zh-CN"/>
              </w:rPr>
            </w:pPr>
          </w:p>
        </w:tc>
        <w:tc>
          <w:tcPr>
            <w:tcW w:w="1429" w:type="dxa"/>
            <w:vMerge w:val="continue"/>
            <w:tcBorders>
              <w:top w:val="single" w:color="auto" w:sz="4" w:space="0"/>
              <w:left w:val="single" w:color="auto" w:sz="4" w:space="0"/>
              <w:bottom w:val="single" w:color="auto" w:sz="4" w:space="0"/>
              <w:right w:val="single" w:color="auto" w:sz="4" w:space="0"/>
            </w:tcBorders>
            <w:noWrap w:val="0"/>
            <w:vAlign w:val="center"/>
          </w:tcPr>
          <w:p w14:paraId="7C753299">
            <w:pPr>
              <w:keepNext/>
              <w:snapToGrid w:val="0"/>
              <w:ind w:left="0" w:leftChars="0" w:right="0" w:rightChars="0" w:firstLine="0" w:firstLineChars="0"/>
              <w:jc w:val="center"/>
              <w:rPr>
                <w:rFonts w:hint="default" w:asciiTheme="minorEastAsia" w:hAnsiTheme="minorEastAsia" w:cstheme="minorEastAsia"/>
                <w:b/>
                <w:lang w:val="en-US" w:eastAsia="zh-CN"/>
              </w:rPr>
            </w:pPr>
          </w:p>
        </w:tc>
        <w:tc>
          <w:tcPr>
            <w:tcW w:w="1404" w:type="dxa"/>
            <w:vMerge w:val="continue"/>
            <w:tcBorders>
              <w:top w:val="single" w:color="auto" w:sz="4" w:space="0"/>
              <w:left w:val="single" w:color="auto" w:sz="4" w:space="0"/>
              <w:bottom w:val="single" w:color="auto" w:sz="4" w:space="0"/>
              <w:right w:val="single" w:color="auto" w:sz="4" w:space="0"/>
            </w:tcBorders>
            <w:noWrap w:val="0"/>
            <w:vAlign w:val="center"/>
          </w:tcPr>
          <w:p w14:paraId="199286A1">
            <w:pPr>
              <w:keepNext/>
              <w:snapToGrid w:val="0"/>
              <w:ind w:left="0" w:leftChars="0" w:right="0" w:rightChars="0" w:firstLine="0" w:firstLineChars="0"/>
              <w:jc w:val="center"/>
              <w:rPr>
                <w:rFonts w:hint="default" w:asciiTheme="minorEastAsia" w:hAnsiTheme="minorEastAsia" w:cstheme="minorEastAsia"/>
                <w:b/>
                <w:lang w:val="en-US" w:eastAsia="zh-CN"/>
              </w:rPr>
            </w:pPr>
          </w:p>
        </w:tc>
      </w:tr>
      <w:tr w14:paraId="3CEC7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30" w:type="dxa"/>
            <w:tcBorders>
              <w:top w:val="single" w:color="auto" w:sz="4" w:space="0"/>
              <w:left w:val="single" w:color="auto" w:sz="4" w:space="0"/>
              <w:bottom w:val="single" w:color="auto" w:sz="4" w:space="0"/>
              <w:right w:val="single" w:color="auto" w:sz="4" w:space="0"/>
            </w:tcBorders>
            <w:noWrap w:val="0"/>
            <w:vAlign w:val="center"/>
          </w:tcPr>
          <w:p w14:paraId="20F61F1E">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1</w:t>
            </w:r>
          </w:p>
          <w:p w14:paraId="1A246A3E">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2</w:t>
            </w:r>
          </w:p>
        </w:tc>
        <w:tc>
          <w:tcPr>
            <w:tcW w:w="968" w:type="dxa"/>
            <w:tcBorders>
              <w:top w:val="single" w:color="auto" w:sz="4" w:space="0"/>
              <w:left w:val="single" w:color="auto" w:sz="4" w:space="0"/>
              <w:bottom w:val="single" w:color="auto" w:sz="4" w:space="0"/>
              <w:right w:val="single" w:color="auto" w:sz="4" w:space="0"/>
            </w:tcBorders>
            <w:noWrap w:val="0"/>
            <w:vAlign w:val="center"/>
          </w:tcPr>
          <w:p w14:paraId="3216C25C">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20</w:t>
            </w:r>
          </w:p>
          <w:p w14:paraId="26A49C1D">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14</w:t>
            </w:r>
          </w:p>
        </w:tc>
        <w:tc>
          <w:tcPr>
            <w:tcW w:w="757" w:type="dxa"/>
            <w:tcBorders>
              <w:top w:val="single" w:color="auto" w:sz="4" w:space="0"/>
              <w:left w:val="single" w:color="auto" w:sz="4" w:space="0"/>
              <w:bottom w:val="single" w:color="auto" w:sz="4" w:space="0"/>
              <w:right w:val="single" w:color="auto" w:sz="4" w:space="0"/>
            </w:tcBorders>
            <w:noWrap w:val="0"/>
            <w:vAlign w:val="center"/>
          </w:tcPr>
          <w:p w14:paraId="7500314F">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X1</w:t>
            </w:r>
          </w:p>
          <w:p w14:paraId="65644A8A">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 xml:space="preserve">X2 </w:t>
            </w:r>
          </w:p>
        </w:tc>
        <w:tc>
          <w:tcPr>
            <w:tcW w:w="968" w:type="dxa"/>
            <w:tcBorders>
              <w:top w:val="single" w:color="auto" w:sz="4" w:space="0"/>
              <w:left w:val="single" w:color="auto" w:sz="4" w:space="0"/>
              <w:bottom w:val="single" w:color="auto" w:sz="4" w:space="0"/>
              <w:right w:val="single" w:color="auto" w:sz="4" w:space="0"/>
            </w:tcBorders>
            <w:noWrap w:val="0"/>
            <w:vAlign w:val="center"/>
          </w:tcPr>
          <w:p w14:paraId="419933CA">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20-x1</w:t>
            </w:r>
          </w:p>
          <w:p w14:paraId="30A6274B">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14-x2</w:t>
            </w:r>
          </w:p>
        </w:tc>
        <w:tc>
          <w:tcPr>
            <w:tcW w:w="1691" w:type="dxa"/>
            <w:tcBorders>
              <w:top w:val="single" w:color="auto" w:sz="4" w:space="0"/>
              <w:left w:val="single" w:color="auto" w:sz="4" w:space="0"/>
              <w:bottom w:val="single" w:color="auto" w:sz="4" w:space="0"/>
              <w:right w:val="single" w:color="auto" w:sz="4" w:space="0"/>
            </w:tcBorders>
            <w:noWrap w:val="0"/>
            <w:vAlign w:val="center"/>
          </w:tcPr>
          <w:p w14:paraId="60A9B73D">
            <w:pPr>
              <w:keepNext/>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1000</w:t>
            </w:r>
          </w:p>
          <w:p w14:paraId="5B5C2C3B">
            <w:pPr>
              <w:keepNext/>
              <w:snapToGrid w:val="0"/>
              <w:ind w:left="0" w:leftChars="0" w:right="0" w:rightChars="0" w:firstLine="0" w:firstLineChars="0"/>
              <w:jc w:val="right"/>
              <w:rPr>
                <w:rFonts w:hint="default" w:asciiTheme="minorEastAsia" w:hAnsiTheme="minorEastAsia" w:cstheme="minorEastAsia"/>
                <w:lang w:val="en-US" w:eastAsia="zh-CN"/>
              </w:rPr>
            </w:pPr>
            <w:r>
              <w:rPr>
                <w:rFonts w:hint="default" w:asciiTheme="minorEastAsia" w:hAnsiTheme="minorEastAsia" w:cstheme="minorEastAsia"/>
                <w:lang w:val="en-US" w:eastAsia="zh-CN"/>
              </w:rPr>
              <w:t>800</w:t>
            </w:r>
          </w:p>
        </w:tc>
        <w:tc>
          <w:tcPr>
            <w:tcW w:w="1374" w:type="dxa"/>
            <w:tcBorders>
              <w:top w:val="single" w:color="auto" w:sz="4" w:space="0"/>
              <w:left w:val="single" w:color="auto" w:sz="4" w:space="0"/>
              <w:bottom w:val="single" w:color="auto" w:sz="4" w:space="0"/>
              <w:right w:val="single" w:color="auto" w:sz="4" w:space="0"/>
            </w:tcBorders>
            <w:noWrap w:val="0"/>
            <w:vAlign w:val="center"/>
          </w:tcPr>
          <w:p w14:paraId="719871B0">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Q1=5</w:t>
            </w:r>
          </w:p>
          <w:p w14:paraId="52241E1E">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Q1+Q2</w:t>
            </w:r>
          </w:p>
          <w:p w14:paraId="2A12EF39">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=7</w:t>
            </w:r>
          </w:p>
        </w:tc>
        <w:tc>
          <w:tcPr>
            <w:tcW w:w="1429" w:type="dxa"/>
            <w:tcBorders>
              <w:top w:val="single" w:color="auto" w:sz="4" w:space="0"/>
              <w:left w:val="single" w:color="auto" w:sz="4" w:space="0"/>
              <w:bottom w:val="single" w:color="auto" w:sz="4" w:space="0"/>
              <w:right w:val="single" w:color="auto" w:sz="4" w:space="0"/>
            </w:tcBorders>
            <w:noWrap w:val="0"/>
            <w:vAlign w:val="center"/>
          </w:tcPr>
          <w:p w14:paraId="67730F80">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2</w:t>
            </w:r>
          </w:p>
          <w:p w14:paraId="221F1006">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2</w:t>
            </w:r>
          </w:p>
        </w:tc>
        <w:tc>
          <w:tcPr>
            <w:tcW w:w="1404" w:type="dxa"/>
            <w:tcBorders>
              <w:top w:val="single" w:color="auto" w:sz="4" w:space="0"/>
              <w:left w:val="single" w:color="auto" w:sz="4" w:space="0"/>
              <w:bottom w:val="single" w:color="auto" w:sz="4" w:space="0"/>
              <w:right w:val="single" w:color="auto" w:sz="4" w:space="0"/>
            </w:tcBorders>
            <w:noWrap w:val="0"/>
            <w:vAlign w:val="center"/>
          </w:tcPr>
          <w:p w14:paraId="1D76AA8B">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5*2=10</w:t>
            </w:r>
          </w:p>
          <w:p w14:paraId="05C48418">
            <w:pPr>
              <w:keepNext/>
              <w:snapToGrid w:val="0"/>
              <w:ind w:left="0" w:leftChars="0" w:right="0" w:rightChars="0" w:firstLine="0" w:firstLine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t>7*2=14</w:t>
            </w:r>
          </w:p>
        </w:tc>
      </w:tr>
    </w:tbl>
    <w:p w14:paraId="4A15205E">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目标变量</w:t>
      </w:r>
    </w:p>
    <w:p w14:paraId="26B9110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设</w:t>
      </w: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oMath>
      <w:r>
        <w:rPr>
          <w:rFonts w:hint="eastAsia"/>
          <w:lang w:val="en-US" w:eastAsia="zh-CN"/>
        </w:rPr>
        <w:t>为工厂1处理的污水量、</w:t>
      </w: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lang w:val="en-US" w:eastAsia="zh-CN"/>
              </w:rPr>
              <m:t>2</m:t>
            </m:r>
            <m:ctrlPr>
              <w:rPr>
                <w:rFonts w:ascii="Cambria Math" w:hAnsi="Cambria Math"/>
                <w:sz w:val="21"/>
              </w:rPr>
            </m:ctrlPr>
          </m:sub>
        </m:sSub>
      </m:oMath>
      <w:r>
        <w:rPr>
          <w:rFonts w:hint="eastAsia"/>
          <w:lang w:val="en-US" w:eastAsia="zh-CN"/>
        </w:rPr>
        <w:t>为工厂2处理的污水量。</w:t>
      </w:r>
    </w:p>
    <w:p w14:paraId="1A2B96EF">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目标函数</w:t>
      </w:r>
    </w:p>
    <w:p w14:paraId="131262B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要求两个工厂处理污水的总费用最少。已知工厂</w:t>
      </w:r>
      <w:r>
        <w:rPr>
          <w:rFonts w:hint="eastAsia"/>
          <w:lang w:val="en-US" w:eastAsia="zh-CN"/>
        </w:rPr>
        <w:t>1</w:t>
      </w:r>
      <w:r>
        <w:rPr>
          <w:rFonts w:hint="default"/>
          <w:lang w:val="en-US" w:eastAsia="zh-CN"/>
        </w:rPr>
        <w:t>处理费为1000元/单位，工厂</w:t>
      </w:r>
      <w:r>
        <w:rPr>
          <w:rFonts w:hint="eastAsia"/>
          <w:lang w:val="en-US" w:eastAsia="zh-CN"/>
        </w:rPr>
        <w:t>2</w:t>
      </w:r>
      <w:r>
        <w:rPr>
          <w:rFonts w:hint="default"/>
          <w:lang w:val="en-US" w:eastAsia="zh-CN"/>
        </w:rPr>
        <w:t>处理费为800元/单位。</w:t>
      </w:r>
    </w:p>
    <w:p w14:paraId="6455488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m:oMathPara>
        <m:oMath>
          <m:r>
            <m:rPr/>
            <w:rPr>
              <w:rFonts w:hint="default" w:ascii="Cambria Math" w:hAnsi="Cambria Math"/>
              <w:sz w:val="21"/>
            </w:rPr>
            <m:t>Min</m:t>
          </m:r>
          <m:r>
            <m:rPr/>
            <w:rPr>
              <w:rFonts w:hint="default" w:ascii="Cambria Math" w:hAnsi="Cambria Math"/>
              <w:sz w:val="21"/>
              <w:lang w:val="en-US" w:eastAsia="zh-CN"/>
            </w:rPr>
            <m:t xml:space="preserve"> </m:t>
          </m:r>
          <m:r>
            <m:rPr/>
            <w:rPr>
              <w:rFonts w:hint="default" w:ascii="Cambria Math" w:hAnsi="Cambria Math"/>
              <w:sz w:val="21"/>
            </w:rPr>
            <m:t>Z=1000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+800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oMath>
      </m:oMathPara>
    </w:p>
    <w:p w14:paraId="41FE26B7">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约束条件</w:t>
      </w:r>
    </w:p>
    <w:p w14:paraId="56C418A5">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工厂1水质：工厂1排放后的剩余量不得超过河段允许纳污量：</w:t>
      </w:r>
    </w:p>
    <w:p w14:paraId="0EEDC8D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i w:val="0"/>
          <w:sz w:val="21"/>
        </w:rPr>
      </w:pPr>
      <m:oMathPara>
        <m:oMath>
          <m:r>
            <m:rPr/>
            <w:rPr>
              <w:rFonts w:hint="default" w:ascii="Cambria Math" w:hAnsi="Cambria Math"/>
              <w:sz w:val="21"/>
            </w:rPr>
            <m:t>20−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≤5</m:t>
          </m:r>
          <m:r>
            <m:rPr>
              <m:sty m:val="p"/>
            </m:rPr>
            <w:rPr>
              <w:rFonts w:hint="default" w:ascii="Cambria Math" w:hAnsi="Cambria Math"/>
              <w:sz w:val="21"/>
            </w:rPr>
            <m:t>×</m:t>
          </m:r>
          <m:r>
            <m:rPr/>
            <w:rPr>
              <w:rFonts w:hint="default" w:ascii="Cambria Math" w:hAnsi="Cambria Math"/>
              <w:sz w:val="21"/>
            </w:rPr>
            <m:t>2</m:t>
          </m:r>
        </m:oMath>
      </m:oMathPara>
    </w:p>
    <w:p w14:paraId="79BC6E0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hAnsi="Cambria Math"/>
          <w:i w:val="0"/>
          <w:sz w:val="21"/>
          <w:lang w:val="en-US" w:eastAsia="zh-CN"/>
        </w:rPr>
      </w:pPr>
      <m:oMathPara>
        <m:oMath>
          <m:r>
            <m:rPr/>
            <w:rPr>
              <w:rFonts w:hint="default" w:ascii="Cambria Math" w:hAnsi="Cambria Math"/>
              <w:sz w:val="21"/>
            </w:rPr>
            <m:t>20−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≤10⇒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≥10</m:t>
          </m:r>
        </m:oMath>
      </m:oMathPara>
    </w:p>
    <w:p w14:paraId="2DCF5681">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工厂2水质：自净后的残留量与工厂2的排放量之和，不得超过下游的允许纳污量。已知自净率为20%（残留系数0.8），总流量为5+2=7。</w:t>
      </w:r>
    </w:p>
    <w:p w14:paraId="3251B50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i w:val="0"/>
          <w:sz w:val="21"/>
        </w:rPr>
      </w:pPr>
      <m:oMathPara>
        <m:oMath>
          <m:r>
            <m:rPr/>
            <w:rPr>
              <w:rFonts w:hint="default" w:ascii="Cambria Math" w:hAnsi="Cambria Math"/>
              <w:sz w:val="21"/>
            </w:rPr>
            <m:t>(20−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r>
            <m:rPr>
              <m:sty m:val="p"/>
            </m:rPr>
            <w:rPr>
              <w:rFonts w:hint="default" w:ascii="Cambria Math" w:hAnsi="Cambria Math"/>
              <w:sz w:val="21"/>
            </w:rPr>
            <m:t>×</m:t>
          </m:r>
          <m:r>
            <m:rPr/>
            <w:rPr>
              <w:rFonts w:hint="default" w:ascii="Cambria Math" w:hAnsi="Cambria Math"/>
              <w:sz w:val="21"/>
            </w:rPr>
            <m:t>(1−20%)+(14−</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)≤(5+2)</m:t>
          </m:r>
          <m:r>
            <m:rPr>
              <m:sty m:val="p"/>
            </m:rPr>
            <w:rPr>
              <w:rFonts w:hint="default" w:ascii="Cambria Math" w:hAnsi="Cambria Math"/>
              <w:sz w:val="21"/>
            </w:rPr>
            <m:t>×</m:t>
          </m:r>
          <m:r>
            <m:rPr/>
            <w:rPr>
              <w:rFonts w:hint="default" w:ascii="Cambria Math" w:hAnsi="Cambria Math"/>
              <w:sz w:val="21"/>
            </w:rPr>
            <m:t>2</m:t>
          </m:r>
        </m:oMath>
      </m:oMathPara>
    </w:p>
    <w:p w14:paraId="50489C4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i w:val="0"/>
          <w:sz w:val="21"/>
          <w:lang w:val="en-US" w:eastAsia="zh-CN"/>
        </w:rPr>
      </w:pPr>
      <m:oMathPara>
        <m:oMath>
          <m:r>
            <m:rPr/>
            <w:rPr>
              <w:rFonts w:hint="default" w:ascii="Cambria Math" w:hAnsi="Cambria Math"/>
              <w:sz w:val="21"/>
            </w:rPr>
            <m:t>0.8(20−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)+14−</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≤14</m:t>
          </m:r>
        </m:oMath>
      </m:oMathPara>
    </w:p>
    <w:p w14:paraId="5BB3F9A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化简后得到：</w:t>
      </w:r>
    </w:p>
    <w:p w14:paraId="03421F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i w:val="0"/>
          <w:sz w:val="21"/>
        </w:rPr>
      </w:pPr>
      <m:oMathPara>
        <m:oMath>
          <m:r>
            <m:rPr/>
            <w:rPr>
              <w:rFonts w:hint="default" w:ascii="Cambria Math" w:hAnsi="Cambria Math"/>
              <w:sz w:val="21"/>
            </w:rPr>
            <m:t>16−0.8</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+14−</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≤14</m:t>
          </m:r>
        </m:oMath>
      </m:oMathPara>
    </w:p>
    <w:p w14:paraId="0FCA66C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i w:val="0"/>
          <w:sz w:val="21"/>
        </w:rPr>
      </w:pPr>
      <m:oMathPara>
        <m:oMath>
          <m:r>
            <m:rPr/>
            <w:rPr>
              <w:rFonts w:hint="default" w:ascii="Cambria Math" w:hAnsi="Cambria Math"/>
              <w:sz w:val="21"/>
            </w:rPr>
            <m:t>30−0.8</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≤14</m:t>
          </m:r>
        </m:oMath>
      </m:oMathPara>
    </w:p>
    <w:p w14:paraId="5AF1C2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hAnsi="Cambria Math"/>
          <w:i w:val="0"/>
          <w:sz w:val="21"/>
          <w:lang w:val="en-US" w:eastAsia="zh-CN"/>
        </w:rPr>
      </w:pPr>
      <m:oMathPara>
        <m:oMath>
          <m:r>
            <m:rPr/>
            <w:rPr>
              <w:rFonts w:hint="default" w:ascii="Cambria Math" w:hAnsi="Cambria Math"/>
              <w:sz w:val="21"/>
            </w:rPr>
            <m:t>16≤0.8</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oMath>
      </m:oMathPara>
    </w:p>
    <w:p w14:paraId="01A0DAD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整理得：</w:t>
      </w:r>
    </w:p>
    <w:p w14:paraId="770FEA7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m:oMathPara>
        <m:oMath>
          <m:r>
            <m:rPr/>
            <w:rPr>
              <w:rFonts w:hint="default" w:ascii="Cambria Math" w:hAnsi="Cambria Math"/>
              <w:sz w:val="21"/>
            </w:rPr>
            <m:t>0.8</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≥16</m:t>
          </m:r>
        </m:oMath>
      </m:oMathPara>
    </w:p>
    <w:p w14:paraId="4DF56478">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物理约束：处理量不能超过产生的排污总量</w:t>
      </w:r>
    </w:p>
    <w:p w14:paraId="10F1686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i w:val="0"/>
          <w:sz w:val="21"/>
        </w:rPr>
      </w:pPr>
      <m:oMathPara>
        <m:oMath>
          <m:r>
            <m:rPr/>
            <w:rPr>
              <w:rFonts w:hint="default" w:ascii="Cambria Math" w:hAnsi="Cambria Math"/>
              <w:sz w:val="21"/>
            </w:rPr>
            <m:t>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≤20</m:t>
          </m:r>
        </m:oMath>
      </m:oMathPara>
    </w:p>
    <w:p w14:paraId="0314364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i w:val="0"/>
          <w:sz w:val="21"/>
          <w:lang w:val="en-US" w:eastAsia="zh-CN"/>
        </w:rPr>
      </w:pPr>
      <m:oMathPara>
        <m:oMath>
          <m:r>
            <m:rPr/>
            <w:rPr>
              <w:rFonts w:hint="default" w:ascii="Cambria Math" w:hAnsi="Cambria Math"/>
              <w:sz w:val="21"/>
            </w:rPr>
            <m:t>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≤14</m:t>
          </m:r>
        </m:oMath>
      </m:oMathPara>
    </w:p>
    <w:p w14:paraId="1004FCC2">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单纯形法标准型</w:t>
      </w:r>
    </w:p>
    <w:p w14:paraId="2BE00B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引入剩余变量 </w:t>
      </w:r>
      <m:oMath>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≥0</m:t>
        </m:r>
      </m:oMath>
      <w:r>
        <w:rPr>
          <w:rFonts w:hint="eastAsia" w:hAnsi="Cambria Math"/>
          <w:i w:val="0"/>
          <w:lang w:val="en-US" w:eastAsia="zh-CN"/>
        </w:rPr>
        <w:t xml:space="preserve"> 表示超额完成的任务量</w:t>
      </w:r>
      <w:r>
        <w:rPr>
          <w:rFonts w:hint="eastAsia"/>
          <w:lang w:eastAsia="zh-CN"/>
        </w:rPr>
        <w:t>，</w:t>
      </w:r>
      <w:r>
        <w:rPr>
          <w:rFonts w:hint="eastAsia"/>
          <w:lang w:val="en-US" w:eastAsia="zh-CN"/>
        </w:rPr>
        <w:t>将不等式转化为等式。</w:t>
      </w:r>
    </w:p>
    <w:p w14:paraId="1397B1E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m:oMathPara>
        <m:oMath>
          <m:d>
            <m:dPr>
              <m:begChr m:val="{"/>
              <m:endChr m:val=""/>
              <m:ctrlPr>
                <w:rPr>
                  <w:rFonts w:hint="default" w:ascii="Cambria Math" w:hAnsi="Cambria Math"/>
                  <w:i/>
                  <w:sz w:val="21"/>
                </w:rPr>
              </m:ctrlPr>
            </m:dPr>
            <m:e>
              <m:m>
                <m:mPr>
                  <m:mcs>
                    <m:mc>
                      <m:mcPr>
                        <m:count m:val="1"/>
                        <m:mcJc m:val="left"/>
                      </m:mcPr>
                    </m:mc>
                  </m:mcs>
                  <m:plcHide m:val="1"/>
                  <m:ctrlPr>
                    <w:rPr>
                      <w:rFonts w:hint="default" w:ascii="Cambria Math" w:hAnsi="Cambria Math"/>
                      <w:i/>
                      <w:sz w:val="21"/>
                    </w:rPr>
                  </m:ctrlPr>
                </m:mPr>
                <m:mr>
                  <m:e>
                    <m:r>
                      <m:rPr/>
                      <w:rPr>
                        <w:rFonts w:hint="default" w:ascii="Cambria Math" w:hAnsi="Cambria Math"/>
                        <w:sz w:val="21"/>
                      </w:rPr>
                      <m:t>MinZ=1000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+800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e>
                </m:mr>
                <m:mr>
                  <m:e>
                    <m:r>
                      <m:rPr/>
                      <w:rPr>
                        <w:rFonts w:hint="default" w:ascii="Cambria Math" w:hAnsi="Cambria Math"/>
                        <w:sz w:val="21"/>
                      </w:rPr>
                      <m:t>s.t.</m:t>
                    </m:r>
                    <m:ctrlPr>
                      <w:rPr>
                        <w:rFonts w:hint="default" w:ascii="Cambria Math" w:hAnsi="Cambria Math"/>
                        <w:sz w:val="21"/>
                      </w:rPr>
                    </m:ctrlPr>
                  </m:e>
                </m:mr>
                <m:mr>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=10</m:t>
                    </m:r>
                    <m:ctrlPr>
                      <w:rPr>
                        <w:rFonts w:hint="default" w:ascii="Cambria Math" w:hAnsi="Cambria Math"/>
                        <w:sz w:val="21"/>
                      </w:rPr>
                    </m:ctrlPr>
                  </m:e>
                </m:mr>
                <m:mr>
                  <m:e>
                    <m:r>
                      <m:rPr/>
                      <w:rPr>
                        <w:rFonts w:hint="default" w:ascii="Cambria Math" w:hAnsi="Cambria Math"/>
                        <w:sz w:val="21"/>
                      </w:rPr>
                      <m:t>0.8</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=16</m:t>
                    </m:r>
                    <m:ctrlPr>
                      <w:rPr>
                        <w:rFonts w:hint="default" w:ascii="Cambria Math" w:hAnsi="Cambria Math"/>
                        <w:sz w:val="21"/>
                      </w:rPr>
                    </m:ctrlPr>
                  </m:e>
                </m:mr>
                <m:mr>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≤20,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≤14</m:t>
                    </m:r>
                    <m:ctrlPr>
                      <w:rPr>
                        <w:rFonts w:hint="default" w:ascii="Cambria Math" w:hAnsi="Cambria Math"/>
                        <w:sz w:val="21"/>
                      </w:rPr>
                    </m:ctrlPr>
                  </m:e>
                </m:mr>
                <m:mr>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≥0</m:t>
                    </m:r>
                    <m:ctrlPr>
                      <w:rPr>
                        <w:rFonts w:hint="default" w:ascii="Cambria Math" w:hAnsi="Cambria Math"/>
                        <w:sz w:val="21"/>
                      </w:rPr>
                    </m:ctrlPr>
                  </m:e>
                </m:mr>
              </m:m>
              <m:ctrlPr>
                <w:rPr>
                  <w:rFonts w:hint="default" w:ascii="Cambria Math" w:hAnsi="Cambria Math"/>
                  <w:i/>
                  <w:sz w:val="21"/>
                </w:rPr>
              </m:ctrlPr>
            </m:e>
          </m:d>
        </m:oMath>
      </m:oMathPara>
    </w:p>
    <w:p w14:paraId="7BF2E726">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建立大M标准型</w:t>
      </w:r>
    </w:p>
    <w:p w14:paraId="4BBE6F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由于约束条件包含</w:t>
      </w:r>
      <m:oMath>
        <m:r>
          <m:rPr/>
          <w:rPr>
            <w:rFonts w:hint="default" w:ascii="Cambria Math" w:hAnsi="Cambria Math"/>
            <w:sz w:val="21"/>
          </w:rPr>
          <m:t>≥</m:t>
        </m:r>
      </m:oMath>
      <w:r>
        <w:rPr>
          <w:rFonts w:hint="default"/>
          <w:lang w:val="en-US" w:eastAsia="zh-CN"/>
        </w:rPr>
        <w:t>符号，为了找到初始基可行解，我们需要引入剩余变量</w:t>
      </w:r>
      <w:r>
        <w:rPr>
          <w:rFonts w:hint="eastAsia"/>
          <w:lang w:val="en-US" w:eastAsia="zh-CN"/>
        </w:rPr>
        <w:t xml:space="preserve"> </w:t>
      </w:r>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oMath>
      <w:r>
        <w:rPr>
          <w:rFonts w:hint="default"/>
          <w:lang w:val="en-US" w:eastAsia="zh-CN"/>
        </w:rPr>
        <w:t>、松弛变量</w:t>
      </w:r>
      <w:r>
        <w:rPr>
          <w:rFonts w:hint="eastAsia"/>
          <w:lang w:val="en-US" w:eastAsia="zh-CN"/>
        </w:rPr>
        <w:t xml:space="preserve"> </w:t>
      </w:r>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oMath>
      <w:r>
        <w:rPr>
          <w:rFonts w:hint="eastAsia" w:hAnsi="Cambria Math"/>
          <w:i w:val="0"/>
          <w:sz w:val="21"/>
          <w:lang w:val="en-US" w:eastAsia="zh-CN"/>
        </w:rPr>
        <w:t xml:space="preserve"> </w:t>
      </w:r>
      <w:r>
        <w:rPr>
          <w:rFonts w:hint="default"/>
          <w:lang w:val="en-US" w:eastAsia="zh-CN"/>
        </w:rPr>
        <w:t>以及人工变量</w:t>
      </w:r>
      <w:r>
        <w:rPr>
          <w:rFonts w:hint="eastAsia"/>
          <w:lang w:val="en-US" w:eastAsia="zh-CN"/>
        </w:rPr>
        <w:t xml:space="preserve"> </w:t>
      </w:r>
      <m:oMath>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oMath>
      <w:r>
        <w:rPr>
          <w:rFonts w:hint="default"/>
          <w:lang w:val="en-US" w:eastAsia="zh-CN"/>
        </w:rPr>
        <w:t>。同时，在目标函数中对人工变量赋予一个极大正惩罚系数</w:t>
      </w:r>
      <w:r>
        <w:rPr>
          <w:rFonts w:hint="eastAsia"/>
          <w:lang w:val="en-US" w:eastAsia="zh-CN"/>
        </w:rPr>
        <w:t xml:space="preserve"> </w:t>
      </w:r>
      <m:oMath>
        <m:r>
          <m:rPr/>
          <w:rPr>
            <w:rFonts w:hint="default" w:ascii="Cambria Math" w:hAnsi="Cambria Math"/>
            <w:sz w:val="21"/>
          </w:rPr>
          <m:t>M</m:t>
        </m:r>
      </m:oMath>
      <w:r>
        <w:rPr>
          <w:rFonts w:hint="default"/>
          <w:lang w:val="en-US" w:eastAsia="zh-CN"/>
        </w:rPr>
        <w:t>。</w:t>
      </w:r>
    </w:p>
    <w:p w14:paraId="6FE079A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目标函数：</w:t>
      </w:r>
      <m:oMath>
        <m:func>
          <m:funcPr>
            <m:ctrlPr>
              <w:rPr>
                <w:rFonts w:hint="default" w:ascii="Cambria Math" w:hAnsi="Cambria Math"/>
              </w:rPr>
            </m:ctrlPr>
          </m:funcPr>
          <m:fName>
            <m:r>
              <m:rPr>
                <m:sty m:val="p"/>
              </m:rPr>
              <w:rPr>
                <w:rFonts w:hint="default" w:ascii="Cambria Math" w:hAnsi="Cambria Math"/>
              </w:rPr>
              <m:t>min</m:t>
            </m:r>
            <m:ctrlPr>
              <w:rPr>
                <w:rFonts w:ascii="Cambria Math" w:hAnsi="Cambria Math"/>
              </w:rPr>
            </m:ctrlPr>
          </m:fName>
          <m:e>
            <m:r>
              <m:rPr/>
              <w:rPr>
                <w:rFonts w:hint="default" w:ascii="Cambria Math" w:hAnsi="Cambria Math"/>
              </w:rPr>
              <m:t>Z</m:t>
            </m:r>
            <m:ctrlPr>
              <w:rPr>
                <w:rFonts w:ascii="Cambria Math" w:hAnsi="Cambria Math"/>
              </w:rPr>
            </m:ctrlPr>
          </m:e>
        </m:func>
        <m:r>
          <m:rPr/>
          <w:rPr>
            <w:rFonts w:hint="default" w:ascii="Cambria Math" w:hAnsi="Cambria Math"/>
          </w:rPr>
          <m:t>=1000</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+800</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+o</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+o</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+o</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+o</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4</m:t>
            </m:r>
            <m:ctrlPr>
              <w:rPr>
                <w:rFonts w:ascii="Cambria Math" w:hAnsi="Cambria Math"/>
              </w:rPr>
            </m:ctrlPr>
          </m:sub>
        </m:sSub>
        <m:r>
          <m:rPr/>
          <w:rPr>
            <w:rFonts w:hint="default" w:ascii="Cambria Math" w:hAnsi="Cambria Math"/>
          </w:rPr>
          <m:t>+M</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2</m:t>
            </m:r>
            <m:ctrlPr>
              <w:rPr>
                <w:rFonts w:ascii="Cambria Math" w:hAnsi="Cambria Math"/>
              </w:rPr>
            </m:ctrlPr>
          </m:sub>
        </m:sSub>
      </m:oMath>
    </w:p>
    <w:p w14:paraId="688CB8A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约束条件：</w:t>
      </w:r>
      <m:oMath>
        <m:d>
          <m:dPr>
            <m:begChr m:val="{"/>
            <m:endChr m:val=""/>
            <m:ctrlPr>
              <w:rPr>
                <w:rFonts w:hint="default" w:ascii="Cambria Math" w:hAnsi="Cambria Math"/>
                <w:i/>
              </w:rPr>
            </m:ctrlPr>
          </m:dPr>
          <m:e>
            <m:m>
              <m:mPr>
                <m:mcs>
                  <m:mc>
                    <m:mcPr>
                      <m:count m:val="1"/>
                      <m:mcJc m:val="left"/>
                    </m:mcPr>
                  </m:mc>
                </m:mcs>
                <m:plcHide m:val="1"/>
                <m:ctrlPr>
                  <w:rPr>
                    <w:rFonts w:hint="default" w:ascii="Cambria Math" w:hAnsi="Cambria Math"/>
                    <w:i/>
                  </w:rPr>
                </m:ctrlPr>
              </m:mPr>
              <m:mr>
                <m:e>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=10</m:t>
                  </m:r>
                  <m:ctrlPr>
                    <w:rPr>
                      <w:rFonts w:hint="default" w:ascii="Cambria Math" w:hAnsi="Cambria Math"/>
                    </w:rPr>
                  </m:ctrlPr>
                </m:e>
              </m:mr>
              <m:mr>
                <m:e>
                  <m:r>
                    <m:rPr/>
                    <w:rPr>
                      <w:rFonts w:hint="default" w:ascii="Cambria Math" w:hAnsi="Cambria Math"/>
                    </w:rPr>
                    <m:t>0.8</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=16</m:t>
                  </m:r>
                  <m:ctrlPr>
                    <w:rPr>
                      <w:rFonts w:hint="default" w:ascii="Cambria Math" w:hAnsi="Cambria Math"/>
                    </w:rPr>
                  </m:ctrlPr>
                </m:e>
              </m:mr>
              <m:mr>
                <m:e>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=20</m:t>
                  </m:r>
                  <m:ctrlPr>
                    <w:rPr>
                      <w:rFonts w:hint="default" w:ascii="Cambria Math" w:hAnsi="Cambria Math"/>
                    </w:rPr>
                  </m:ctrlPr>
                </m:e>
              </m:mr>
              <m:mr>
                <m:e>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4</m:t>
                      </m:r>
                      <m:ctrlPr>
                        <w:rPr>
                          <w:rFonts w:ascii="Cambria Math" w:hAnsi="Cambria Math"/>
                        </w:rPr>
                      </m:ctrlPr>
                    </m:sub>
                  </m:sSub>
                  <m:r>
                    <m:rPr/>
                    <w:rPr>
                      <w:rFonts w:hint="default" w:ascii="Cambria Math" w:hAnsi="Cambria Math"/>
                    </w:rPr>
                    <m:t>=14</m:t>
                  </m:r>
                  <m:ctrlPr>
                    <w:rPr>
                      <w:rFonts w:hint="default" w:ascii="Cambria Math" w:hAnsi="Cambria Math"/>
                    </w:rPr>
                  </m:ctrlPr>
                </m:e>
              </m:mr>
              <m:mr>
                <m:e>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≥0</m:t>
                  </m:r>
                  <m:ctrlPr>
                    <w:rPr>
                      <w:rFonts w:hint="default" w:ascii="Cambria Math" w:hAnsi="Cambria Math"/>
                    </w:rPr>
                  </m:ctrlPr>
                </m:e>
              </m:mr>
            </m:m>
            <m:ctrlPr>
              <w:rPr>
                <w:rFonts w:hint="default" w:ascii="Cambria Math" w:hAnsi="Cambria Math"/>
                <w:i/>
              </w:rPr>
            </m:ctrlPr>
          </m:e>
        </m:d>
      </m:oMath>
    </w:p>
    <w:p w14:paraId="44B7911C">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单纯形表迭代过程</w:t>
      </w:r>
    </w:p>
    <w:p w14:paraId="772350E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我们将上述方程组填入单纯形表。初始基变量为</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r>
          <m:rPr/>
          <w:rPr>
            <w:rFonts w:hint="default" w:ascii="Cambria Math" w:hAnsi="Cambria Math"/>
            <w:sz w:val="21"/>
            <w:lang w:val="en-US" w:eastAsia="zh-CN"/>
          </w:rPr>
          <m:t xml:space="preserve"> </m:t>
        </m:r>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r>
          <m:rPr/>
          <w:rPr>
            <w:rFonts w:hint="default" w:ascii="Cambria Math" w:hAnsi="Cambria Math"/>
            <w:sz w:val="21"/>
            <w:lang w:val="en-US" w:eastAsia="zh-CN"/>
          </w:rPr>
          <m:t xml:space="preserve"> </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m:sty m:val="p"/>
          </m:rPr>
          <w:rPr>
            <w:rFonts w:hint="default" w:ascii="Cambria Math" w:hAnsi="Cambria Math"/>
            <w:sz w:val="21"/>
            <w:lang w:val="en-US" w:eastAsia="zh-CN"/>
          </w:rPr>
          <m:t xml:space="preserve">, </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r>
          <m:rPr/>
          <w:rPr>
            <w:rFonts w:hint="default" w:ascii="Cambria Math" w:hAnsi="Cambria Math"/>
            <w:sz w:val="21"/>
          </w:rPr>
          <m:t>)</m:t>
        </m:r>
      </m:oMath>
      <w:r>
        <w:rPr>
          <w:rFonts w:hint="default"/>
          <w:lang w:val="en-US" w:eastAsia="zh-CN"/>
        </w:rPr>
        <w:t>。</w:t>
      </w:r>
    </w:p>
    <w:p w14:paraId="243E6D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rPr>
          <w:rFonts w:hint="eastAsia"/>
          <w:lang w:val="en-US" w:eastAsia="zh-CN"/>
        </w:rPr>
        <w:t>初始单纯形表，选择</w:t>
      </w: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oMath>
      <w:r>
        <w:rPr>
          <w:rFonts w:hint="eastAsia"/>
          <w:lang w:val="en-US" w:eastAsia="zh-CN"/>
        </w:rPr>
        <w:t>为换入变量，根据</w:t>
      </w:r>
      <m:oMath>
        <m:r>
          <m:rPr/>
          <w:rPr>
            <w:rFonts w:hint="default" w:ascii="Cambria Math" w:hAnsi="Cambria Math"/>
            <w:sz w:val="21"/>
          </w:rPr>
          <m:t>θ</m:t>
        </m:r>
      </m:oMath>
      <w:r>
        <w:rPr>
          <w:rFonts w:hint="eastAsia"/>
          <w:lang w:val="en-US" w:eastAsia="zh-CN"/>
        </w:rPr>
        <w:t>判别准则，第一行</w:t>
      </w:r>
      <m:oMath>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oMath>
      <w:r>
        <w:rPr>
          <w:rFonts w:hint="eastAsia"/>
          <w:lang w:val="en-US" w:eastAsia="zh-CN"/>
        </w:rPr>
        <w:t>为换出变量进行转轴运算：</w:t>
      </w:r>
    </w:p>
    <w:tbl>
      <w:tblPr>
        <w:tblStyle w:val="6"/>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4"/>
        <w:gridCol w:w="1606"/>
        <w:gridCol w:w="1088"/>
        <w:gridCol w:w="566"/>
        <w:gridCol w:w="566"/>
        <w:gridCol w:w="566"/>
        <w:gridCol w:w="566"/>
        <w:gridCol w:w="595"/>
        <w:gridCol w:w="595"/>
        <w:gridCol w:w="1185"/>
      </w:tblGrid>
      <w:tr w14:paraId="337AB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14CAC31E">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b/>
                <w:bCs/>
                <w:i w:val="0"/>
                <w:iCs w:val="0"/>
                <w:color w:val="000000"/>
                <w:sz w:val="21"/>
                <w:szCs w:val="21"/>
                <w:u w:val="none"/>
              </w:rPr>
            </w:pPr>
            <w:r>
              <w:rPr>
                <w:rFonts w:hint="eastAsia" w:ascii="Calibri" w:hAnsi="宋体" w:eastAsia="宋体" w:cs="宋体"/>
                <w:b/>
                <w:bCs/>
                <w:i w:val="0"/>
                <w:iCs w:val="0"/>
                <w:color w:val="000000"/>
                <w:kern w:val="0"/>
                <w:sz w:val="21"/>
                <w:szCs w:val="21"/>
                <w:u w:val="none"/>
                <w:lang w:val="en-US" w:eastAsia="zh-CN" w:bidi="ar"/>
              </w:rPr>
              <w:t>基变量</w:t>
            </w:r>
          </w:p>
        </w:tc>
        <w:tc>
          <w:tcPr>
            <w:tcW w:w="1606" w:type="dxa"/>
            <w:tcBorders>
              <w:top w:val="single" w:color="auto" w:sz="4" w:space="0"/>
              <w:left w:val="single" w:color="auto" w:sz="4" w:space="0"/>
              <w:bottom w:val="single" w:color="auto" w:sz="4" w:space="0"/>
              <w:right w:val="single" w:color="auto" w:sz="4" w:space="0"/>
            </w:tcBorders>
            <w:shd w:val="clear" w:color="auto" w:fill="auto"/>
            <w:vAlign w:val="center"/>
          </w:tcPr>
          <w:p w14:paraId="31900E02">
            <w:pPr>
              <w:keepNext w:val="0"/>
              <w:keepLines w:val="0"/>
              <w:widowControl/>
              <w:suppressLineNumbers w:val="0"/>
              <w:snapToGrid w:val="0"/>
              <w:ind w:left="0" w:leftChars="0" w:right="0" w:rightChars="0" w:firstLine="0" w:firstLineChars="0"/>
              <w:jc w:val="center"/>
              <w:textAlignment w:val="center"/>
              <w:rPr>
                <w:rFonts w:ascii="Calibri" w:hAnsi="Calibri" w:eastAsia="宋体" w:cs="Calibri"/>
                <w:b/>
                <w:bCs/>
                <w:i w:val="0"/>
                <w:iCs w:val="0"/>
                <w:color w:val="000000"/>
                <w:sz w:val="21"/>
                <w:szCs w:val="21"/>
                <w:u w:val="none"/>
              </w:rPr>
            </w:pPr>
            <m:oMathPara>
              <m:oMath>
                <m:sSub>
                  <m:sSubPr>
                    <m:ctrlPr>
                      <w:rPr>
                        <w:rFonts w:hint="default" w:ascii="Cambria Math" w:hAnsi="Cambria Math"/>
                        <w:b/>
                        <w:bCs/>
                        <w:sz w:val="21"/>
                      </w:rPr>
                    </m:ctrlPr>
                  </m:sSubPr>
                  <m:e>
                    <m:r>
                      <m:rPr>
                        <m:sty m:val="b"/>
                      </m:rPr>
                      <w:rPr>
                        <w:rFonts w:hint="default" w:ascii="Cambria Math" w:hAnsi="Cambria Math"/>
                        <w:sz w:val="21"/>
                        <w:lang w:val="en-US" w:eastAsia="zh-CN"/>
                      </w:rPr>
                      <m:t>x</m:t>
                    </m:r>
                    <m:ctrlPr>
                      <w:rPr>
                        <w:rFonts w:ascii="Cambria Math" w:hAnsi="Cambria Math"/>
                        <w:b/>
                        <w:bCs/>
                        <w:sz w:val="21"/>
                      </w:rPr>
                    </m:ctrlPr>
                  </m:e>
                  <m:sub>
                    <m:r>
                      <m:rPr>
                        <m:sty m:val="b"/>
                      </m:rPr>
                      <w:rPr>
                        <w:rFonts w:hint="default" w:ascii="Cambria Math" w:hAnsi="Cambria Math"/>
                        <w:sz w:val="21"/>
                        <w:lang w:val="en-US" w:eastAsia="zh-CN"/>
                      </w:rPr>
                      <m:t>1</m:t>
                    </m:r>
                    <m:ctrlPr>
                      <w:rPr>
                        <w:rFonts w:ascii="Cambria Math" w:hAnsi="Cambria Math"/>
                        <w:b/>
                        <w:bCs/>
                        <w:sz w:val="21"/>
                      </w:rPr>
                    </m:ctrlPr>
                  </m:sub>
                </m:sSub>
              </m:oMath>
            </m:oMathPara>
          </w:p>
        </w:tc>
        <w:tc>
          <w:tcPr>
            <w:tcW w:w="1088" w:type="dxa"/>
            <w:tcBorders>
              <w:top w:val="single" w:color="auto" w:sz="4" w:space="0"/>
              <w:left w:val="single" w:color="auto" w:sz="4" w:space="0"/>
              <w:bottom w:val="single" w:color="auto" w:sz="4" w:space="0"/>
              <w:right w:val="single" w:color="auto" w:sz="4" w:space="0"/>
            </w:tcBorders>
            <w:shd w:val="clear" w:color="auto" w:fill="auto"/>
            <w:vAlign w:val="center"/>
          </w:tcPr>
          <w:p w14:paraId="47DCF1EE">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bCs/>
                <w:i w:val="0"/>
                <w:iCs w:val="0"/>
                <w:color w:val="000000"/>
                <w:sz w:val="21"/>
                <w:szCs w:val="21"/>
                <w:u w:val="none"/>
              </w:rPr>
            </w:pPr>
            <m:oMathPara>
              <m:oMath>
                <m:sSub>
                  <m:sSubPr>
                    <m:ctrlPr>
                      <w:rPr>
                        <w:rFonts w:hint="default" w:ascii="Cambria Math" w:hAnsi="Cambria Math"/>
                        <w:b/>
                        <w:bCs/>
                        <w:sz w:val="21"/>
                      </w:rPr>
                    </m:ctrlPr>
                  </m:sSubPr>
                  <m:e>
                    <m:r>
                      <m:rPr>
                        <m:sty m:val="b"/>
                      </m:rPr>
                      <w:rPr>
                        <w:rFonts w:hint="default" w:ascii="Cambria Math" w:hAnsi="Cambria Math"/>
                        <w:sz w:val="21"/>
                        <w:lang w:val="en-US" w:eastAsia="zh-CN"/>
                      </w:rPr>
                      <m:t>x</m:t>
                    </m:r>
                    <m:ctrlPr>
                      <w:rPr>
                        <w:rFonts w:ascii="Cambria Math" w:hAnsi="Cambria Math"/>
                        <w:b/>
                        <w:bCs/>
                        <w:sz w:val="21"/>
                      </w:rPr>
                    </m:ctrlPr>
                  </m:e>
                  <m:sub>
                    <m:r>
                      <m:rPr>
                        <m:sty m:val="b"/>
                      </m:rPr>
                      <w:rPr>
                        <w:rFonts w:hint="default" w:ascii="Cambria Math" w:hAnsi="Cambria Math"/>
                        <w:sz w:val="21"/>
                        <w:lang w:val="en-US" w:eastAsia="zh-CN"/>
                      </w:rPr>
                      <m:t>2</m:t>
                    </m:r>
                    <m:ctrlPr>
                      <w:rPr>
                        <w:rFonts w:ascii="Cambria Math" w:hAnsi="Cambria Math"/>
                        <w:b/>
                        <w:bCs/>
                        <w:sz w:val="21"/>
                      </w:rPr>
                    </m:ctrlPr>
                  </m:sub>
                </m:sSub>
              </m:oMath>
            </m:oMathPara>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003132ED">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bCs/>
                <w:i w:val="0"/>
                <w:iCs w:val="0"/>
                <w:color w:val="000000"/>
                <w:sz w:val="21"/>
                <w:szCs w:val="21"/>
                <w:u w:val="none"/>
              </w:rPr>
            </w:pPr>
            <m:oMathPara>
              <m:oMath>
                <m:sSub>
                  <m:sSubPr>
                    <m:ctrlPr>
                      <w:rPr>
                        <w:rFonts w:hint="default" w:ascii="Cambria Math" w:hAnsi="Cambria Math"/>
                        <w:b/>
                        <w:bCs/>
                        <w:sz w:val="21"/>
                      </w:rPr>
                    </m:ctrlPr>
                  </m:sSubPr>
                  <m:e>
                    <m:r>
                      <m:rPr>
                        <m:sty m:val="bi"/>
                      </m:rPr>
                      <w:rPr>
                        <w:rFonts w:hint="default" w:ascii="Cambria Math" w:hAnsi="Cambria Math"/>
                        <w:sz w:val="21"/>
                      </w:rPr>
                      <m:t>s</m:t>
                    </m:r>
                    <m:ctrlPr>
                      <w:rPr>
                        <w:rFonts w:ascii="Cambria Math" w:hAnsi="Cambria Math"/>
                        <w:b/>
                        <w:bCs/>
                        <w:sz w:val="21"/>
                      </w:rPr>
                    </m:ctrlPr>
                  </m:e>
                  <m:sub>
                    <m:r>
                      <m:rPr>
                        <m:sty m:val="bi"/>
                      </m:rPr>
                      <w:rPr>
                        <w:rFonts w:hint="default" w:ascii="Cambria Math" w:hAnsi="Cambria Math"/>
                        <w:sz w:val="21"/>
                        <w:lang w:val="en-US" w:eastAsia="zh-CN"/>
                      </w:rPr>
                      <m:t>1</m:t>
                    </m:r>
                    <m:ctrlPr>
                      <w:rPr>
                        <w:rFonts w:ascii="Cambria Math" w:hAnsi="Cambria Math"/>
                        <w:b/>
                        <w:bCs/>
                        <w:sz w:val="21"/>
                      </w:rPr>
                    </m:ctrlPr>
                  </m:sub>
                </m:sSub>
              </m:oMath>
            </m:oMathPara>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50195753">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bCs/>
                <w:i w:val="0"/>
                <w:iCs w:val="0"/>
                <w:color w:val="000000"/>
                <w:sz w:val="21"/>
                <w:szCs w:val="21"/>
                <w:u w:val="none"/>
              </w:rPr>
            </w:pPr>
            <m:oMathPara>
              <m:oMath>
                <m:sSub>
                  <m:sSubPr>
                    <m:ctrlPr>
                      <w:rPr>
                        <w:rFonts w:hint="default" w:ascii="Cambria Math" w:hAnsi="Cambria Math"/>
                        <w:b/>
                        <w:bCs/>
                        <w:sz w:val="21"/>
                      </w:rPr>
                    </m:ctrlPr>
                  </m:sSubPr>
                  <m:e>
                    <m:r>
                      <m:rPr>
                        <m:sty m:val="bi"/>
                      </m:rPr>
                      <w:rPr>
                        <w:rFonts w:hint="default" w:ascii="Cambria Math" w:hAnsi="Cambria Math"/>
                        <w:sz w:val="21"/>
                      </w:rPr>
                      <m:t>s</m:t>
                    </m:r>
                    <m:ctrlPr>
                      <w:rPr>
                        <w:rFonts w:ascii="Cambria Math" w:hAnsi="Cambria Math"/>
                        <w:b/>
                        <w:bCs/>
                        <w:sz w:val="21"/>
                      </w:rPr>
                    </m:ctrlPr>
                  </m:e>
                  <m:sub>
                    <m:r>
                      <m:rPr>
                        <m:sty m:val="b"/>
                      </m:rPr>
                      <w:rPr>
                        <w:rFonts w:hint="default" w:ascii="Cambria Math" w:hAnsi="Cambria Math"/>
                        <w:sz w:val="21"/>
                        <w:lang w:val="en-US" w:eastAsia="zh-CN"/>
                      </w:rPr>
                      <m:t>2</m:t>
                    </m:r>
                    <m:ctrlPr>
                      <w:rPr>
                        <w:rFonts w:ascii="Cambria Math" w:hAnsi="Cambria Math"/>
                        <w:b/>
                        <w:bCs/>
                        <w:sz w:val="21"/>
                      </w:rPr>
                    </m:ctrlPr>
                  </m:sub>
                </m:sSub>
              </m:oMath>
            </m:oMathPara>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1ECE6702">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bCs/>
                <w:i w:val="0"/>
                <w:iCs w:val="0"/>
                <w:color w:val="000000"/>
                <w:sz w:val="21"/>
                <w:szCs w:val="21"/>
                <w:u w:val="none"/>
              </w:rPr>
            </w:pPr>
            <m:oMathPara>
              <m:oMath>
                <m:sSub>
                  <m:sSubPr>
                    <m:ctrlPr>
                      <w:rPr>
                        <w:rFonts w:hint="default" w:ascii="Cambria Math" w:hAnsi="Cambria Math"/>
                        <w:b/>
                        <w:bCs/>
                        <w:sz w:val="21"/>
                      </w:rPr>
                    </m:ctrlPr>
                  </m:sSubPr>
                  <m:e>
                    <m:r>
                      <m:rPr>
                        <m:sty m:val="bi"/>
                      </m:rPr>
                      <w:rPr>
                        <w:rFonts w:hint="default" w:ascii="Cambria Math" w:hAnsi="Cambria Math"/>
                        <w:sz w:val="21"/>
                      </w:rPr>
                      <m:t>s</m:t>
                    </m:r>
                    <m:ctrlPr>
                      <w:rPr>
                        <w:rFonts w:ascii="Cambria Math" w:hAnsi="Cambria Math"/>
                        <w:b/>
                        <w:bCs/>
                        <w:sz w:val="21"/>
                      </w:rPr>
                    </m:ctrlPr>
                  </m:e>
                  <m:sub>
                    <m:r>
                      <m:rPr>
                        <m:sty m:val="bi"/>
                      </m:rPr>
                      <w:rPr>
                        <w:rFonts w:hint="default" w:ascii="Cambria Math" w:hAnsi="Cambria Math"/>
                        <w:sz w:val="21"/>
                      </w:rPr>
                      <m:t>3</m:t>
                    </m:r>
                    <m:ctrlPr>
                      <w:rPr>
                        <w:rFonts w:ascii="Cambria Math" w:hAnsi="Cambria Math"/>
                        <w:b/>
                        <w:bCs/>
                        <w:sz w:val="21"/>
                      </w:rPr>
                    </m:ctrlPr>
                  </m:sub>
                </m:sSub>
              </m:oMath>
            </m:oMathPara>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6CB4990C">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bCs/>
                <w:i w:val="0"/>
                <w:iCs w:val="0"/>
                <w:color w:val="000000"/>
                <w:sz w:val="21"/>
                <w:szCs w:val="21"/>
                <w:u w:val="none"/>
              </w:rPr>
            </w:pPr>
            <m:oMathPara>
              <m:oMath>
                <m:sSub>
                  <m:sSubPr>
                    <m:ctrlPr>
                      <w:rPr>
                        <w:rFonts w:hint="default" w:ascii="Cambria Math" w:hAnsi="Cambria Math"/>
                        <w:b/>
                        <w:bCs/>
                        <w:sz w:val="21"/>
                      </w:rPr>
                    </m:ctrlPr>
                  </m:sSubPr>
                  <m:e>
                    <m:r>
                      <m:rPr>
                        <m:sty m:val="bi"/>
                      </m:rPr>
                      <w:rPr>
                        <w:rFonts w:hint="default" w:ascii="Cambria Math" w:hAnsi="Cambria Math"/>
                        <w:sz w:val="21"/>
                      </w:rPr>
                      <m:t>s</m:t>
                    </m:r>
                    <m:ctrlPr>
                      <w:rPr>
                        <w:rFonts w:ascii="Cambria Math" w:hAnsi="Cambria Math"/>
                        <w:b/>
                        <w:bCs/>
                        <w:sz w:val="21"/>
                      </w:rPr>
                    </m:ctrlPr>
                  </m:e>
                  <m:sub>
                    <m:r>
                      <m:rPr>
                        <m:sty m:val="bi"/>
                      </m:rPr>
                      <w:rPr>
                        <w:rFonts w:hint="default" w:ascii="Cambria Math" w:hAnsi="Cambria Math"/>
                        <w:sz w:val="21"/>
                        <w:lang w:val="en-US" w:eastAsia="zh-CN"/>
                      </w:rPr>
                      <m:t>4</m:t>
                    </m:r>
                    <m:ctrlPr>
                      <w:rPr>
                        <w:rFonts w:ascii="Cambria Math" w:hAnsi="Cambria Math"/>
                        <w:b/>
                        <w:bCs/>
                        <w:sz w:val="21"/>
                      </w:rPr>
                    </m:ctrlPr>
                  </m:sub>
                </m:sSub>
              </m:oMath>
            </m:oMathPara>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1F788A66">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bCs/>
                <w:i w:val="0"/>
                <w:iCs w:val="0"/>
                <w:color w:val="000000"/>
                <w:sz w:val="21"/>
                <w:szCs w:val="21"/>
                <w:u w:val="none"/>
              </w:rPr>
            </w:pPr>
            <m:oMathPara>
              <m:oMath>
                <m:sSub>
                  <m:sSubPr>
                    <m:ctrlPr>
                      <w:rPr>
                        <w:rFonts w:hint="default" w:ascii="Cambria Math" w:hAnsi="Cambria Math"/>
                        <w:b/>
                        <w:bCs/>
                        <w:sz w:val="21"/>
                      </w:rPr>
                    </m:ctrlPr>
                  </m:sSubPr>
                  <m:e>
                    <m:r>
                      <m:rPr>
                        <m:sty m:val="bi"/>
                      </m:rPr>
                      <w:rPr>
                        <w:rFonts w:hint="default" w:ascii="Cambria Math" w:hAnsi="Cambria Math"/>
                        <w:sz w:val="21"/>
                      </w:rPr>
                      <m:t>a</m:t>
                    </m:r>
                    <m:ctrlPr>
                      <w:rPr>
                        <w:rFonts w:ascii="Cambria Math" w:hAnsi="Cambria Math"/>
                        <w:b/>
                        <w:bCs/>
                        <w:sz w:val="21"/>
                      </w:rPr>
                    </m:ctrlPr>
                  </m:e>
                  <m:sub>
                    <m:r>
                      <m:rPr>
                        <m:sty m:val="bi"/>
                      </m:rPr>
                      <w:rPr>
                        <w:rFonts w:hint="default" w:ascii="Cambria Math" w:hAnsi="Cambria Math"/>
                        <w:sz w:val="21"/>
                      </w:rPr>
                      <m:t>1</m:t>
                    </m:r>
                    <m:ctrlPr>
                      <w:rPr>
                        <w:rFonts w:ascii="Cambria Math" w:hAnsi="Cambria Math"/>
                        <w:b/>
                        <w:bCs/>
                        <w:sz w:val="21"/>
                      </w:rPr>
                    </m:ctrlPr>
                  </m:sub>
                </m:sSub>
              </m:oMath>
            </m:oMathPara>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0DCC4F1C">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bCs/>
                <w:i w:val="0"/>
                <w:iCs w:val="0"/>
                <w:color w:val="000000"/>
                <w:sz w:val="21"/>
                <w:szCs w:val="21"/>
                <w:u w:val="none"/>
              </w:rPr>
            </w:pPr>
            <m:oMathPara>
              <m:oMath>
                <m:sSub>
                  <m:sSubPr>
                    <m:ctrlPr>
                      <w:rPr>
                        <w:rFonts w:hint="default" w:ascii="Cambria Math" w:hAnsi="Cambria Math"/>
                        <w:b/>
                        <w:bCs/>
                        <w:sz w:val="21"/>
                      </w:rPr>
                    </m:ctrlPr>
                  </m:sSubPr>
                  <m:e>
                    <m:r>
                      <m:rPr>
                        <m:sty m:val="bi"/>
                      </m:rPr>
                      <w:rPr>
                        <w:rFonts w:hint="default" w:ascii="Cambria Math" w:hAnsi="Cambria Math"/>
                        <w:sz w:val="21"/>
                      </w:rPr>
                      <m:t>a</m:t>
                    </m:r>
                    <m:ctrlPr>
                      <w:rPr>
                        <w:rFonts w:ascii="Cambria Math" w:hAnsi="Cambria Math"/>
                        <w:b/>
                        <w:bCs/>
                        <w:sz w:val="21"/>
                      </w:rPr>
                    </m:ctrlPr>
                  </m:e>
                  <m:sub>
                    <m:r>
                      <m:rPr>
                        <m:sty m:val="bi"/>
                      </m:rPr>
                      <w:rPr>
                        <w:rFonts w:hint="default" w:ascii="Cambria Math" w:hAnsi="Cambria Math"/>
                        <w:sz w:val="21"/>
                        <w:lang w:val="en-US" w:eastAsia="zh-CN"/>
                      </w:rPr>
                      <m:t>2</m:t>
                    </m:r>
                    <m:ctrlPr>
                      <w:rPr>
                        <w:rFonts w:ascii="Cambria Math" w:hAnsi="Cambria Math"/>
                        <w:b/>
                        <w:bCs/>
                        <w:sz w:val="21"/>
                      </w:rPr>
                    </m:ctrlPr>
                  </m:sub>
                </m:sSub>
              </m:oMath>
            </m:oMathPara>
          </w:p>
        </w:tc>
        <w:tc>
          <w:tcPr>
            <w:tcW w:w="1185" w:type="dxa"/>
            <w:tcBorders>
              <w:top w:val="single" w:color="auto" w:sz="4" w:space="0"/>
              <w:left w:val="single" w:color="auto" w:sz="4" w:space="0"/>
              <w:bottom w:val="single" w:color="auto" w:sz="4" w:space="0"/>
              <w:right w:val="single" w:color="auto" w:sz="4" w:space="0"/>
            </w:tcBorders>
            <w:shd w:val="clear" w:color="auto" w:fill="auto"/>
            <w:vAlign w:val="center"/>
          </w:tcPr>
          <w:p w14:paraId="42425F3A">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b/>
                <w:bCs/>
                <w:i w:val="0"/>
                <w:iCs w:val="0"/>
                <w:color w:val="000000"/>
                <w:sz w:val="21"/>
                <w:szCs w:val="21"/>
                <w:u w:val="none"/>
              </w:rPr>
            </w:pPr>
            <w:r>
              <w:rPr>
                <w:rFonts w:hint="eastAsia" w:ascii="Calibri" w:hAnsi="宋体" w:eastAsia="宋体" w:cs="宋体"/>
                <w:b/>
                <w:bCs/>
                <w:i w:val="0"/>
                <w:iCs w:val="0"/>
                <w:color w:val="000000"/>
                <w:kern w:val="0"/>
                <w:sz w:val="21"/>
                <w:szCs w:val="21"/>
                <w:u w:val="none"/>
                <w:lang w:val="en-US" w:eastAsia="zh-CN" w:bidi="ar"/>
              </w:rPr>
              <w:t>常数项</w:t>
            </w:r>
          </w:p>
        </w:tc>
      </w:tr>
      <w:tr w14:paraId="7E46F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1D30F487">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m:oMathPara>
              <m:oMath>
                <m:sSub>
                  <m:sSubPr>
                    <m:ctrlPr>
                      <w:rPr>
                        <w:rFonts w:hint="default" w:ascii="Cambria Math" w:hAnsi="Cambria Math"/>
                        <w:b w:val="0"/>
                        <w:bCs w:val="0"/>
                        <w:sz w:val="21"/>
                      </w:rPr>
                    </m:ctrlPr>
                  </m:sSubPr>
                  <m:e>
                    <m:r>
                      <m:rPr/>
                      <w:rPr>
                        <w:rFonts w:hint="default" w:ascii="Cambria Math" w:hAnsi="Cambria Math"/>
                        <w:sz w:val="21"/>
                      </w:rPr>
                      <m:t>a</m:t>
                    </m:r>
                    <m:ctrlPr>
                      <w:rPr>
                        <w:rFonts w:ascii="Cambria Math" w:hAnsi="Cambria Math"/>
                        <w:b w:val="0"/>
                        <w:bCs w:val="0"/>
                        <w:sz w:val="21"/>
                      </w:rPr>
                    </m:ctrlPr>
                  </m:e>
                  <m:sub>
                    <m:r>
                      <m:rPr/>
                      <w:rPr>
                        <w:rFonts w:hint="default" w:ascii="Cambria Math" w:hAnsi="Cambria Math"/>
                        <w:sz w:val="21"/>
                      </w:rPr>
                      <m:t>1</m:t>
                    </m:r>
                    <m:ctrlPr>
                      <w:rPr>
                        <w:rFonts w:ascii="Cambria Math" w:hAnsi="Cambria Math"/>
                        <w:b w:val="0"/>
                        <w:bCs w:val="0"/>
                        <w:sz w:val="21"/>
                      </w:rPr>
                    </m:ctrlPr>
                  </m:sub>
                </m:sSub>
              </m:oMath>
            </m:oMathPara>
          </w:p>
        </w:tc>
        <w:tc>
          <w:tcPr>
            <w:tcW w:w="1606" w:type="dxa"/>
            <w:tcBorders>
              <w:top w:val="single" w:color="auto" w:sz="4" w:space="0"/>
              <w:left w:val="single" w:color="auto" w:sz="4" w:space="0"/>
              <w:bottom w:val="single" w:color="auto" w:sz="4" w:space="0"/>
              <w:right w:val="single" w:color="auto" w:sz="4" w:space="0"/>
            </w:tcBorders>
            <w:shd w:val="clear" w:color="auto" w:fill="auto"/>
            <w:vAlign w:val="center"/>
          </w:tcPr>
          <w:p w14:paraId="18E2F831">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w:t>
            </w:r>
          </w:p>
        </w:tc>
        <w:tc>
          <w:tcPr>
            <w:tcW w:w="1088" w:type="dxa"/>
            <w:tcBorders>
              <w:top w:val="single" w:color="auto" w:sz="4" w:space="0"/>
              <w:left w:val="single" w:color="auto" w:sz="4" w:space="0"/>
              <w:bottom w:val="single" w:color="auto" w:sz="4" w:space="0"/>
              <w:right w:val="single" w:color="auto" w:sz="4" w:space="0"/>
            </w:tcBorders>
            <w:shd w:val="clear" w:color="auto" w:fill="auto"/>
            <w:vAlign w:val="center"/>
          </w:tcPr>
          <w:p w14:paraId="62177F7B">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319EEC0E">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3DD7A6D8">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3E1A2BDC">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41232AEB">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0DC889C8">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w:t>
            </w:r>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2C5DAAB3">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1185" w:type="dxa"/>
            <w:tcBorders>
              <w:top w:val="single" w:color="auto" w:sz="4" w:space="0"/>
              <w:left w:val="single" w:color="auto" w:sz="4" w:space="0"/>
              <w:bottom w:val="single" w:color="auto" w:sz="4" w:space="0"/>
              <w:right w:val="single" w:color="auto" w:sz="4" w:space="0"/>
            </w:tcBorders>
            <w:shd w:val="clear" w:color="auto" w:fill="auto"/>
            <w:vAlign w:val="center"/>
          </w:tcPr>
          <w:p w14:paraId="289CF451">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10</w:t>
            </w:r>
          </w:p>
        </w:tc>
      </w:tr>
      <w:tr w14:paraId="1DD39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152AEE18">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m:oMathPara>
              <m:oMath>
                <m:sSub>
                  <m:sSubPr>
                    <m:ctrlPr>
                      <w:rPr>
                        <w:rFonts w:hint="default" w:ascii="Cambria Math" w:hAnsi="Cambria Math"/>
                        <w:b w:val="0"/>
                        <w:bCs w:val="0"/>
                        <w:sz w:val="21"/>
                      </w:rPr>
                    </m:ctrlPr>
                  </m:sSubPr>
                  <m:e>
                    <m:r>
                      <m:rPr/>
                      <w:rPr>
                        <w:rFonts w:hint="default" w:ascii="Cambria Math" w:hAnsi="Cambria Math"/>
                        <w:sz w:val="21"/>
                      </w:rPr>
                      <m:t>a</m:t>
                    </m:r>
                    <m:ctrlPr>
                      <w:rPr>
                        <w:rFonts w:ascii="Cambria Math" w:hAnsi="Cambria Math"/>
                        <w:b w:val="0"/>
                        <w:bCs w:val="0"/>
                        <w:sz w:val="21"/>
                      </w:rPr>
                    </m:ctrlPr>
                  </m:e>
                  <m:sub>
                    <m:r>
                      <m:rPr/>
                      <w:rPr>
                        <w:rFonts w:hint="default" w:ascii="Cambria Math" w:hAnsi="Cambria Math"/>
                        <w:sz w:val="21"/>
                        <w:lang w:val="en-US" w:eastAsia="zh-CN"/>
                      </w:rPr>
                      <m:t>2</m:t>
                    </m:r>
                    <m:ctrlPr>
                      <w:rPr>
                        <w:rFonts w:ascii="Cambria Math" w:hAnsi="Cambria Math"/>
                        <w:b w:val="0"/>
                        <w:bCs w:val="0"/>
                        <w:sz w:val="21"/>
                      </w:rPr>
                    </m:ctrlPr>
                  </m:sub>
                </m:sSub>
              </m:oMath>
            </m:oMathPara>
          </w:p>
        </w:tc>
        <w:tc>
          <w:tcPr>
            <w:tcW w:w="1606" w:type="dxa"/>
            <w:tcBorders>
              <w:top w:val="single" w:color="auto" w:sz="4" w:space="0"/>
              <w:left w:val="single" w:color="auto" w:sz="4" w:space="0"/>
              <w:bottom w:val="single" w:color="auto" w:sz="4" w:space="0"/>
              <w:right w:val="single" w:color="auto" w:sz="4" w:space="0"/>
            </w:tcBorders>
            <w:shd w:val="clear" w:color="auto" w:fill="auto"/>
            <w:vAlign w:val="center"/>
          </w:tcPr>
          <w:p w14:paraId="4BFAB8F0">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0.8</w:t>
            </w:r>
          </w:p>
        </w:tc>
        <w:tc>
          <w:tcPr>
            <w:tcW w:w="1088" w:type="dxa"/>
            <w:tcBorders>
              <w:top w:val="single" w:color="auto" w:sz="4" w:space="0"/>
              <w:left w:val="single" w:color="auto" w:sz="4" w:space="0"/>
              <w:bottom w:val="single" w:color="auto" w:sz="4" w:space="0"/>
              <w:right w:val="single" w:color="auto" w:sz="4" w:space="0"/>
            </w:tcBorders>
            <w:shd w:val="clear" w:color="auto" w:fill="auto"/>
            <w:vAlign w:val="center"/>
          </w:tcPr>
          <w:p w14:paraId="763FE03D">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5C9A170F">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118B11C0">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15B1550D">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4A7A5752">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1EF60A6A">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12C2D3A3">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w:t>
            </w:r>
          </w:p>
        </w:tc>
        <w:tc>
          <w:tcPr>
            <w:tcW w:w="1185" w:type="dxa"/>
            <w:tcBorders>
              <w:top w:val="single" w:color="auto" w:sz="4" w:space="0"/>
              <w:left w:val="single" w:color="auto" w:sz="4" w:space="0"/>
              <w:bottom w:val="single" w:color="auto" w:sz="4" w:space="0"/>
              <w:right w:val="single" w:color="auto" w:sz="4" w:space="0"/>
            </w:tcBorders>
            <w:shd w:val="clear" w:color="auto" w:fill="auto"/>
            <w:vAlign w:val="center"/>
          </w:tcPr>
          <w:p w14:paraId="41B9CCD1">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16</w:t>
            </w:r>
          </w:p>
        </w:tc>
      </w:tr>
      <w:tr w14:paraId="39AC4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3A1B0B63">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m:oMathPara>
              <m:oMath>
                <m:sSub>
                  <m:sSubPr>
                    <m:ctrlPr>
                      <w:rPr>
                        <w:rFonts w:hint="default" w:ascii="Cambria Math" w:hAnsi="Cambria Math"/>
                        <w:b w:val="0"/>
                        <w:bCs w:val="0"/>
                        <w:sz w:val="21"/>
                      </w:rPr>
                    </m:ctrlPr>
                  </m:sSubPr>
                  <m:e>
                    <m:r>
                      <m:rPr/>
                      <w:rPr>
                        <w:rFonts w:hint="default" w:ascii="Cambria Math" w:hAnsi="Cambria Math"/>
                        <w:sz w:val="21"/>
                      </w:rPr>
                      <m:t>s</m:t>
                    </m:r>
                    <m:ctrlPr>
                      <w:rPr>
                        <w:rFonts w:ascii="Cambria Math" w:hAnsi="Cambria Math"/>
                        <w:b w:val="0"/>
                        <w:bCs w:val="0"/>
                        <w:sz w:val="21"/>
                      </w:rPr>
                    </m:ctrlPr>
                  </m:e>
                  <m:sub>
                    <m:r>
                      <m:rPr/>
                      <w:rPr>
                        <w:rFonts w:hint="default" w:ascii="Cambria Math" w:hAnsi="Cambria Math"/>
                        <w:sz w:val="21"/>
                      </w:rPr>
                      <m:t>3</m:t>
                    </m:r>
                    <m:ctrlPr>
                      <w:rPr>
                        <w:rFonts w:ascii="Cambria Math" w:hAnsi="Cambria Math"/>
                        <w:b w:val="0"/>
                        <w:bCs w:val="0"/>
                        <w:sz w:val="21"/>
                      </w:rPr>
                    </m:ctrlPr>
                  </m:sub>
                </m:sSub>
              </m:oMath>
            </m:oMathPara>
          </w:p>
        </w:tc>
        <w:tc>
          <w:tcPr>
            <w:tcW w:w="1606" w:type="dxa"/>
            <w:tcBorders>
              <w:top w:val="single" w:color="auto" w:sz="4" w:space="0"/>
              <w:left w:val="single" w:color="auto" w:sz="4" w:space="0"/>
              <w:bottom w:val="single" w:color="auto" w:sz="4" w:space="0"/>
              <w:right w:val="single" w:color="auto" w:sz="4" w:space="0"/>
            </w:tcBorders>
            <w:shd w:val="clear" w:color="auto" w:fill="auto"/>
            <w:vAlign w:val="center"/>
          </w:tcPr>
          <w:p w14:paraId="787B1535">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w:t>
            </w:r>
          </w:p>
        </w:tc>
        <w:tc>
          <w:tcPr>
            <w:tcW w:w="1088" w:type="dxa"/>
            <w:tcBorders>
              <w:top w:val="single" w:color="auto" w:sz="4" w:space="0"/>
              <w:left w:val="single" w:color="auto" w:sz="4" w:space="0"/>
              <w:bottom w:val="single" w:color="auto" w:sz="4" w:space="0"/>
              <w:right w:val="single" w:color="auto" w:sz="4" w:space="0"/>
            </w:tcBorders>
            <w:shd w:val="clear" w:color="auto" w:fill="auto"/>
            <w:vAlign w:val="center"/>
          </w:tcPr>
          <w:p w14:paraId="0E7F0F54">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03AB426E">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2AA149FA">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604B50ED">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7F902C6E">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10C5AB41">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2BA10867">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1185" w:type="dxa"/>
            <w:tcBorders>
              <w:top w:val="single" w:color="auto" w:sz="4" w:space="0"/>
              <w:left w:val="single" w:color="auto" w:sz="4" w:space="0"/>
              <w:bottom w:val="single" w:color="auto" w:sz="4" w:space="0"/>
              <w:right w:val="single" w:color="auto" w:sz="4" w:space="0"/>
            </w:tcBorders>
            <w:shd w:val="clear" w:color="auto" w:fill="auto"/>
            <w:vAlign w:val="center"/>
          </w:tcPr>
          <w:p w14:paraId="72A826DD">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20</w:t>
            </w:r>
          </w:p>
        </w:tc>
      </w:tr>
      <w:tr w14:paraId="120E4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151B21BB">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m:oMathPara>
              <m:oMath>
                <m:sSub>
                  <m:sSubPr>
                    <m:ctrlPr>
                      <w:rPr>
                        <w:rFonts w:hint="default" w:ascii="Cambria Math" w:hAnsi="Cambria Math"/>
                        <w:b w:val="0"/>
                        <w:bCs w:val="0"/>
                        <w:sz w:val="21"/>
                      </w:rPr>
                    </m:ctrlPr>
                  </m:sSubPr>
                  <m:e>
                    <m:r>
                      <m:rPr/>
                      <w:rPr>
                        <w:rFonts w:hint="default" w:ascii="Cambria Math" w:hAnsi="Cambria Math"/>
                        <w:sz w:val="21"/>
                      </w:rPr>
                      <m:t>s</m:t>
                    </m:r>
                    <m:ctrlPr>
                      <w:rPr>
                        <w:rFonts w:ascii="Cambria Math" w:hAnsi="Cambria Math"/>
                        <w:b w:val="0"/>
                        <w:bCs w:val="0"/>
                        <w:sz w:val="21"/>
                      </w:rPr>
                    </m:ctrlPr>
                  </m:e>
                  <m:sub>
                    <m:r>
                      <m:rPr/>
                      <w:rPr>
                        <w:rFonts w:hint="default" w:ascii="Cambria Math" w:hAnsi="Cambria Math"/>
                        <w:sz w:val="21"/>
                        <w:lang w:val="en-US" w:eastAsia="zh-CN"/>
                      </w:rPr>
                      <m:t>4</m:t>
                    </m:r>
                    <m:ctrlPr>
                      <w:rPr>
                        <w:rFonts w:ascii="Cambria Math" w:hAnsi="Cambria Math"/>
                        <w:b w:val="0"/>
                        <w:bCs w:val="0"/>
                        <w:sz w:val="21"/>
                      </w:rPr>
                    </m:ctrlPr>
                  </m:sub>
                </m:sSub>
              </m:oMath>
            </m:oMathPara>
          </w:p>
        </w:tc>
        <w:tc>
          <w:tcPr>
            <w:tcW w:w="1606" w:type="dxa"/>
            <w:tcBorders>
              <w:top w:val="single" w:color="auto" w:sz="4" w:space="0"/>
              <w:left w:val="single" w:color="auto" w:sz="4" w:space="0"/>
              <w:bottom w:val="single" w:color="auto" w:sz="4" w:space="0"/>
              <w:right w:val="single" w:color="auto" w:sz="4" w:space="0"/>
            </w:tcBorders>
            <w:shd w:val="clear" w:color="auto" w:fill="auto"/>
            <w:vAlign w:val="center"/>
          </w:tcPr>
          <w:p w14:paraId="7E0182CA">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1088" w:type="dxa"/>
            <w:tcBorders>
              <w:top w:val="single" w:color="auto" w:sz="4" w:space="0"/>
              <w:left w:val="single" w:color="auto" w:sz="4" w:space="0"/>
              <w:bottom w:val="single" w:color="auto" w:sz="4" w:space="0"/>
              <w:right w:val="single" w:color="auto" w:sz="4" w:space="0"/>
            </w:tcBorders>
            <w:shd w:val="clear" w:color="auto" w:fill="auto"/>
            <w:vAlign w:val="center"/>
          </w:tcPr>
          <w:p w14:paraId="557F87E7">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62F0B233">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15530331">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3B96B74E">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221C07EB">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w:t>
            </w:r>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3739CBA9">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1156349D">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1185" w:type="dxa"/>
            <w:tcBorders>
              <w:top w:val="single" w:color="auto" w:sz="4" w:space="0"/>
              <w:left w:val="single" w:color="auto" w:sz="4" w:space="0"/>
              <w:bottom w:val="single" w:color="auto" w:sz="4" w:space="0"/>
              <w:right w:val="single" w:color="auto" w:sz="4" w:space="0"/>
            </w:tcBorders>
            <w:shd w:val="clear" w:color="auto" w:fill="auto"/>
            <w:vAlign w:val="center"/>
          </w:tcPr>
          <w:p w14:paraId="741A33D4">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14</w:t>
            </w:r>
          </w:p>
        </w:tc>
      </w:tr>
      <w:tr w14:paraId="64D12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643203B5">
            <w:pPr>
              <w:keepNext w:val="0"/>
              <w:keepLines w:val="0"/>
              <w:widowControl/>
              <w:suppressLineNumbers w:val="0"/>
              <w:snapToGrid w:val="0"/>
              <w:ind w:left="0" w:leftChars="0" w:right="0" w:rightChars="0" w:firstLine="0" w:firstLineChars="0"/>
              <w:jc w:val="both"/>
              <w:textAlignment w:val="center"/>
              <w:rPr>
                <w:rFonts w:hint="default" w:ascii="Calibri" w:hAnsi="Calibri" w:eastAsia="宋体" w:cs="Calibri"/>
                <w:b w:val="0"/>
                <w:bCs w:val="0"/>
                <w:i w:val="0"/>
                <w:iCs w:val="0"/>
                <w:color w:val="000000"/>
                <w:sz w:val="21"/>
                <w:szCs w:val="21"/>
                <w:u w:val="none"/>
              </w:rPr>
            </w:pPr>
            <m:oMathPara>
              <m:oMath>
                <m:sSub>
                  <m:sSubPr>
                    <m:ctrlPr>
                      <w:rPr>
                        <w:rFonts w:hint="default" w:ascii="Cambria Math" w:hAnsi="Cambria Math"/>
                        <w:b w:val="0"/>
                        <w:bCs w:val="0"/>
                        <w:sz w:val="21"/>
                      </w:rPr>
                    </m:ctrlPr>
                  </m:sSubPr>
                  <m:e>
                    <m:r>
                      <m:rPr/>
                      <w:rPr>
                        <w:rFonts w:hint="default" w:ascii="Cambria Math" w:hAnsi="Cambria Math"/>
                        <w:sz w:val="21"/>
                      </w:rPr>
                      <m:t>C</m:t>
                    </m:r>
                    <m:ctrlPr>
                      <w:rPr>
                        <w:rFonts w:ascii="Cambria Math" w:hAnsi="Cambria Math"/>
                        <w:b w:val="0"/>
                        <w:bCs w:val="0"/>
                        <w:sz w:val="21"/>
                      </w:rPr>
                    </m:ctrlPr>
                  </m:e>
                  <m:sub>
                    <m:r>
                      <m:rPr/>
                      <w:rPr>
                        <w:rFonts w:hint="default" w:ascii="Cambria Math" w:hAnsi="Cambria Math"/>
                        <w:sz w:val="21"/>
                      </w:rPr>
                      <m:t>j</m:t>
                    </m:r>
                    <m:ctrlPr>
                      <w:rPr>
                        <w:rFonts w:ascii="Cambria Math" w:hAnsi="Cambria Math"/>
                        <w:b w:val="0"/>
                        <w:bCs w:val="0"/>
                        <w:sz w:val="21"/>
                      </w:rPr>
                    </m:ctrlPr>
                  </m:sub>
                </m:sSub>
                <m:r>
                  <m:rPr/>
                  <w:rPr>
                    <w:rFonts w:hint="default" w:ascii="Cambria Math" w:hAnsi="Cambria Math"/>
                    <w:sz w:val="21"/>
                  </w:rPr>
                  <m:t>−</m:t>
                </m:r>
                <m:sSub>
                  <m:sSubPr>
                    <m:ctrlPr>
                      <w:rPr>
                        <w:rFonts w:hint="default" w:ascii="Cambria Math" w:hAnsi="Cambria Math"/>
                        <w:b w:val="0"/>
                        <w:bCs w:val="0"/>
                        <w:sz w:val="21"/>
                      </w:rPr>
                    </m:ctrlPr>
                  </m:sSubPr>
                  <m:e>
                    <m:r>
                      <m:rPr/>
                      <w:rPr>
                        <w:rFonts w:hint="default" w:ascii="Cambria Math" w:hAnsi="Cambria Math"/>
                        <w:sz w:val="21"/>
                      </w:rPr>
                      <m:t>Z</m:t>
                    </m:r>
                    <m:ctrlPr>
                      <w:rPr>
                        <w:rFonts w:ascii="Cambria Math" w:hAnsi="Cambria Math"/>
                        <w:b w:val="0"/>
                        <w:bCs w:val="0"/>
                        <w:sz w:val="21"/>
                      </w:rPr>
                    </m:ctrlPr>
                  </m:e>
                  <m:sub>
                    <m:r>
                      <m:rPr/>
                      <w:rPr>
                        <w:rFonts w:hint="default" w:ascii="Cambria Math" w:hAnsi="Cambria Math"/>
                        <w:sz w:val="21"/>
                      </w:rPr>
                      <m:t>j</m:t>
                    </m:r>
                    <m:ctrlPr>
                      <w:rPr>
                        <w:rFonts w:ascii="Cambria Math" w:hAnsi="Cambria Math"/>
                        <w:b w:val="0"/>
                        <w:bCs w:val="0"/>
                        <w:sz w:val="21"/>
                      </w:rPr>
                    </m:ctrlPr>
                  </m:sub>
                </m:sSub>
              </m:oMath>
            </m:oMathPara>
          </w:p>
        </w:tc>
        <w:tc>
          <w:tcPr>
            <w:tcW w:w="1606" w:type="dxa"/>
            <w:tcBorders>
              <w:top w:val="single" w:color="auto" w:sz="4" w:space="0"/>
              <w:left w:val="single" w:color="auto" w:sz="4" w:space="0"/>
              <w:bottom w:val="single" w:color="auto" w:sz="4" w:space="0"/>
              <w:right w:val="single" w:color="auto" w:sz="4" w:space="0"/>
            </w:tcBorders>
            <w:shd w:val="clear" w:color="auto" w:fill="auto"/>
            <w:vAlign w:val="center"/>
          </w:tcPr>
          <w:p w14:paraId="6DB2A1CC">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m:oMathPara>
              <m:oMath>
                <m:r>
                  <m:rPr/>
                  <w:rPr>
                    <w:rFonts w:hint="default" w:ascii="Cambria Math" w:hAnsi="Cambria Math" w:eastAsia="宋体"/>
                    <w:sz w:val="21"/>
                    <w:u w:val="none"/>
                  </w:rPr>
                  <m:t>1000−1.8M</m:t>
                </m:r>
              </m:oMath>
            </m:oMathPara>
          </w:p>
        </w:tc>
        <w:tc>
          <w:tcPr>
            <w:tcW w:w="1088" w:type="dxa"/>
            <w:tcBorders>
              <w:top w:val="single" w:color="auto" w:sz="4" w:space="0"/>
              <w:left w:val="single" w:color="auto" w:sz="4" w:space="0"/>
              <w:bottom w:val="single" w:color="auto" w:sz="4" w:space="0"/>
              <w:right w:val="single" w:color="auto" w:sz="4" w:space="0"/>
            </w:tcBorders>
            <w:shd w:val="clear" w:color="auto" w:fill="auto"/>
            <w:vAlign w:val="center"/>
          </w:tcPr>
          <w:p w14:paraId="2B56F282">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m:oMathPara>
              <m:oMath>
                <m:r>
                  <m:rPr/>
                  <w:rPr>
                    <w:rFonts w:hint="default" w:ascii="Cambria Math" w:hAnsi="Cambria Math" w:eastAsia="宋体"/>
                    <w:sz w:val="21"/>
                    <w:u w:val="none"/>
                  </w:rPr>
                  <m:t>800−M</m:t>
                </m:r>
              </m:oMath>
            </m:oMathPara>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4713ECCA">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m:oMathPara>
              <m:oMath>
                <m:r>
                  <m:rPr/>
                  <w:rPr>
                    <w:rFonts w:hint="default" w:ascii="Cambria Math" w:hAnsi="Cambria Math" w:eastAsia="宋体"/>
                    <w:sz w:val="21"/>
                    <w:u w:val="none"/>
                  </w:rPr>
                  <m:t>M</m:t>
                </m:r>
              </m:oMath>
            </m:oMathPara>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25DAD052">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m:oMathPara>
              <m:oMath>
                <m:r>
                  <m:rPr/>
                  <w:rPr>
                    <w:rFonts w:hint="default" w:ascii="Cambria Math" w:hAnsi="Cambria Math" w:eastAsia="宋体"/>
                    <w:sz w:val="21"/>
                    <w:u w:val="none"/>
                  </w:rPr>
                  <m:t>M</m:t>
                </m:r>
              </m:oMath>
            </m:oMathPara>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04E5DB88">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66" w:type="dxa"/>
            <w:tcBorders>
              <w:top w:val="single" w:color="auto" w:sz="4" w:space="0"/>
              <w:left w:val="single" w:color="auto" w:sz="4" w:space="0"/>
              <w:bottom w:val="single" w:color="auto" w:sz="4" w:space="0"/>
              <w:right w:val="single" w:color="auto" w:sz="4" w:space="0"/>
            </w:tcBorders>
            <w:shd w:val="clear" w:color="auto" w:fill="auto"/>
            <w:vAlign w:val="center"/>
          </w:tcPr>
          <w:p w14:paraId="441F4C8A">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4A8F1FCD">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595" w:type="dxa"/>
            <w:tcBorders>
              <w:top w:val="single" w:color="auto" w:sz="4" w:space="0"/>
              <w:left w:val="single" w:color="auto" w:sz="4" w:space="0"/>
              <w:bottom w:val="single" w:color="auto" w:sz="4" w:space="0"/>
              <w:right w:val="single" w:color="auto" w:sz="4" w:space="0"/>
            </w:tcBorders>
            <w:shd w:val="clear" w:color="auto" w:fill="auto"/>
            <w:vAlign w:val="center"/>
          </w:tcPr>
          <w:p w14:paraId="41264088">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w:r>
              <w:rPr>
                <w:rFonts w:hint="default" w:ascii="Calibri" w:hAnsi="Calibri" w:eastAsia="宋体" w:cs="Calibri"/>
                <w:b w:val="0"/>
                <w:bCs w:val="0"/>
                <w:i w:val="0"/>
                <w:iCs w:val="0"/>
                <w:color w:val="000000"/>
                <w:kern w:val="0"/>
                <w:sz w:val="21"/>
                <w:szCs w:val="21"/>
                <w:u w:val="none"/>
                <w:lang w:val="en-US" w:eastAsia="zh-CN" w:bidi="ar"/>
              </w:rPr>
              <w:t>0</w:t>
            </w:r>
          </w:p>
        </w:tc>
        <w:tc>
          <w:tcPr>
            <w:tcW w:w="1185" w:type="dxa"/>
            <w:tcBorders>
              <w:top w:val="single" w:color="auto" w:sz="4" w:space="0"/>
              <w:left w:val="single" w:color="auto" w:sz="4" w:space="0"/>
              <w:bottom w:val="single" w:color="auto" w:sz="4" w:space="0"/>
              <w:right w:val="single" w:color="auto" w:sz="4" w:space="0"/>
            </w:tcBorders>
            <w:shd w:val="clear" w:color="auto" w:fill="auto"/>
            <w:vAlign w:val="center"/>
          </w:tcPr>
          <w:p w14:paraId="173F1032">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000000"/>
                <w:sz w:val="21"/>
                <w:szCs w:val="21"/>
                <w:u w:val="none"/>
              </w:rPr>
            </w:pPr>
            <m:oMathPara>
              <m:oMath>
                <m:r>
                  <m:rPr/>
                  <w:rPr>
                    <w:rFonts w:hint="default" w:ascii="Cambria Math" w:hAnsi="Cambria Math" w:eastAsia="宋体"/>
                    <w:sz w:val="21"/>
                    <w:u w:val="none"/>
                  </w:rPr>
                  <m:t>−26M</m:t>
                </m:r>
              </m:oMath>
            </m:oMathPara>
          </w:p>
        </w:tc>
      </w:tr>
    </w:tbl>
    <w:p w14:paraId="03F50D5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经过迭代（将人工变量和剩余变量逐步换出），得到如下最终</w:t>
      </w:r>
      <w:r>
        <w:rPr>
          <w:rFonts w:hint="eastAsia"/>
          <w:lang w:val="en-US" w:eastAsia="zh-CN"/>
        </w:rPr>
        <w:t>单纯形</w:t>
      </w:r>
      <w:r>
        <w:rPr>
          <w:rFonts w:hint="default"/>
          <w:lang w:val="en-US" w:eastAsia="zh-CN"/>
        </w:rPr>
        <w:t>表：</w:t>
      </w:r>
    </w:p>
    <w:tbl>
      <w:tblPr>
        <w:tblStyle w:val="6"/>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51"/>
        <w:gridCol w:w="924"/>
        <w:gridCol w:w="924"/>
        <w:gridCol w:w="924"/>
        <w:gridCol w:w="924"/>
        <w:gridCol w:w="924"/>
        <w:gridCol w:w="924"/>
        <w:gridCol w:w="1224"/>
      </w:tblGrid>
      <w:tr w14:paraId="1CC7C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751" w:type="dxa"/>
            <w:tcBorders>
              <w:top w:val="single" w:color="1F1F1F" w:sz="8" w:space="0"/>
              <w:left w:val="single" w:color="1F1F1F" w:sz="8" w:space="0"/>
              <w:bottom w:val="single" w:color="1F1F1F" w:sz="8" w:space="0"/>
              <w:right w:val="single" w:color="1F1F1F" w:sz="8" w:space="0"/>
            </w:tcBorders>
            <w:shd w:val="clear" w:color="auto" w:fill="auto"/>
            <w:vAlign w:val="center"/>
          </w:tcPr>
          <w:p w14:paraId="6B139953">
            <w:pPr>
              <w:keepNext w:val="0"/>
              <w:keepLines w:val="0"/>
              <w:widowControl/>
              <w:suppressLineNumbers w:val="0"/>
              <w:snapToGrid w:val="0"/>
              <w:ind w:left="0" w:leftChars="0" w:right="0" w:rightChars="0" w:firstLine="0" w:firstLineChars="0"/>
              <w:jc w:val="center"/>
              <w:textAlignment w:val="center"/>
              <w:rPr>
                <w:rFonts w:ascii="Arial" w:hAnsi="Arial" w:eastAsia="宋体" w:cs="Arial"/>
                <w:b/>
                <w:bCs/>
                <w:i w:val="0"/>
                <w:iCs w:val="0"/>
                <w:color w:val="1F1F1F"/>
                <w:sz w:val="21"/>
                <w:szCs w:val="21"/>
                <w:u w:val="none"/>
              </w:rPr>
            </w:pPr>
            <w:r>
              <w:rPr>
                <w:rFonts w:hint="default" w:ascii="Arial" w:hAnsi="Arial" w:eastAsia="宋体" w:cs="Arial"/>
                <w:b/>
                <w:bCs/>
                <w:i w:val="0"/>
                <w:iCs w:val="0"/>
                <w:color w:val="1F1F1F"/>
                <w:kern w:val="0"/>
                <w:sz w:val="21"/>
                <w:szCs w:val="21"/>
                <w:u w:val="none"/>
                <w:lang w:val="en-US" w:eastAsia="zh-CN" w:bidi="ar"/>
              </w:rPr>
              <w:t>基变量</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42DD7568">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b/>
                <w:bCs/>
                <w:i w:val="0"/>
                <w:iCs w:val="0"/>
                <w:color w:val="1F1F1F"/>
                <w:sz w:val="21"/>
                <w:szCs w:val="21"/>
                <w:u w:val="none"/>
              </w:rPr>
            </w:pPr>
            <m:oMathPara>
              <m:oMath>
                <m:sSub>
                  <m:sSubPr>
                    <m:ctrlPr>
                      <w:rPr>
                        <w:rFonts w:hint="default" w:ascii="Cambria Math" w:hAnsi="Cambria Math"/>
                        <w:b/>
                        <w:bCs/>
                        <w:sz w:val="21"/>
                        <w:szCs w:val="21"/>
                      </w:rPr>
                    </m:ctrlPr>
                  </m:sSubPr>
                  <m:e>
                    <m:r>
                      <m:rPr>
                        <m:sty m:val="b"/>
                      </m:rPr>
                      <w:rPr>
                        <w:rFonts w:hint="default" w:ascii="Cambria Math" w:hAnsi="Cambria Math"/>
                        <w:sz w:val="21"/>
                        <w:szCs w:val="21"/>
                        <w:lang w:val="en-US" w:eastAsia="zh-CN"/>
                      </w:rPr>
                      <m:t>x</m:t>
                    </m:r>
                    <m:ctrlPr>
                      <w:rPr>
                        <w:rFonts w:ascii="Cambria Math" w:hAnsi="Cambria Math"/>
                        <w:b/>
                        <w:bCs/>
                        <w:sz w:val="21"/>
                        <w:szCs w:val="21"/>
                      </w:rPr>
                    </m:ctrlPr>
                  </m:e>
                  <m:sub>
                    <m:r>
                      <m:rPr>
                        <m:sty m:val="b"/>
                      </m:rPr>
                      <w:rPr>
                        <w:rFonts w:hint="default" w:ascii="Cambria Math" w:hAnsi="Cambria Math"/>
                        <w:sz w:val="21"/>
                        <w:szCs w:val="21"/>
                        <w:lang w:val="en-US" w:eastAsia="zh-CN"/>
                      </w:rPr>
                      <m:t>1</m:t>
                    </m:r>
                    <m:ctrlPr>
                      <w:rPr>
                        <w:rFonts w:ascii="Cambria Math" w:hAnsi="Cambria Math"/>
                        <w:b/>
                        <w:bCs/>
                        <w:sz w:val="21"/>
                        <w:szCs w:val="21"/>
                      </w:rPr>
                    </m:ctrlPr>
                  </m:sub>
                </m:sSub>
              </m:oMath>
            </m:oMathPara>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40765BF8">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b/>
                <w:bCs/>
                <w:i w:val="0"/>
                <w:iCs w:val="0"/>
                <w:color w:val="1F1F1F"/>
                <w:sz w:val="21"/>
                <w:szCs w:val="21"/>
                <w:u w:val="none"/>
              </w:rPr>
            </w:pPr>
            <m:oMathPara>
              <m:oMath>
                <m:sSub>
                  <m:sSubPr>
                    <m:ctrlPr>
                      <w:rPr>
                        <w:rFonts w:hint="default" w:ascii="Cambria Math" w:hAnsi="Cambria Math"/>
                        <w:b/>
                        <w:bCs/>
                        <w:sz w:val="21"/>
                        <w:szCs w:val="21"/>
                      </w:rPr>
                    </m:ctrlPr>
                  </m:sSubPr>
                  <m:e>
                    <m:r>
                      <m:rPr>
                        <m:sty m:val="b"/>
                      </m:rPr>
                      <w:rPr>
                        <w:rFonts w:hint="default" w:ascii="Cambria Math" w:hAnsi="Cambria Math"/>
                        <w:sz w:val="21"/>
                        <w:szCs w:val="21"/>
                        <w:lang w:val="en-US" w:eastAsia="zh-CN"/>
                      </w:rPr>
                      <m:t>x</m:t>
                    </m:r>
                    <m:ctrlPr>
                      <w:rPr>
                        <w:rFonts w:ascii="Cambria Math" w:hAnsi="Cambria Math"/>
                        <w:b/>
                        <w:bCs/>
                        <w:sz w:val="21"/>
                        <w:szCs w:val="21"/>
                      </w:rPr>
                    </m:ctrlPr>
                  </m:e>
                  <m:sub>
                    <m:r>
                      <m:rPr>
                        <m:sty m:val="b"/>
                      </m:rPr>
                      <w:rPr>
                        <w:rFonts w:hint="default" w:ascii="Cambria Math" w:hAnsi="Cambria Math"/>
                        <w:sz w:val="21"/>
                        <w:szCs w:val="21"/>
                        <w:lang w:val="en-US" w:eastAsia="zh-CN"/>
                      </w:rPr>
                      <m:t>2</m:t>
                    </m:r>
                    <m:ctrlPr>
                      <w:rPr>
                        <w:rFonts w:ascii="Cambria Math" w:hAnsi="Cambria Math"/>
                        <w:b/>
                        <w:bCs/>
                        <w:sz w:val="21"/>
                        <w:szCs w:val="21"/>
                      </w:rPr>
                    </m:ctrlPr>
                  </m:sub>
                </m:sSub>
              </m:oMath>
            </m:oMathPara>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3D063B81">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b/>
                <w:bCs/>
                <w:i w:val="0"/>
                <w:iCs w:val="0"/>
                <w:color w:val="1F1F1F"/>
                <w:sz w:val="21"/>
                <w:szCs w:val="21"/>
                <w:u w:val="none"/>
              </w:rPr>
            </w:pPr>
            <m:oMathPara>
              <m:oMath>
                <m:sSub>
                  <m:sSubPr>
                    <m:ctrlPr>
                      <w:rPr>
                        <w:rFonts w:hint="default" w:ascii="Cambria Math" w:hAnsi="Cambria Math"/>
                        <w:b/>
                        <w:bCs/>
                        <w:sz w:val="21"/>
                        <w:szCs w:val="21"/>
                      </w:rPr>
                    </m:ctrlPr>
                  </m:sSubPr>
                  <m:e>
                    <m:r>
                      <m:rPr>
                        <m:sty m:val="bi"/>
                      </m:rPr>
                      <w:rPr>
                        <w:rFonts w:hint="default" w:ascii="Cambria Math" w:hAnsi="Cambria Math"/>
                        <w:sz w:val="21"/>
                        <w:szCs w:val="21"/>
                      </w:rPr>
                      <m:t>s</m:t>
                    </m:r>
                    <m:ctrlPr>
                      <w:rPr>
                        <w:rFonts w:ascii="Cambria Math" w:hAnsi="Cambria Math"/>
                        <w:b/>
                        <w:bCs/>
                        <w:sz w:val="21"/>
                        <w:szCs w:val="21"/>
                      </w:rPr>
                    </m:ctrlPr>
                  </m:e>
                  <m:sub>
                    <m:r>
                      <m:rPr>
                        <m:sty m:val="bi"/>
                      </m:rPr>
                      <w:rPr>
                        <w:rFonts w:hint="default" w:ascii="Cambria Math" w:hAnsi="Cambria Math"/>
                        <w:sz w:val="21"/>
                        <w:szCs w:val="21"/>
                        <w:lang w:val="en-US" w:eastAsia="zh-CN"/>
                      </w:rPr>
                      <m:t>1</m:t>
                    </m:r>
                    <m:ctrlPr>
                      <w:rPr>
                        <w:rFonts w:ascii="Cambria Math" w:hAnsi="Cambria Math"/>
                        <w:b/>
                        <w:bCs/>
                        <w:sz w:val="21"/>
                        <w:szCs w:val="21"/>
                      </w:rPr>
                    </m:ctrlPr>
                  </m:sub>
                </m:sSub>
              </m:oMath>
            </m:oMathPara>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09E96C8D">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b/>
                <w:bCs/>
                <w:i w:val="0"/>
                <w:iCs w:val="0"/>
                <w:color w:val="1F1F1F"/>
                <w:sz w:val="21"/>
                <w:szCs w:val="21"/>
                <w:u w:val="none"/>
              </w:rPr>
            </w:pPr>
            <m:oMathPara>
              <m:oMath>
                <m:sSub>
                  <m:sSubPr>
                    <m:ctrlPr>
                      <w:rPr>
                        <w:rFonts w:hint="default" w:ascii="Cambria Math" w:hAnsi="Cambria Math"/>
                        <w:b/>
                        <w:bCs/>
                        <w:sz w:val="21"/>
                        <w:szCs w:val="21"/>
                      </w:rPr>
                    </m:ctrlPr>
                  </m:sSubPr>
                  <m:e>
                    <m:r>
                      <m:rPr>
                        <m:sty m:val="bi"/>
                      </m:rPr>
                      <w:rPr>
                        <w:rFonts w:hint="default" w:ascii="Cambria Math" w:hAnsi="Cambria Math"/>
                        <w:sz w:val="21"/>
                        <w:szCs w:val="21"/>
                      </w:rPr>
                      <m:t>s</m:t>
                    </m:r>
                    <m:ctrlPr>
                      <w:rPr>
                        <w:rFonts w:ascii="Cambria Math" w:hAnsi="Cambria Math"/>
                        <w:b/>
                        <w:bCs/>
                        <w:sz w:val="21"/>
                        <w:szCs w:val="21"/>
                      </w:rPr>
                    </m:ctrlPr>
                  </m:e>
                  <m:sub>
                    <m:r>
                      <m:rPr>
                        <m:sty m:val="b"/>
                      </m:rPr>
                      <w:rPr>
                        <w:rFonts w:hint="default" w:ascii="Cambria Math" w:hAnsi="Cambria Math"/>
                        <w:sz w:val="21"/>
                        <w:szCs w:val="21"/>
                        <w:lang w:val="en-US" w:eastAsia="zh-CN"/>
                      </w:rPr>
                      <m:t>2</m:t>
                    </m:r>
                    <m:ctrlPr>
                      <w:rPr>
                        <w:rFonts w:ascii="Cambria Math" w:hAnsi="Cambria Math"/>
                        <w:b/>
                        <w:bCs/>
                        <w:sz w:val="21"/>
                        <w:szCs w:val="21"/>
                      </w:rPr>
                    </m:ctrlPr>
                  </m:sub>
                </m:sSub>
              </m:oMath>
            </m:oMathPara>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2ABC7710">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b/>
                <w:bCs/>
                <w:i w:val="0"/>
                <w:iCs w:val="0"/>
                <w:color w:val="1F1F1F"/>
                <w:sz w:val="21"/>
                <w:szCs w:val="21"/>
                <w:u w:val="none"/>
              </w:rPr>
            </w:pPr>
            <m:oMathPara>
              <m:oMath>
                <m:sSub>
                  <m:sSubPr>
                    <m:ctrlPr>
                      <w:rPr>
                        <w:rFonts w:hint="default" w:ascii="Cambria Math" w:hAnsi="Cambria Math"/>
                        <w:b/>
                        <w:bCs/>
                        <w:sz w:val="21"/>
                        <w:szCs w:val="21"/>
                      </w:rPr>
                    </m:ctrlPr>
                  </m:sSubPr>
                  <m:e>
                    <m:r>
                      <m:rPr>
                        <m:sty m:val="bi"/>
                      </m:rPr>
                      <w:rPr>
                        <w:rFonts w:hint="default" w:ascii="Cambria Math" w:hAnsi="Cambria Math"/>
                        <w:sz w:val="21"/>
                        <w:szCs w:val="21"/>
                      </w:rPr>
                      <m:t>s</m:t>
                    </m:r>
                    <m:ctrlPr>
                      <w:rPr>
                        <w:rFonts w:ascii="Cambria Math" w:hAnsi="Cambria Math"/>
                        <w:b/>
                        <w:bCs/>
                        <w:sz w:val="21"/>
                        <w:szCs w:val="21"/>
                      </w:rPr>
                    </m:ctrlPr>
                  </m:e>
                  <m:sub>
                    <m:r>
                      <m:rPr>
                        <m:sty m:val="bi"/>
                      </m:rPr>
                      <w:rPr>
                        <w:rFonts w:hint="default" w:ascii="Cambria Math" w:hAnsi="Cambria Math"/>
                        <w:sz w:val="21"/>
                        <w:szCs w:val="21"/>
                      </w:rPr>
                      <m:t>3</m:t>
                    </m:r>
                    <m:ctrlPr>
                      <w:rPr>
                        <w:rFonts w:ascii="Cambria Math" w:hAnsi="Cambria Math"/>
                        <w:b/>
                        <w:bCs/>
                        <w:sz w:val="21"/>
                        <w:szCs w:val="21"/>
                      </w:rPr>
                    </m:ctrlPr>
                  </m:sub>
                </m:sSub>
              </m:oMath>
            </m:oMathPara>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2A369223">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b/>
                <w:bCs/>
                <w:i w:val="0"/>
                <w:iCs w:val="0"/>
                <w:color w:val="1F1F1F"/>
                <w:sz w:val="21"/>
                <w:szCs w:val="21"/>
                <w:u w:val="none"/>
              </w:rPr>
            </w:pPr>
            <m:oMathPara>
              <m:oMath>
                <m:sSub>
                  <m:sSubPr>
                    <m:ctrlPr>
                      <w:rPr>
                        <w:rFonts w:hint="default" w:ascii="Cambria Math" w:hAnsi="Cambria Math"/>
                        <w:b/>
                        <w:bCs/>
                        <w:sz w:val="21"/>
                        <w:szCs w:val="21"/>
                      </w:rPr>
                    </m:ctrlPr>
                  </m:sSubPr>
                  <m:e>
                    <m:r>
                      <m:rPr>
                        <m:sty m:val="bi"/>
                      </m:rPr>
                      <w:rPr>
                        <w:rFonts w:hint="default" w:ascii="Cambria Math" w:hAnsi="Cambria Math"/>
                        <w:sz w:val="21"/>
                        <w:szCs w:val="21"/>
                      </w:rPr>
                      <m:t>s</m:t>
                    </m:r>
                    <m:ctrlPr>
                      <w:rPr>
                        <w:rFonts w:ascii="Cambria Math" w:hAnsi="Cambria Math"/>
                        <w:b/>
                        <w:bCs/>
                        <w:sz w:val="21"/>
                        <w:szCs w:val="21"/>
                      </w:rPr>
                    </m:ctrlPr>
                  </m:e>
                  <m:sub>
                    <m:r>
                      <m:rPr>
                        <m:sty m:val="bi"/>
                      </m:rPr>
                      <w:rPr>
                        <w:rFonts w:hint="default" w:ascii="Cambria Math" w:hAnsi="Cambria Math"/>
                        <w:sz w:val="21"/>
                        <w:szCs w:val="21"/>
                        <w:lang w:val="en-US" w:eastAsia="zh-CN"/>
                      </w:rPr>
                      <m:t>4</m:t>
                    </m:r>
                    <m:ctrlPr>
                      <w:rPr>
                        <w:rFonts w:ascii="Cambria Math" w:hAnsi="Cambria Math"/>
                        <w:b/>
                        <w:bCs/>
                        <w:sz w:val="21"/>
                        <w:szCs w:val="21"/>
                      </w:rPr>
                    </m:ctrlPr>
                  </m:sub>
                </m:sSub>
              </m:oMath>
            </m:oMathPara>
          </w:p>
        </w:tc>
        <w:tc>
          <w:tcPr>
            <w:tcW w:w="12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297178C4">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b/>
                <w:bCs/>
                <w:i w:val="0"/>
                <w:iCs w:val="0"/>
                <w:color w:val="1F1F1F"/>
                <w:sz w:val="21"/>
                <w:szCs w:val="21"/>
                <w:u w:val="none"/>
              </w:rPr>
            </w:pPr>
            <w:r>
              <w:rPr>
                <w:rFonts w:hint="default" w:ascii="Arial" w:hAnsi="Arial" w:eastAsia="宋体" w:cs="Arial"/>
                <w:b/>
                <w:bCs/>
                <w:i w:val="0"/>
                <w:iCs w:val="0"/>
                <w:color w:val="1F1F1F"/>
                <w:kern w:val="0"/>
                <w:sz w:val="21"/>
                <w:szCs w:val="21"/>
                <w:u w:val="none"/>
                <w:lang w:val="en-US" w:eastAsia="zh-CN" w:bidi="ar"/>
              </w:rPr>
              <w:t>常数项</w:t>
            </w:r>
          </w:p>
        </w:tc>
      </w:tr>
      <w:tr w14:paraId="1DFA8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751" w:type="dxa"/>
            <w:tcBorders>
              <w:top w:val="single" w:color="1F1F1F" w:sz="8" w:space="0"/>
              <w:left w:val="single" w:color="1F1F1F" w:sz="8" w:space="0"/>
              <w:bottom w:val="single" w:color="1F1F1F" w:sz="8" w:space="0"/>
              <w:right w:val="single" w:color="1F1F1F" w:sz="8" w:space="0"/>
            </w:tcBorders>
            <w:shd w:val="clear" w:color="auto" w:fill="auto"/>
            <w:vAlign w:val="center"/>
          </w:tcPr>
          <w:p w14:paraId="6F085778">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m:oMathPara>
              <m:oMath>
                <m:sSub>
                  <m:sSubPr>
                    <m:ctrlPr>
                      <w:rPr>
                        <w:rFonts w:hint="default" w:ascii="Cambria Math" w:hAnsi="Cambria Math" w:eastAsia="宋体" w:cs="Calibri"/>
                        <w:b w:val="0"/>
                        <w:bCs w:val="0"/>
                        <w:sz w:val="21"/>
                        <w:szCs w:val="21"/>
                        <w:u w:val="none"/>
                      </w:rPr>
                    </m:ctrlPr>
                  </m:sSubPr>
                  <m:e>
                    <m:r>
                      <m:rPr/>
                      <w:rPr>
                        <w:rFonts w:hint="default" w:ascii="Cambria Math" w:hAnsi="Cambria Math" w:eastAsia="宋体" w:cs="Calibri"/>
                        <w:sz w:val="21"/>
                        <w:szCs w:val="21"/>
                        <w:u w:val="none"/>
                      </w:rPr>
                      <m:t>x</m:t>
                    </m:r>
                    <m:ctrlPr>
                      <w:rPr>
                        <w:rFonts w:hint="default" w:ascii="Cambria Math" w:hAnsi="Cambria Math" w:eastAsia="宋体" w:cs="Calibri"/>
                        <w:b w:val="0"/>
                        <w:bCs w:val="0"/>
                        <w:sz w:val="21"/>
                        <w:szCs w:val="21"/>
                        <w:u w:val="none"/>
                      </w:rPr>
                    </m:ctrlPr>
                  </m:e>
                  <m:sub>
                    <m:r>
                      <m:rPr/>
                      <w:rPr>
                        <w:rFonts w:hint="default" w:ascii="Cambria Math" w:hAnsi="Cambria Math" w:eastAsia="宋体" w:cs="Calibri"/>
                        <w:sz w:val="21"/>
                        <w:szCs w:val="21"/>
                        <w:u w:val="none"/>
                      </w:rPr>
                      <m:t>1</m:t>
                    </m:r>
                    <m:ctrlPr>
                      <w:rPr>
                        <w:rFonts w:hint="default" w:ascii="Cambria Math" w:hAnsi="Cambria Math" w:eastAsia="宋体" w:cs="Calibri"/>
                        <w:b w:val="0"/>
                        <w:bCs w:val="0"/>
                        <w:sz w:val="21"/>
                        <w:szCs w:val="21"/>
                        <w:u w:val="none"/>
                      </w:rPr>
                    </m:ctrlPr>
                  </m:sub>
                </m:sSub>
              </m:oMath>
            </m:oMathPara>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718EAA09">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1</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332E9EC8">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3D4FA8D8">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-1</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369B1A9F">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0FB83BE4">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3ABB3428">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12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7D6442EB">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10</w:t>
            </w:r>
          </w:p>
        </w:tc>
      </w:tr>
      <w:tr w14:paraId="45274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751" w:type="dxa"/>
            <w:tcBorders>
              <w:top w:val="single" w:color="1F1F1F" w:sz="8" w:space="0"/>
              <w:left w:val="single" w:color="1F1F1F" w:sz="8" w:space="0"/>
              <w:bottom w:val="single" w:color="1F1F1F" w:sz="8" w:space="0"/>
              <w:right w:val="single" w:color="1F1F1F" w:sz="8" w:space="0"/>
            </w:tcBorders>
            <w:shd w:val="clear" w:color="auto" w:fill="auto"/>
            <w:vAlign w:val="center"/>
          </w:tcPr>
          <w:p w14:paraId="1890BD02">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m:oMathPara>
              <m:oMath>
                <m:sSub>
                  <m:sSubPr>
                    <m:ctrlPr>
                      <w:rPr>
                        <w:rFonts w:hint="default" w:ascii="Cambria Math" w:hAnsi="Cambria Math" w:eastAsia="宋体" w:cs="Calibri"/>
                        <w:b w:val="0"/>
                        <w:bCs w:val="0"/>
                        <w:sz w:val="21"/>
                        <w:szCs w:val="21"/>
                        <w:u w:val="none"/>
                      </w:rPr>
                    </m:ctrlPr>
                  </m:sSubPr>
                  <m:e>
                    <m:r>
                      <m:rPr/>
                      <w:rPr>
                        <w:rFonts w:hint="default" w:ascii="Cambria Math" w:hAnsi="Cambria Math" w:eastAsia="宋体" w:cs="Calibri"/>
                        <w:sz w:val="21"/>
                        <w:szCs w:val="21"/>
                        <w:u w:val="none"/>
                      </w:rPr>
                      <m:t>x</m:t>
                    </m:r>
                    <m:ctrlPr>
                      <w:rPr>
                        <w:rFonts w:hint="default" w:ascii="Cambria Math" w:hAnsi="Cambria Math" w:eastAsia="宋体" w:cs="Calibri"/>
                        <w:b w:val="0"/>
                        <w:bCs w:val="0"/>
                        <w:sz w:val="21"/>
                        <w:szCs w:val="21"/>
                        <w:u w:val="none"/>
                      </w:rPr>
                    </m:ctrlPr>
                  </m:e>
                  <m:sub>
                    <m:r>
                      <m:rPr/>
                      <w:rPr>
                        <w:rFonts w:hint="default" w:ascii="Cambria Math" w:hAnsi="Cambria Math" w:eastAsia="宋体" w:cs="Calibri"/>
                        <w:sz w:val="21"/>
                        <w:szCs w:val="21"/>
                        <w:u w:val="none"/>
                      </w:rPr>
                      <m:t>2</m:t>
                    </m:r>
                    <m:ctrlPr>
                      <w:rPr>
                        <w:rFonts w:hint="default" w:ascii="Cambria Math" w:hAnsi="Cambria Math" w:eastAsia="宋体" w:cs="Calibri"/>
                        <w:b w:val="0"/>
                        <w:bCs w:val="0"/>
                        <w:sz w:val="21"/>
                        <w:szCs w:val="21"/>
                        <w:u w:val="none"/>
                      </w:rPr>
                    </m:ctrlPr>
                  </m:sub>
                </m:sSub>
              </m:oMath>
            </m:oMathPara>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7C2EAC55">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82C8E2C">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1</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2DAA5955">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0.8</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4C044527">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-1</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1BA19A3B">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37DE0BD3">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12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2463A488">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8</w:t>
            </w:r>
          </w:p>
        </w:tc>
      </w:tr>
      <w:tr w14:paraId="4E7F2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751"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B07FB88">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m:oMathPara>
              <m:oMath>
                <m:sSub>
                  <m:sSubPr>
                    <m:ctrlPr>
                      <w:rPr>
                        <w:rFonts w:hint="default" w:ascii="Cambria Math" w:hAnsi="Cambria Math" w:eastAsia="宋体" w:cs="Calibri"/>
                        <w:b w:val="0"/>
                        <w:bCs w:val="0"/>
                        <w:sz w:val="21"/>
                        <w:szCs w:val="21"/>
                        <w:u w:val="none"/>
                      </w:rPr>
                    </m:ctrlPr>
                  </m:sSubPr>
                  <m:e>
                    <m:r>
                      <m:rPr/>
                      <w:rPr>
                        <w:rFonts w:hint="default" w:ascii="Cambria Math" w:hAnsi="Cambria Math" w:eastAsia="宋体" w:cs="Calibri"/>
                        <w:sz w:val="21"/>
                        <w:szCs w:val="21"/>
                        <w:u w:val="none"/>
                      </w:rPr>
                      <m:t>s</m:t>
                    </m:r>
                    <m:ctrlPr>
                      <w:rPr>
                        <w:rFonts w:hint="default" w:ascii="Cambria Math" w:hAnsi="Cambria Math" w:eastAsia="宋体" w:cs="Calibri"/>
                        <w:b w:val="0"/>
                        <w:bCs w:val="0"/>
                        <w:sz w:val="21"/>
                        <w:szCs w:val="21"/>
                        <w:u w:val="none"/>
                      </w:rPr>
                    </m:ctrlPr>
                  </m:e>
                  <m:sub>
                    <m:r>
                      <m:rPr/>
                      <w:rPr>
                        <w:rFonts w:hint="default" w:ascii="Cambria Math" w:hAnsi="Cambria Math" w:eastAsia="宋体" w:cs="Calibri"/>
                        <w:sz w:val="21"/>
                        <w:szCs w:val="21"/>
                        <w:u w:val="none"/>
                      </w:rPr>
                      <m:t>3</m:t>
                    </m:r>
                    <m:ctrlPr>
                      <w:rPr>
                        <w:rFonts w:hint="default" w:ascii="Cambria Math" w:hAnsi="Cambria Math" w:eastAsia="宋体" w:cs="Calibri"/>
                        <w:b w:val="0"/>
                        <w:bCs w:val="0"/>
                        <w:sz w:val="21"/>
                        <w:szCs w:val="21"/>
                        <w:u w:val="none"/>
                      </w:rPr>
                    </m:ctrlPr>
                  </m:sub>
                </m:sSub>
              </m:oMath>
            </m:oMathPara>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651BCEA6">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18984B62">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23E1C5D3">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1</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3D7139C">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19E07244">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1</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3D51B920">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12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1A40FA7D">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10</w:t>
            </w:r>
          </w:p>
        </w:tc>
      </w:tr>
      <w:tr w14:paraId="4FB3A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751" w:type="dxa"/>
            <w:tcBorders>
              <w:top w:val="single" w:color="1F1F1F" w:sz="8" w:space="0"/>
              <w:left w:val="single" w:color="1F1F1F" w:sz="8" w:space="0"/>
              <w:bottom w:val="single" w:color="1F1F1F" w:sz="8" w:space="0"/>
              <w:right w:val="single" w:color="1F1F1F" w:sz="8" w:space="0"/>
            </w:tcBorders>
            <w:shd w:val="clear" w:color="auto" w:fill="auto"/>
            <w:vAlign w:val="center"/>
          </w:tcPr>
          <w:p w14:paraId="036A7D71">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m:oMathPara>
              <m:oMath>
                <m:sSub>
                  <m:sSubPr>
                    <m:ctrlPr>
                      <w:rPr>
                        <w:rFonts w:hint="default" w:ascii="Cambria Math" w:hAnsi="Cambria Math" w:eastAsia="宋体" w:cs="Calibri"/>
                        <w:b w:val="0"/>
                        <w:bCs w:val="0"/>
                        <w:sz w:val="21"/>
                        <w:szCs w:val="21"/>
                        <w:u w:val="none"/>
                      </w:rPr>
                    </m:ctrlPr>
                  </m:sSubPr>
                  <m:e>
                    <m:r>
                      <m:rPr/>
                      <w:rPr>
                        <w:rFonts w:hint="default" w:ascii="Cambria Math" w:hAnsi="Cambria Math" w:eastAsia="宋体" w:cs="Calibri"/>
                        <w:sz w:val="21"/>
                        <w:szCs w:val="21"/>
                        <w:u w:val="none"/>
                      </w:rPr>
                      <m:t>s</m:t>
                    </m:r>
                    <m:ctrlPr>
                      <w:rPr>
                        <w:rFonts w:hint="default" w:ascii="Cambria Math" w:hAnsi="Cambria Math" w:eastAsia="宋体" w:cs="Calibri"/>
                        <w:b w:val="0"/>
                        <w:bCs w:val="0"/>
                        <w:sz w:val="21"/>
                        <w:szCs w:val="21"/>
                        <w:u w:val="none"/>
                      </w:rPr>
                    </m:ctrlPr>
                  </m:e>
                  <m:sub>
                    <m:r>
                      <m:rPr/>
                      <w:rPr>
                        <w:rFonts w:hint="default" w:ascii="Cambria Math" w:hAnsi="Cambria Math" w:eastAsia="宋体" w:cs="Calibri"/>
                        <w:sz w:val="21"/>
                        <w:szCs w:val="21"/>
                        <w:u w:val="none"/>
                      </w:rPr>
                      <m:t>4</m:t>
                    </m:r>
                    <m:ctrlPr>
                      <w:rPr>
                        <w:rFonts w:hint="default" w:ascii="Cambria Math" w:hAnsi="Cambria Math" w:eastAsia="宋体" w:cs="Calibri"/>
                        <w:b w:val="0"/>
                        <w:bCs w:val="0"/>
                        <w:sz w:val="21"/>
                        <w:szCs w:val="21"/>
                        <w:u w:val="none"/>
                      </w:rPr>
                    </m:ctrlPr>
                  </m:sub>
                </m:sSub>
              </m:oMath>
            </m:oMathPara>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84CBD19">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4DF767C9">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5176F13F">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-0.8</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1284351E">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1</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2AAC4B32">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1D82F7E9">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1</w:t>
            </w:r>
          </w:p>
        </w:tc>
        <w:tc>
          <w:tcPr>
            <w:tcW w:w="12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48137592">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6</w:t>
            </w:r>
          </w:p>
        </w:tc>
      </w:tr>
      <w:tr w14:paraId="7CD04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751" w:type="dxa"/>
            <w:tcBorders>
              <w:top w:val="single" w:color="1F1F1F" w:sz="8" w:space="0"/>
              <w:left w:val="single" w:color="1F1F1F" w:sz="8" w:space="0"/>
              <w:bottom w:val="single" w:color="1F1F1F" w:sz="8" w:space="0"/>
              <w:right w:val="single" w:color="1F1F1F" w:sz="8" w:space="0"/>
            </w:tcBorders>
            <w:shd w:val="clear" w:color="auto" w:fill="auto"/>
            <w:vAlign w:val="center"/>
          </w:tcPr>
          <w:p w14:paraId="64B18B72">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m:oMathPara>
              <m:oMath>
                <m:sSub>
                  <m:sSubPr>
                    <m:ctrlPr>
                      <w:rPr>
                        <w:rFonts w:hint="default" w:ascii="Cambria Math" w:hAnsi="Cambria Math" w:eastAsia="宋体" w:cs="Calibri"/>
                        <w:b w:val="0"/>
                        <w:bCs w:val="0"/>
                        <w:sz w:val="21"/>
                        <w:szCs w:val="21"/>
                        <w:u w:val="none"/>
                      </w:rPr>
                    </m:ctrlPr>
                  </m:sSubPr>
                  <m:e>
                    <m:r>
                      <m:rPr/>
                      <w:rPr>
                        <w:rFonts w:hint="default" w:ascii="Cambria Math" w:hAnsi="Cambria Math" w:eastAsia="宋体" w:cs="Calibri"/>
                        <w:sz w:val="21"/>
                        <w:szCs w:val="21"/>
                        <w:u w:val="none"/>
                      </w:rPr>
                      <m:t>C</m:t>
                    </m:r>
                    <m:ctrlPr>
                      <w:rPr>
                        <w:rFonts w:hint="default" w:ascii="Cambria Math" w:hAnsi="Cambria Math" w:eastAsia="宋体" w:cs="Calibri"/>
                        <w:b w:val="0"/>
                        <w:bCs w:val="0"/>
                        <w:sz w:val="21"/>
                        <w:szCs w:val="21"/>
                        <w:u w:val="none"/>
                      </w:rPr>
                    </m:ctrlPr>
                  </m:e>
                  <m:sub>
                    <m:r>
                      <m:rPr/>
                      <w:rPr>
                        <w:rFonts w:hint="default" w:ascii="Cambria Math" w:hAnsi="Cambria Math" w:eastAsia="宋体" w:cs="Calibri"/>
                        <w:sz w:val="21"/>
                        <w:szCs w:val="21"/>
                        <w:u w:val="none"/>
                      </w:rPr>
                      <m:t>j</m:t>
                    </m:r>
                    <m:ctrlPr>
                      <w:rPr>
                        <w:rFonts w:hint="default" w:ascii="Cambria Math" w:hAnsi="Cambria Math" w:eastAsia="宋体" w:cs="Calibri"/>
                        <w:b w:val="0"/>
                        <w:bCs w:val="0"/>
                        <w:sz w:val="21"/>
                        <w:szCs w:val="21"/>
                        <w:u w:val="none"/>
                      </w:rPr>
                    </m:ctrlPr>
                  </m:sub>
                </m:sSub>
                <m:r>
                  <m:rPr/>
                  <w:rPr>
                    <w:rFonts w:hint="default" w:ascii="Cambria Math" w:hAnsi="Cambria Math" w:eastAsia="宋体" w:cs="Calibri"/>
                    <w:sz w:val="21"/>
                    <w:szCs w:val="21"/>
                    <w:u w:val="none"/>
                  </w:rPr>
                  <m:t>−</m:t>
                </m:r>
                <m:sSub>
                  <m:sSubPr>
                    <m:ctrlPr>
                      <w:rPr>
                        <w:rFonts w:hint="default" w:ascii="Cambria Math" w:hAnsi="Cambria Math" w:eastAsia="宋体" w:cs="Calibri"/>
                        <w:b w:val="0"/>
                        <w:bCs w:val="0"/>
                        <w:sz w:val="21"/>
                        <w:szCs w:val="21"/>
                        <w:u w:val="none"/>
                      </w:rPr>
                    </m:ctrlPr>
                  </m:sSubPr>
                  <m:e>
                    <m:r>
                      <m:rPr/>
                      <w:rPr>
                        <w:rFonts w:hint="default" w:ascii="Cambria Math" w:hAnsi="Cambria Math" w:eastAsia="宋体" w:cs="Calibri"/>
                        <w:sz w:val="21"/>
                        <w:szCs w:val="21"/>
                        <w:u w:val="none"/>
                      </w:rPr>
                      <m:t>Z</m:t>
                    </m:r>
                    <m:ctrlPr>
                      <w:rPr>
                        <w:rFonts w:hint="default" w:ascii="Cambria Math" w:hAnsi="Cambria Math" w:eastAsia="宋体" w:cs="Calibri"/>
                        <w:b w:val="0"/>
                        <w:bCs w:val="0"/>
                        <w:sz w:val="21"/>
                        <w:szCs w:val="21"/>
                        <w:u w:val="none"/>
                      </w:rPr>
                    </m:ctrlPr>
                  </m:e>
                  <m:sub>
                    <m:r>
                      <m:rPr/>
                      <w:rPr>
                        <w:rFonts w:hint="default" w:ascii="Cambria Math" w:hAnsi="Cambria Math" w:eastAsia="宋体" w:cs="Calibri"/>
                        <w:sz w:val="21"/>
                        <w:szCs w:val="21"/>
                        <w:u w:val="none"/>
                      </w:rPr>
                      <m:t>j</m:t>
                    </m:r>
                    <m:ctrlPr>
                      <w:rPr>
                        <w:rFonts w:hint="default" w:ascii="Cambria Math" w:hAnsi="Cambria Math" w:eastAsia="宋体" w:cs="Calibri"/>
                        <w:b w:val="0"/>
                        <w:bCs w:val="0"/>
                        <w:sz w:val="21"/>
                        <w:szCs w:val="21"/>
                        <w:u w:val="none"/>
                      </w:rPr>
                    </m:ctrlPr>
                  </m:sub>
                </m:sSub>
              </m:oMath>
            </m:oMathPara>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70B93F53">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412E26C4">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1B0C865B">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360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151E6172">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800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60B0974A">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9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05ECE8C4">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0</w:t>
            </w:r>
          </w:p>
        </w:tc>
        <w:tc>
          <w:tcPr>
            <w:tcW w:w="1224" w:type="dxa"/>
            <w:tcBorders>
              <w:top w:val="single" w:color="1F1F1F" w:sz="8" w:space="0"/>
              <w:left w:val="single" w:color="1F1F1F" w:sz="8" w:space="0"/>
              <w:bottom w:val="single" w:color="1F1F1F" w:sz="8" w:space="0"/>
              <w:right w:val="single" w:color="1F1F1F" w:sz="8" w:space="0"/>
            </w:tcBorders>
            <w:shd w:val="clear" w:color="auto" w:fill="auto"/>
            <w:vAlign w:val="center"/>
          </w:tcPr>
          <w:p w14:paraId="02AF549D">
            <w:pPr>
              <w:keepNext w:val="0"/>
              <w:keepLines w:val="0"/>
              <w:widowControl/>
              <w:suppressLineNumbers w:val="0"/>
              <w:snapToGrid w:val="0"/>
              <w:ind w:left="0" w:leftChars="0" w:right="0" w:rightChars="0" w:firstLine="0" w:firstLineChars="0"/>
              <w:jc w:val="center"/>
              <w:textAlignment w:val="center"/>
              <w:rPr>
                <w:rFonts w:hint="default" w:ascii="Calibri" w:hAnsi="Calibri" w:eastAsia="宋体" w:cs="Calibri"/>
                <w:b w:val="0"/>
                <w:bCs w:val="0"/>
                <w:i w:val="0"/>
                <w:iCs w:val="0"/>
                <w:color w:val="1F1F1F"/>
                <w:sz w:val="21"/>
                <w:szCs w:val="21"/>
                <w:u w:val="none"/>
              </w:rPr>
            </w:pPr>
            <w:r>
              <w:rPr>
                <w:rFonts w:hint="default" w:ascii="Calibri" w:hAnsi="Calibri" w:eastAsia="宋体" w:cs="Calibri"/>
                <w:b w:val="0"/>
                <w:bCs w:val="0"/>
                <w:i w:val="0"/>
                <w:iCs w:val="0"/>
                <w:color w:val="1F1F1F"/>
                <w:kern w:val="0"/>
                <w:sz w:val="21"/>
                <w:szCs w:val="21"/>
                <w:u w:val="none"/>
                <w:lang w:val="en-US" w:eastAsia="zh-CN" w:bidi="ar"/>
              </w:rPr>
              <w:t>-16400</w:t>
            </w:r>
          </w:p>
        </w:tc>
      </w:tr>
    </w:tbl>
    <w:p w14:paraId="368DB62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p w14:paraId="024064CF">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结论</w:t>
      </w:r>
    </w:p>
    <w:p w14:paraId="2E5070B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由最终单纯形表可知，检验数</w:t>
      </w:r>
      <m:oMath>
        <m:sSub>
          <m:sSubPr>
            <m:ctrlPr>
              <w:rPr>
                <w:rFonts w:hint="default" w:ascii="Cambria Math" w:hAnsi="Cambria Math"/>
                <w:sz w:val="21"/>
              </w:rPr>
            </m:ctrlPr>
          </m:sSubPr>
          <m:e>
            <m:r>
              <m:rPr/>
              <w:rPr>
                <w:rFonts w:hint="default" w:ascii="Cambria Math" w:hAnsi="Cambria Math"/>
                <w:sz w:val="21"/>
              </w:rPr>
              <m:t>C</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oMath>
      <w:r>
        <w:rPr>
          <w:rFonts w:hint="default"/>
          <w:lang w:val="en-US" w:eastAsia="zh-CN"/>
        </w:rPr>
        <w:t>全部</w:t>
      </w:r>
      <m:oMath>
        <m:r>
          <m:rPr/>
          <w:rPr>
            <w:rFonts w:hint="default" w:ascii="Cambria Math" w:hAnsi="Cambria Math"/>
            <w:sz w:val="21"/>
          </w:rPr>
          <m:t>≥0</m:t>
        </m:r>
      </m:oMath>
      <w:r>
        <w:rPr>
          <w:rFonts w:hint="default"/>
          <w:lang w:val="en-US" w:eastAsia="zh-CN"/>
        </w:rPr>
        <w:t>（求最小值问题），模型达到最优状态。</w:t>
      </w:r>
    </w:p>
    <w:p w14:paraId="6D625ED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最优解：</w:t>
      </w: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=10,</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=8</m:t>
        </m:r>
      </m:oMath>
    </w:p>
    <w:p w14:paraId="1F8920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最小费用：</w:t>
      </w:r>
      <m:oMath>
        <m:r>
          <m:rPr/>
          <w:rPr>
            <w:rFonts w:hint="default" w:ascii="Cambria Math" w:hAnsi="Cambria Math"/>
            <w:sz w:val="21"/>
          </w:rPr>
          <m:t>Z=16400</m:t>
        </m:r>
      </m:oMath>
      <w:r>
        <w:rPr>
          <w:rFonts w:hint="default"/>
          <w:lang w:val="en-US" w:eastAsia="zh-CN"/>
        </w:rPr>
        <w:t>元</w:t>
      </w:r>
    </w:p>
    <w:p w14:paraId="6664880D">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使用LINGO 进行求解检验</w:t>
      </w:r>
    </w:p>
    <w:p w14:paraId="2BB175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1927860" cy="1665605"/>
            <wp:effectExtent l="0" t="0" r="444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stretch>
                      <a:fillRect/>
                    </a:stretch>
                  </pic:blipFill>
                  <pic:spPr>
                    <a:xfrm>
                      <a:off x="0" y="0"/>
                      <a:ext cx="1927860" cy="1665605"/>
                    </a:xfrm>
                    <a:prstGeom prst="rect">
                      <a:avLst/>
                    </a:prstGeom>
                    <a:noFill/>
                    <a:ln>
                      <a:noFill/>
                    </a:ln>
                  </pic:spPr>
                </pic:pic>
              </a:graphicData>
            </a:graphic>
          </wp:inline>
        </w:drawing>
      </w:r>
      <w:r>
        <w:drawing>
          <wp:inline distT="0" distB="0" distL="114300" distR="114300">
            <wp:extent cx="3015615" cy="2722245"/>
            <wp:effectExtent l="0" t="0" r="698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3015615" cy="2722245"/>
                    </a:xfrm>
                    <a:prstGeom prst="rect">
                      <a:avLst/>
                    </a:prstGeom>
                    <a:noFill/>
                    <a:ln>
                      <a:noFill/>
                    </a:ln>
                  </pic:spPr>
                </pic:pic>
              </a:graphicData>
            </a:graphic>
          </wp:inline>
        </w:drawing>
      </w:r>
    </w:p>
    <w:p w14:paraId="692843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Theme="minorEastAsia"/>
          <w:lang w:val="en-US" w:eastAsia="zh-CN"/>
        </w:rPr>
      </w:pPr>
      <w:r>
        <w:rPr>
          <w:rFonts w:hint="eastAsia"/>
          <w:lang w:val="en-US" w:eastAsia="zh-CN"/>
        </w:rPr>
        <w:t>如图所示，最优解为</w:t>
      </w: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=10</m:t>
        </m:r>
      </m:oMath>
      <w:r>
        <w:rPr>
          <w:rFonts w:hint="eastAsia" w:hAnsi="Cambria Math"/>
          <w:i w:val="0"/>
          <w:sz w:val="21"/>
          <w:lang w:eastAsia="zh-CN"/>
        </w:rPr>
        <w:t>、</w:t>
      </w:r>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lang w:val="en-US" w:eastAsia="zh-CN"/>
              </w:rPr>
              <m:t>2</m:t>
            </m:r>
            <m:ctrlPr>
              <w:rPr>
                <w:rFonts w:ascii="Cambria Math" w:hAnsi="Cambria Math"/>
                <w:sz w:val="21"/>
              </w:rPr>
            </m:ctrlPr>
          </m:sub>
        </m:sSub>
        <m:r>
          <m:rPr/>
          <w:rPr>
            <w:rFonts w:hint="default" w:ascii="Cambria Math" w:hAnsi="Cambria Math"/>
            <w:sz w:val="21"/>
          </w:rPr>
          <m:t>=</m:t>
        </m:r>
        <m:r>
          <m:rPr/>
          <w:rPr>
            <w:rFonts w:hint="default" w:ascii="Cambria Math" w:hAnsi="Cambria Math"/>
            <w:sz w:val="21"/>
            <w:lang w:val="en-US" w:eastAsia="zh-CN"/>
          </w:rPr>
          <m:t>8</m:t>
        </m:r>
      </m:oMath>
      <w:r>
        <w:rPr>
          <w:rFonts w:hint="eastAsia" w:hAnsi="Cambria Math"/>
          <w:i w:val="0"/>
          <w:sz w:val="21"/>
          <w:lang w:val="en-US" w:eastAsia="zh-CN"/>
        </w:rPr>
        <w:t>，此时总费用为16400元。</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4B2DC"/>
    <w:multiLevelType w:val="singleLevel"/>
    <w:tmpl w:val="8BD4B2DC"/>
    <w:lvl w:ilvl="0" w:tentative="0">
      <w:start w:val="1"/>
      <w:numFmt w:val="decimal"/>
      <w:suff w:val="space"/>
      <w:lvlText w:val="%1."/>
      <w:lvlJc w:val="left"/>
    </w:lvl>
  </w:abstractNum>
  <w:abstractNum w:abstractNumId="1">
    <w:nsid w:val="5851F413"/>
    <w:multiLevelType w:val="singleLevel"/>
    <w:tmpl w:val="5851F413"/>
    <w:lvl w:ilvl="0" w:tentative="0">
      <w:start w:val="1"/>
      <w:numFmt w:val="decimalEnclosedCircleChinese"/>
      <w:suff w:val="space"/>
      <w:lvlText w:val="%1"/>
      <w:lvlJc w:val="left"/>
      <w:rPr>
        <w:rFonts w:hint="eastAsia"/>
      </w:rPr>
    </w:lvl>
  </w:abstractNum>
  <w:abstractNum w:abstractNumId="2">
    <w:nsid w:val="75E3036D"/>
    <w:multiLevelType w:val="singleLevel"/>
    <w:tmpl w:val="75E3036D"/>
    <w:lvl w:ilvl="0" w:tentative="0">
      <w:start w:val="1"/>
      <w:numFmt w:val="decimalEnclosedCircleChinese"/>
      <w:suff w:val="space"/>
      <w:lvlText w:val="%1"/>
      <w:lvlJc w:val="left"/>
      <w:rPr>
        <w:rFonts w:hint="eastAsia"/>
      </w:rPr>
    </w:lvl>
  </w:abstractNum>
  <w:abstractNum w:abstractNumId="3">
    <w:nsid w:val="7F8C3EBB"/>
    <w:multiLevelType w:val="singleLevel"/>
    <w:tmpl w:val="7F8C3EBB"/>
    <w:lvl w:ilvl="0" w:tentative="0">
      <w:start w:val="1"/>
      <w:numFmt w:val="decimal"/>
      <w:suff w:val="space"/>
      <w:lvlText w:val="%1."/>
      <w:lvlJc w:val="left"/>
    </w:lvl>
  </w:abstractNum>
  <w:abstractNum w:abstractNumId="4">
    <w:nsid w:val="7FDBAA56"/>
    <w:multiLevelType w:val="singleLevel"/>
    <w:tmpl w:val="7FDBAA56"/>
    <w:lvl w:ilvl="0" w:tentative="0">
      <w:start w:val="1"/>
      <w:numFmt w:val="chineseCounting"/>
      <w:suff w:val="nothing"/>
      <w:lvlText w:val="%1、"/>
      <w:lvlJc w:val="left"/>
      <w:rPr>
        <w:rFonts w:hint="eastAsia"/>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1506C8"/>
    <w:rsid w:val="02A6042B"/>
    <w:rsid w:val="0CB10741"/>
    <w:rsid w:val="164D181C"/>
    <w:rsid w:val="16F07B27"/>
    <w:rsid w:val="203C2E38"/>
    <w:rsid w:val="231506C8"/>
    <w:rsid w:val="2FCC27F9"/>
    <w:rsid w:val="3213149A"/>
    <w:rsid w:val="4165219D"/>
    <w:rsid w:val="41CA2B9F"/>
    <w:rsid w:val="46357180"/>
    <w:rsid w:val="579E7FF2"/>
    <w:rsid w:val="5D1D730B"/>
    <w:rsid w:val="6930464D"/>
    <w:rsid w:val="70C70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uiPriority w:val="0"/>
    <w:pPr>
      <w:keepNext/>
      <w:spacing w:line="360" w:lineRule="exact"/>
      <w:outlineLvl w:val="0"/>
    </w:pPr>
    <w:rPr>
      <w:b/>
      <w:spacing w:val="-8"/>
      <w:sz w:val="2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line="360" w:lineRule="exact"/>
    </w:pPr>
    <w:rPr>
      <w:bCs/>
      <w:spacing w:val="-8"/>
      <w:sz w:val="24"/>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1252</Words>
  <Characters>1651</Characters>
  <Lines>0</Lines>
  <Paragraphs>0</Paragraphs>
  <TotalTime>0</TotalTime>
  <ScaleCrop>false</ScaleCrop>
  <LinksUpToDate>false</LinksUpToDate>
  <CharactersWithSpaces>1749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2025-09-20T15:01:00Z</dcterms:created>
  <dc:creator>许愿</dc:creator>
  <cp:lastModifiedBy>许愿</cp:lastModifiedBy>
  <dcterms:modified xsi:type="dcterms:W3CDTF">2026-02-15T11:19:23Z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2B82153F69C44532959F27BA8CBE95F1_11</vt:lpwstr>
  </property>
  <property fmtid="{D5CDD505-2E9C-101B-9397-08002B2CF9AE}" pid="4" name="KSOTemplateDocerSaveRecord">
    <vt:lpwstr>eyJoZGlkIjoiYTBmYjcwZTEwNGE2ZjUzN2UyYWZlNTlhNmRjNWUzYjUiLCJ1c2VySWQiOiI2MTM2Nzk2MDYifQ==</vt:lpwstr>
  </property>
</Properties>
</file>