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BD089">
      <w:pPr>
        <w:pStyle w:val="2"/>
        <w:tabs>
          <w:tab w:val="center" w:pos="4153"/>
          <w:tab w:val="left" w:pos="7275"/>
        </w:tabs>
        <w:jc w:val="center"/>
        <w:rPr>
          <w:rFonts w:hint="default" w:ascii="宋体" w:hAnsi="宋体" w:eastAsia="宋体"/>
          <w:lang w:val="en-US" w:eastAsia="zh-CN"/>
        </w:rPr>
      </w:pPr>
      <w:bookmarkStart w:id="0" w:name="_Toc132294335"/>
      <w:r>
        <w:rPr>
          <w:rFonts w:hint="eastAsia" w:ascii="宋体" w:hAnsi="宋体" w:eastAsia="宋体"/>
        </w:rPr>
        <w:t>实验</w:t>
      </w:r>
      <w:bookmarkEnd w:id="0"/>
      <w:r>
        <w:rPr>
          <w:rFonts w:hint="eastAsia" w:ascii="宋体" w:hAnsi="宋体" w:eastAsia="宋体"/>
          <w:lang w:val="en-US" w:eastAsia="zh-CN"/>
        </w:rPr>
        <w:t>二 数据库网站开发</w:t>
      </w:r>
    </w:p>
    <w:p w14:paraId="123FD64E">
      <w:pPr>
        <w:spacing w:line="360" w:lineRule="auto"/>
        <w:ind w:left="294" w:right="-624" w:rightChars="-297" w:hanging="294" w:hangingChars="92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                     实验报告</w:t>
      </w:r>
    </w:p>
    <w:p w14:paraId="7FDF770A">
      <w:pPr>
        <w:spacing w:line="360" w:lineRule="auto"/>
        <w:ind w:left="193" w:right="-624" w:rightChars="-297" w:hanging="193" w:hangingChars="92"/>
        <w:rPr>
          <w:rFonts w:hint="default" w:eastAsia="宋体"/>
          <w:lang w:val="en-US" w:eastAsia="zh-CN"/>
        </w:rPr>
      </w:pP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2026年1月15日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班级：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地信班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许愿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109090000000</w:t>
      </w:r>
    </w:p>
    <w:tbl>
      <w:tblPr>
        <w:tblStyle w:val="4"/>
        <w:tblW w:w="85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062"/>
        <w:gridCol w:w="2023"/>
        <w:gridCol w:w="2738"/>
        <w:gridCol w:w="2739"/>
      </w:tblGrid>
      <w:tr w14:paraId="38D1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top"/>
          </w:tcPr>
          <w:p w14:paraId="5BE7C3E2">
            <w:pPr>
              <w:snapToGrid w:val="0"/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2023" w:type="dxa"/>
            <w:noWrap w:val="0"/>
            <w:vAlign w:val="top"/>
          </w:tcPr>
          <w:p w14:paraId="793937F5">
            <w:pPr>
              <w:snapToGrid w:val="0"/>
              <w:spacing w:line="360" w:lineRule="auto"/>
              <w:ind w:right="-624" w:rightChars="-297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数据库网站开发</w:t>
            </w:r>
          </w:p>
        </w:tc>
        <w:tc>
          <w:tcPr>
            <w:tcW w:w="2738" w:type="dxa"/>
            <w:noWrap w:val="0"/>
            <w:vAlign w:val="top"/>
          </w:tcPr>
          <w:p w14:paraId="52C2166E">
            <w:pPr>
              <w:snapToGrid w:val="0"/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2739" w:type="dxa"/>
            <w:noWrap w:val="0"/>
            <w:vAlign w:val="top"/>
          </w:tcPr>
          <w:p w14:paraId="29FF3FFF">
            <w:pPr>
              <w:snapToGrid w:val="0"/>
              <w:spacing w:line="360" w:lineRule="auto"/>
              <w:ind w:right="-624" w:rightChars="-297"/>
              <w:rPr>
                <w:rFonts w:hint="eastAsia"/>
              </w:rPr>
            </w:pPr>
          </w:p>
        </w:tc>
      </w:tr>
      <w:tr w14:paraId="010A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32031BFA">
            <w:pPr>
              <w:snapToGrid w:val="0"/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500" w:type="dxa"/>
            <w:gridSpan w:val="3"/>
            <w:noWrap w:val="0"/>
            <w:vAlign w:val="top"/>
          </w:tcPr>
          <w:p w14:paraId="0762687F">
            <w:pPr>
              <w:numPr>
                <w:ilvl w:val="0"/>
                <w:numId w:val="1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 xml:space="preserve">熟悉Visual 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 xml:space="preserve">tudio </w:t>
            </w: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eastAsia"/>
              </w:rPr>
              <w:t>ode用于网络开发的编程环境</w:t>
            </w:r>
          </w:p>
          <w:p w14:paraId="7DBD8D44">
            <w:pPr>
              <w:numPr>
                <w:ilvl w:val="0"/>
                <w:numId w:val="1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掌握网站开发前后端基于服务进行耦合的原理</w:t>
            </w:r>
          </w:p>
          <w:p w14:paraId="49FCF705">
            <w:pPr>
              <w:numPr>
                <w:ilvl w:val="0"/>
                <w:numId w:val="1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掌握利用</w:t>
            </w:r>
            <w:r>
              <w:rPr>
                <w:rFonts w:hint="eastAsia"/>
                <w:lang w:val="en-US" w:eastAsia="zh-CN"/>
              </w:rPr>
              <w:t>GET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POST</w:t>
            </w:r>
            <w:r>
              <w:rPr>
                <w:rFonts w:hint="eastAsia"/>
              </w:rPr>
              <w:t>向服务器端发送请求并接收结果的处理</w:t>
            </w:r>
          </w:p>
          <w:p w14:paraId="5C14B28E">
            <w:pPr>
              <w:numPr>
                <w:ilvl w:val="0"/>
                <w:numId w:val="1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熟悉</w:t>
            </w:r>
            <w:r>
              <w:rPr>
                <w:rFonts w:hint="eastAsia"/>
                <w:lang w:val="en-US" w:eastAsia="zh-CN"/>
              </w:rPr>
              <w:t>SQL Server</w:t>
            </w:r>
            <w:r>
              <w:rPr>
                <w:rFonts w:hint="eastAsia"/>
              </w:rPr>
              <w:t>或常用数据库软件的基本查询知识。</w:t>
            </w:r>
          </w:p>
          <w:p w14:paraId="6D0B4E77">
            <w:pPr>
              <w:numPr>
                <w:ilvl w:val="0"/>
                <w:numId w:val="1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根据领域知识，建立数据库，并处理客户端的数据查询请求</w:t>
            </w:r>
          </w:p>
        </w:tc>
      </w:tr>
      <w:tr w14:paraId="5042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49BDDC30">
            <w:pPr>
              <w:snapToGrid w:val="0"/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500" w:type="dxa"/>
            <w:gridSpan w:val="3"/>
            <w:noWrap w:val="0"/>
            <w:vAlign w:val="top"/>
          </w:tcPr>
          <w:p w14:paraId="57FC2C44">
            <w:pPr>
              <w:snapToGrid w:val="0"/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硬件：计算机</w:t>
            </w:r>
          </w:p>
          <w:p w14:paraId="329F34FC">
            <w:p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软件：VS Code、Chrome浏览器、Bootstrap框架</w:t>
            </w:r>
          </w:p>
        </w:tc>
      </w:tr>
      <w:tr w14:paraId="37D3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730E4198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6A660EC8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31F81B9D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45E3B4B0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6A3C7A4A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</w:p>
        </w:tc>
        <w:tc>
          <w:tcPr>
            <w:tcW w:w="7500" w:type="dxa"/>
            <w:gridSpan w:val="3"/>
            <w:noWrap w:val="0"/>
            <w:vAlign w:val="top"/>
          </w:tcPr>
          <w:p w14:paraId="33DF559B">
            <w:pPr>
              <w:numPr>
                <w:ilvl w:val="0"/>
                <w:numId w:val="2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设计同学录所使用的数据库。</w:t>
            </w:r>
          </w:p>
          <w:p w14:paraId="0C514DFA">
            <w:pPr>
              <w:numPr>
                <w:ilvl w:val="0"/>
                <w:numId w:val="2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设计后端代码，实现数据库的增、查。</w:t>
            </w:r>
          </w:p>
          <w:p w14:paraId="462558AC">
            <w:pPr>
              <w:numPr>
                <w:ilvl w:val="0"/>
                <w:numId w:val="2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在已有的</w:t>
            </w:r>
            <w:r>
              <w:rPr>
                <w:rFonts w:hint="eastAsia"/>
              </w:rPr>
              <w:t>包含首页、表单页和关于页的多页面静态网站</w:t>
            </w:r>
            <w:r>
              <w:rPr>
                <w:rFonts w:hint="eastAsia"/>
                <w:lang w:val="en-US" w:eastAsia="zh-CN"/>
              </w:rPr>
              <w:t>基础上进行修改，设计前端以实现完整的同学录功能</w:t>
            </w:r>
            <w:r>
              <w:rPr>
                <w:rFonts w:hint="eastAsia"/>
              </w:rPr>
              <w:t>。</w:t>
            </w:r>
          </w:p>
        </w:tc>
      </w:tr>
      <w:tr w14:paraId="6418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419233E6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71AFCF1B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402D5752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16F256F8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  <w:p w14:paraId="0CC29B86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52292C8B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</w:t>
            </w:r>
          </w:p>
          <w:p w14:paraId="46283559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试</w:t>
            </w:r>
          </w:p>
          <w:p w14:paraId="734DAFE4">
            <w:pPr>
              <w:snapToGrid w:val="0"/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2EE98285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</w:tc>
        <w:tc>
          <w:tcPr>
            <w:tcW w:w="7500" w:type="dxa"/>
            <w:gridSpan w:val="3"/>
            <w:noWrap w:val="0"/>
            <w:vAlign w:val="top"/>
          </w:tcPr>
          <w:p w14:paraId="254CDE6B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环境准备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数据库）</w:t>
            </w:r>
          </w:p>
          <w:p w14:paraId="6FFAFE97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新建gis数据库，添加一张名为classmate的数据表。数据表共有ID、xuehao（学号）、name（姓名）、jiguan（籍贯）列，将ID列设为主键。出于简便考虑，数据类型统一设置为varchar(100)。</w:t>
            </w:r>
          </w:p>
          <w:p w14:paraId="61A36D48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</w:pPr>
            <w:r>
              <w:drawing>
                <wp:inline distT="0" distB="0" distL="114300" distR="114300">
                  <wp:extent cx="4589145" cy="1752600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145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DF93D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提前插入几条测试数据。</w:t>
            </w:r>
          </w:p>
          <w:p w14:paraId="2FF36E08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597400" cy="1541780"/>
                  <wp:effectExtent l="0" t="0" r="1270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496ED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后端代码编写</w:t>
            </w:r>
          </w:p>
          <w:p w14:paraId="46A1B902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后端使用Python的Flask框架，简洁方便。为防止跨域攻击而引入了CORS，出于站点备案的考虑限制了允许插入的内容。由于云服务器上已有项目在运行，Flask使用5001端口运行。最终代码如下。</w:t>
            </w:r>
            <w:r>
              <w:rPr>
                <w:rFonts w:hint="eastAsia"/>
                <w:color w:val="FF0000"/>
                <w:lang w:val="en-US" w:eastAsia="zh-CN"/>
              </w:rPr>
              <w:t>（涉及部分隐私，略）</w:t>
            </w:r>
          </w:p>
          <w:p w14:paraId="6795A357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</w:p>
          <w:p w14:paraId="4FAD963C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部署后端程序、配置nginx</w:t>
            </w:r>
          </w:p>
          <w:p w14:paraId="3D1F1689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后端代码在调试环境正常运行。</w:t>
            </w:r>
          </w:p>
          <w:p w14:paraId="77EE78A7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</w:pPr>
            <w:r>
              <w:drawing>
                <wp:inline distT="0" distB="0" distL="114300" distR="114300">
                  <wp:extent cx="4596765" cy="1421130"/>
                  <wp:effectExtent l="0" t="0" r="13335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765" cy="1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67329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但此时页面仅能在后端访问，需要配置nginx的反向代理使其能够对外访问。由于Flask仅有`/gisdata`一个路径，单独对其配置反向代理即可。下图为宝塔面板中反向代理配置页面，注意单独关闭缓存，否则获取数据表的接口会被缓存，无法获得实时的表单数据。</w:t>
            </w:r>
          </w:p>
          <w:p w14:paraId="44BA8C8C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592955" cy="3709035"/>
                  <wp:effectExtent l="0" t="0" r="1714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955" cy="370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598035" cy="1251585"/>
                  <wp:effectExtent l="0" t="0" r="12065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3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5E67B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修改前端页面</w:t>
            </w:r>
          </w:p>
          <w:p w14:paraId="53903F51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对已有的班级名单界面进行修改，删除旧的已有表单数据，新增录入数据部分。</w:t>
            </w:r>
          </w:p>
          <w:p w14:paraId="77D748A4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</w:pPr>
            <w:r>
              <w:drawing>
                <wp:inline distT="0" distB="0" distL="114300" distR="114300">
                  <wp:extent cx="4598035" cy="3903980"/>
                  <wp:effectExtent l="0" t="0" r="12065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35" cy="390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43226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通过JavaScript代码异步获取数据、填充数据。</w:t>
            </w:r>
            <w:bookmarkStart w:id="1" w:name="_GoBack"/>
            <w:r>
              <w:rPr>
                <w:rFonts w:hint="eastAsia"/>
                <w:color w:val="FF0000"/>
                <w:lang w:val="en-US" w:eastAsia="zh-CN"/>
              </w:rPr>
              <w:t>（涉及部分隐私，略）</w:t>
            </w:r>
            <w:bookmarkEnd w:id="1"/>
          </w:p>
          <w:p w14:paraId="40463DB8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594860" cy="4387215"/>
                  <wp:effectExtent l="0" t="0" r="15240" b="133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438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F076F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部署前端页面</w:t>
            </w:r>
          </w:p>
          <w:p w14:paraId="2599667A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将文件打包上传至此前的阿里云OSS。</w:t>
            </w:r>
          </w:p>
          <w:p w14:paraId="5641BD48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drawing>
                <wp:inline distT="0" distB="0" distL="114300" distR="114300">
                  <wp:extent cx="4595495" cy="2009140"/>
                  <wp:effectExtent l="0" t="0" r="14605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495" cy="200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5C94D">
            <w:pPr>
              <w:numPr>
                <w:ilvl w:val="0"/>
                <w:numId w:val="3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查看结果</w:t>
            </w:r>
          </w:p>
          <w:p w14:paraId="3FA51BB0">
            <w:pPr>
              <w:numPr>
                <w:ilvl w:val="0"/>
                <w:numId w:val="0"/>
              </w:numPr>
              <w:snapToGrid w:val="0"/>
              <w:spacing w:line="360" w:lineRule="auto"/>
              <w:ind w:right="-57" w:rightChars="-27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592320" cy="1902460"/>
                  <wp:effectExtent l="0" t="0" r="17780" b="254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320" cy="190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594225" cy="3108960"/>
                  <wp:effectExtent l="0" t="0" r="15875" b="152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E4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79CEB184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481B827E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2A92D04B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</w:t>
            </w:r>
          </w:p>
          <w:p w14:paraId="4AEB9B75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</w:p>
          <w:p w14:paraId="5DA7012C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29DAB828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</w:t>
            </w:r>
          </w:p>
        </w:tc>
        <w:tc>
          <w:tcPr>
            <w:tcW w:w="7500" w:type="dxa"/>
            <w:gridSpan w:val="3"/>
            <w:noWrap w:val="0"/>
            <w:vAlign w:val="top"/>
          </w:tcPr>
          <w:p w14:paraId="3A1F26F2">
            <w:pPr>
              <w:numPr>
                <w:ilvl w:val="0"/>
                <w:numId w:val="4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使用Python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Flask框架搭建后端服务，利用pymysql连接MySQL数据库。编写了/gisdata接口，分别处理GET请求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获取同学录列表）</w:t>
            </w:r>
            <w:r>
              <w:rPr>
                <w:rFonts w:hint="eastAsia"/>
              </w:rPr>
              <w:t>和POST请求（插入新数据）。在数据入库前，后端增加了逻辑校验，保证了数据的规范性。</w:t>
            </w:r>
          </w:p>
          <w:p w14:paraId="1F98EDE0">
            <w:pPr>
              <w:numPr>
                <w:ilvl w:val="0"/>
                <w:numId w:val="4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基于Bootstrap设计响应式界面，通过JavaScript的fetch API实现前后端分离的异步通信。在获取数据时，特别在URL后追加了时间戳参数以规避浏览器缓存，确保每次加载都能获取最新的数据库记录；在提交数据后，自动清空表单并刷新列表，提升了用户体验。</w:t>
            </w:r>
          </w:p>
          <w:p w14:paraId="04150798">
            <w:pPr>
              <w:numPr>
                <w:ilvl w:val="0"/>
                <w:numId w:val="4"/>
              </w:numPr>
              <w:snapToGrid w:val="0"/>
              <w:spacing w:line="360" w:lineRule="auto"/>
              <w:ind w:right="-57" w:rightChars="-27"/>
              <w:rPr>
                <w:rFonts w:hint="eastAsia"/>
              </w:rPr>
            </w:pPr>
            <w:r>
              <w:rPr>
                <w:rFonts w:hint="eastAsia"/>
              </w:rPr>
              <w:t>配置Nginx服务器作为反向代理，将外部请求转发至服务器内部运行在5001端口的Flask应用。关键在于Nginx配置中添加了no-cache和expires -1指令强制禁止对接口数据的缓存，彻底解决了数据更新不及时的问题。</w:t>
            </w:r>
          </w:p>
        </w:tc>
      </w:tr>
      <w:tr w14:paraId="2546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62" w:type="dxa"/>
            <w:noWrap w:val="0"/>
            <w:vAlign w:val="center"/>
          </w:tcPr>
          <w:p w14:paraId="14449888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</w:p>
          <w:p w14:paraId="0DEF9BD3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</w:t>
            </w:r>
          </w:p>
          <w:p w14:paraId="5B19C496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</w:t>
            </w:r>
          </w:p>
          <w:p w14:paraId="4436DBFB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果</w:t>
            </w:r>
          </w:p>
          <w:p w14:paraId="41C98E8D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</w:p>
          <w:p w14:paraId="229DA8CD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  <w:p w14:paraId="28D22ADF">
            <w:pPr>
              <w:snapToGrid w:val="0"/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</w:t>
            </w:r>
          </w:p>
        </w:tc>
        <w:tc>
          <w:tcPr>
            <w:tcW w:w="7500" w:type="dxa"/>
            <w:gridSpan w:val="3"/>
            <w:noWrap w:val="0"/>
            <w:vAlign w:val="top"/>
          </w:tcPr>
          <w:p w14:paraId="0D96C05C">
            <w:pPr>
              <w:snapToGrid w:val="0"/>
              <w:spacing w:line="360" w:lineRule="auto"/>
              <w:ind w:left="800" w:right="-57" w:rightChars="-27" w:hanging="840" w:hangingChars="4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运行结果：</w:t>
            </w:r>
          </w:p>
          <w:p w14:paraId="7FA11CA3">
            <w:pPr>
              <w:numPr>
                <w:ilvl w:val="0"/>
                <w:numId w:val="5"/>
              </w:num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访问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"https://gis.nekoark.com"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7"/>
                <w:rFonts w:hint="eastAsia"/>
              </w:rPr>
              <w:t>https://gis.nekoark.com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，页面能够正常加载，表格区域显示“正在加载数据”，随后迅速从数据库获取并展示已有的学生名单（如截图所示ID为</w:t>
            </w:r>
            <w:r>
              <w:rPr>
                <w:rFonts w:hint="eastAsia"/>
                <w:lang w:val="en-US" w:eastAsia="zh-CN"/>
              </w:rPr>
              <w:t>1、2、3、6</w:t>
            </w:r>
            <w:r>
              <w:rPr>
                <w:rFonts w:hint="eastAsia"/>
              </w:rPr>
              <w:t>的数据）。</w:t>
            </w:r>
          </w:p>
          <w:p w14:paraId="41191FC8">
            <w:pPr>
              <w:numPr>
                <w:ilvl w:val="0"/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4597400" cy="1648460"/>
                  <wp:effectExtent l="0" t="0" r="12700" b="889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90A31">
            <w:pPr>
              <w:numPr>
                <w:ilvl w:val="0"/>
                <w:numId w:val="5"/>
              </w:num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在输入框中填写入学号“109092023099”、姓名“小测试”、籍贯“福建福建”，点击“提交数据”按钮。页面弹出“添加成功”的提示框。</w:t>
            </w:r>
          </w:p>
          <w:p w14:paraId="61E8F6B3">
            <w:pPr>
              <w:numPr>
                <w:ilvl w:val="0"/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4594860" cy="1028700"/>
                  <wp:effectExtent l="0" t="0" r="1524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8766C">
            <w:pPr>
              <w:numPr>
                <w:ilvl w:val="0"/>
                <w:numId w:val="5"/>
              </w:num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点击确定后，表格自动刷新，最新的数据立即显示在表格最上方。</w:t>
            </w:r>
          </w:p>
          <w:p w14:paraId="281273E5">
            <w:pPr>
              <w:numPr>
                <w:ilvl w:val="0"/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4598035" cy="1687195"/>
                  <wp:effectExtent l="0" t="0" r="12065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35" cy="1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2D3B8">
            <w:pPr>
              <w:numPr>
                <w:ilvl w:val="0"/>
                <w:numId w:val="5"/>
              </w:num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通过浏览器开发者工具的Network面板观察，可以看到gisdata的POST请求状态为201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Created，随后的GET请求状态为200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OK，且返回了包含新数据的完整JSON列表。</w:t>
            </w:r>
          </w:p>
          <w:p w14:paraId="080269BD">
            <w:pPr>
              <w:numPr>
                <w:ilvl w:val="0"/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4587240" cy="1614170"/>
                  <wp:effectExtent l="0" t="0" r="3810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588510" cy="1656715"/>
                  <wp:effectExtent l="0" t="0" r="2540" b="63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510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DDFBF">
            <w:pPr>
              <w:snapToGrid w:val="0"/>
              <w:spacing w:line="360" w:lineRule="auto"/>
              <w:ind w:left="800" w:right="-57" w:rightChars="-27" w:hanging="840" w:hangingChars="4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分析：</w:t>
            </w:r>
          </w:p>
          <w:p w14:paraId="3C74FA9A">
            <w:pPr>
              <w:snapToGrid w:val="0"/>
              <w:spacing w:line="360" w:lineRule="auto"/>
              <w:ind w:left="0" w:leftChars="0" w:right="0" w:rightChars="0"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本实验成功实现了基于“阿里云OSS + ECS + RDS”的前后端分离架构网站开发。系统运行结果表明，利用Nginx进行反向代理不仅有效解决了前后端分离带来的跨域和HTTPS混合内容安全问题，还通过统一域名简化了接口调用。实验过程中遇到的数据刷新滞后问题，主要是由于HTTP协议的缓存机制所致，通过在前端请求添加随机时间戳以及在Nginx后端配置禁止缓存响应头，成功保证了数据的实时一致性，验证了动态网站开发中缓存控制的重要性。</w:t>
            </w:r>
          </w:p>
        </w:tc>
      </w:tr>
    </w:tbl>
    <w:p w14:paraId="6677B0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10165"/>
    <w:multiLevelType w:val="singleLevel"/>
    <w:tmpl w:val="B74101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8D71EE"/>
    <w:multiLevelType w:val="singleLevel"/>
    <w:tmpl w:val="BD8D71E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DE25C66"/>
    <w:multiLevelType w:val="singleLevel"/>
    <w:tmpl w:val="CDE25C6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36AE44"/>
    <w:multiLevelType w:val="singleLevel"/>
    <w:tmpl w:val="0536AE4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5F02E27"/>
    <w:multiLevelType w:val="singleLevel"/>
    <w:tmpl w:val="25F02E2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C5456"/>
    <w:rsid w:val="133D279D"/>
    <w:rsid w:val="14773A8D"/>
    <w:rsid w:val="15E6727A"/>
    <w:rsid w:val="2ADD10DE"/>
    <w:rsid w:val="315610B0"/>
    <w:rsid w:val="3B026D5A"/>
    <w:rsid w:val="52A01E26"/>
    <w:rsid w:val="52AF2069"/>
    <w:rsid w:val="52E12DCC"/>
    <w:rsid w:val="562C39D0"/>
    <w:rsid w:val="567C1EA8"/>
    <w:rsid w:val="56C63E25"/>
    <w:rsid w:val="5713640F"/>
    <w:rsid w:val="59F61AC9"/>
    <w:rsid w:val="6D761CA9"/>
    <w:rsid w:val="75D270BD"/>
    <w:rsid w:val="779F40DB"/>
    <w:rsid w:val="7A9E283F"/>
    <w:rsid w:val="7B63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1372</Words>
  <Characters>1687</Characters>
  <Lines>0</Lines>
  <Paragraphs>0</Paragraphs>
  <TotalTime>6</TotalTime>
  <ScaleCrop>false</ScaleCrop>
  <LinksUpToDate>false</LinksUpToDate>
  <CharactersWithSpaces>1732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2025-10-17T05:55:00Z</dcterms:created>
  <dc:creator>Xuan</dc:creator>
  <cp:lastModifiedBy>许愿</cp:lastModifiedBy>
  <dcterms:modified xsi:type="dcterms:W3CDTF">2026-02-14T16:14:01Z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764FD06C0EC8461285EB225D8B02DE39_12</vt:lpwstr>
  </property>
</Properties>
</file>