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A5C35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F054A04">
      <w:pPr>
        <w:numPr>
          <w:ilvl w:val="0"/>
          <w:numId w:val="0"/>
        </w:numPr>
        <w:spacing w:line="240" w:lineRule="auto"/>
        <w:jc w:val="center"/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实验一 创建数据库和表</w:t>
      </w:r>
    </w:p>
    <w:p w14:paraId="1FEA9A2E">
      <w:pPr>
        <w:numPr>
          <w:ilvl w:val="0"/>
          <w:numId w:val="0"/>
        </w:numPr>
        <w:jc w:val="center"/>
        <w:rPr>
          <w:rFonts w:hint="default" w:ascii="宋体" w:hAnsi="宋体" w:cs="宋体"/>
          <w:b w:val="0"/>
          <w:bCs w:val="0"/>
          <w:sz w:val="30"/>
          <w:szCs w:val="30"/>
          <w:lang w:val="en-US" w:eastAsia="zh-CN"/>
        </w:rPr>
      </w:pPr>
      <w:bookmarkStart w:id="0" w:name="_GoBack"/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XX班 100002000001 许愿</w:t>
      </w:r>
    </w:p>
    <w:bookmarkEnd w:id="0"/>
    <w:p w14:paraId="2BC96E3A"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【实验要求】</w:t>
      </w:r>
    </w:p>
    <w:p w14:paraId="0F6FDD4A"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建立一张福建省高考成绩表，字段包括准考证号码，姓名，地区，性别，考生类别，文综，理综，语文，数学，英语，总分，要求分别用菜单方式和命令方式建立表，</w:t>
      </w:r>
      <w:r>
        <w:rPr>
          <w:rFonts w:hint="eastAsia" w:ascii="宋体" w:hAnsi="宋体" w:eastAsia="宋体" w:cs="宋体"/>
          <w:sz w:val="24"/>
          <w:szCs w:val="24"/>
        </w:rPr>
        <w:t>要求按前面的步骤创建表，修改表的结构，向表中添加数据，修改和删除表中的数据。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注意：总分要求用修改命令</w:t>
      </w:r>
      <w:r>
        <w:rPr>
          <w:rFonts w:hint="eastAsia" w:ascii="宋体" w:hAnsi="宋体" w:eastAsia="宋体" w:cs="宋体"/>
          <w:sz w:val="24"/>
          <w:szCs w:val="24"/>
        </w:rPr>
        <w:t>UPDATE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完成，其他字段用录入的方式录入）</w:t>
      </w:r>
    </w:p>
    <w:p w14:paraId="4660844D"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【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实验环境】</w:t>
      </w:r>
    </w:p>
    <w:p w14:paraId="404C889E"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Windows 11, SQL Server 2022 + SQL Server Management Studio 20</w:t>
      </w:r>
    </w:p>
    <w:p w14:paraId="41D02B63">
      <w:pPr>
        <w:rPr>
          <w:rFonts w:hint="eastAsia" w:ascii="宋体" w:hAnsi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【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实验步骤</w:t>
      </w: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】</w:t>
      </w:r>
    </w:p>
    <w:p w14:paraId="51A43E0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——————————使用菜单方式建立表————————</w:t>
      </w:r>
    </w:p>
    <w:p w14:paraId="25D981D4"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创建数据库</w:t>
      </w:r>
    </w:p>
    <w:p w14:paraId="556BF8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使用SQL Server </w:t>
      </w:r>
      <w:r>
        <w:rPr>
          <w:rFonts w:hint="eastAsia"/>
          <w:sz w:val="24"/>
          <w:szCs w:val="24"/>
          <w:lang w:val="en-US" w:eastAsia="zh-CN"/>
        </w:rPr>
        <w:t>M</w:t>
      </w:r>
      <w:r>
        <w:rPr>
          <w:rFonts w:hint="eastAsia"/>
          <w:sz w:val="24"/>
          <w:szCs w:val="24"/>
        </w:rPr>
        <w:t>anage</w:t>
      </w:r>
      <w:r>
        <w:rPr>
          <w:rFonts w:hint="eastAsia"/>
          <w:sz w:val="24"/>
          <w:szCs w:val="24"/>
          <w:lang w:val="en-US" w:eastAsia="zh-CN"/>
        </w:rPr>
        <w:t>m</w:t>
      </w:r>
      <w:r>
        <w:rPr>
          <w:rFonts w:hint="eastAsia"/>
          <w:sz w:val="24"/>
          <w:szCs w:val="24"/>
        </w:rPr>
        <w:t xml:space="preserve">ent 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</w:rPr>
        <w:t>tudio创建数据库，步骤如下：</w:t>
      </w:r>
    </w:p>
    <w:p w14:paraId="148BB38D">
      <w:pPr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在开始</w:t>
      </w:r>
      <w:r>
        <w:rPr>
          <w:rFonts w:hint="eastAsia"/>
          <w:sz w:val="24"/>
          <w:szCs w:val="24"/>
        </w:rPr>
        <w:t>菜单</w:t>
      </w:r>
      <w:r>
        <w:rPr>
          <w:rFonts w:hint="eastAsia"/>
          <w:sz w:val="24"/>
          <w:szCs w:val="24"/>
          <w:lang w:val="en-US" w:eastAsia="zh-CN"/>
        </w:rPr>
        <w:t>中找到SQL Server Management Studio 20，点击并启动程序，</w:t>
      </w:r>
      <w:r>
        <w:rPr>
          <w:rFonts w:hint="eastAsia"/>
          <w:sz w:val="24"/>
          <w:szCs w:val="24"/>
        </w:rPr>
        <w:t>进入身份验证对话框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如图所示。</w:t>
      </w:r>
    </w:p>
    <w:p w14:paraId="6192CF3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41420" cy="3726180"/>
            <wp:effectExtent l="0" t="0" r="1143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24B3"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在身份验证</w:t>
      </w:r>
      <w:r>
        <w:rPr>
          <w:rFonts w:hint="eastAsia"/>
          <w:sz w:val="24"/>
          <w:szCs w:val="24"/>
          <w:lang w:val="en-US" w:eastAsia="zh-CN"/>
        </w:rPr>
        <w:t>窗口中选择默认的Windows 身份验证，服务器名称默认为当前系统的用户名，</w:t>
      </w:r>
      <w:r>
        <w:rPr>
          <w:rFonts w:hint="eastAsia"/>
          <w:color w:val="FF0000"/>
          <w:sz w:val="24"/>
          <w:szCs w:val="24"/>
          <w:lang w:val="en-US" w:eastAsia="zh-CN"/>
        </w:rPr>
        <w:t>勾选“信任服务器证书”</w:t>
      </w:r>
      <w:r>
        <w:rPr>
          <w:rFonts w:hint="eastAsia"/>
          <w:sz w:val="24"/>
          <w:szCs w:val="24"/>
          <w:lang w:val="en-US" w:eastAsia="zh-CN"/>
        </w:rPr>
        <w:t>，点击连接以</w:t>
      </w:r>
      <w:r>
        <w:rPr>
          <w:rFonts w:hint="eastAsia"/>
          <w:sz w:val="24"/>
          <w:szCs w:val="24"/>
        </w:rPr>
        <w:t>打开SQL Server management studio窗口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如图所示。</w:t>
      </w:r>
    </w:p>
    <w:p w14:paraId="0684175C"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3804920"/>
            <wp:effectExtent l="0" t="0" r="762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FBCE"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在“数据库”选项上单击鼠标右键，在弹出的菜单中选择“新建数据库”，打开数据库属性窗口，如图所示。此处将数据库名称设置为</w:t>
      </w:r>
      <w:r>
        <w:rPr>
          <w:rFonts w:hint="eastAsia"/>
          <w:color w:val="FF0000"/>
          <w:sz w:val="24"/>
          <w:szCs w:val="24"/>
          <w:lang w:val="en-US" w:eastAsia="zh-CN"/>
        </w:rPr>
        <w:t>GAOKAO_TABLE</w:t>
      </w:r>
      <w:r>
        <w:rPr>
          <w:rFonts w:hint="eastAsia"/>
          <w:sz w:val="24"/>
          <w:szCs w:val="24"/>
          <w:lang w:val="en-US" w:eastAsia="zh-CN"/>
        </w:rPr>
        <w:t>，其它保持默认选项。设置完成后，点击确定完成数据库的新建。</w:t>
      </w:r>
    </w:p>
    <w:p w14:paraId="320D6FB8"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827905" cy="4174490"/>
            <wp:effectExtent l="0" t="0" r="1079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24DB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创建表</w:t>
      </w:r>
    </w:p>
    <w:p w14:paraId="7646076C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双击打开刚刚创建的数据库GAOKAO_TABLE，在“表”选项上单击鼠标右键，在弹出的菜单中选择“新建-&gt;表”，弹出的页面如图所示。</w:t>
      </w:r>
    </w:p>
    <w:p w14:paraId="32BBD552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475990" cy="1963420"/>
            <wp:effectExtent l="0" t="0" r="1016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4179570" cy="2800350"/>
            <wp:effectExtent l="0" t="0" r="1143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E606"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分别键入对应的字段：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准考证号码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(kaohao, not null）、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(name)、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(region)、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性别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(sex)、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考生类别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(type)、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文综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(wenzong)、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理综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(lizong)、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语文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(yuwen)、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数学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(shuxue)、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英语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(yingyu)、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(zongfen)，并设置相应的数据类型。最终效果如图所示。</w:t>
      </w:r>
    </w:p>
    <w:p w14:paraId="25353BE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544570" cy="2383790"/>
            <wp:effectExtent l="0" t="0" r="17780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4A05"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在GAOKAO_TABLE选项右键单击，选择“保存”。将表的名称设定为</w:t>
      </w:r>
      <w:r>
        <w:rPr>
          <w:rFonts w:hint="eastAsia"/>
          <w:color w:val="FF0000"/>
          <w:sz w:val="24"/>
          <w:szCs w:val="24"/>
          <w:lang w:val="en-US" w:eastAsia="zh-CN"/>
        </w:rPr>
        <w:t>Score</w:t>
      </w:r>
      <w:r>
        <w:rPr>
          <w:rFonts w:hint="eastAsia"/>
          <w:sz w:val="24"/>
          <w:szCs w:val="24"/>
          <w:lang w:val="en-US" w:eastAsia="zh-CN"/>
        </w:rPr>
        <w:t>。如图所示。</w:t>
      </w:r>
    </w:p>
    <w:p w14:paraId="4B77061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752850" cy="1238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3209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667125" cy="1476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CC6E"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最终生成的表格结构如图。</w:t>
      </w:r>
    </w:p>
    <w:p w14:paraId="61632AE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581400" cy="2536190"/>
            <wp:effectExtent l="0" t="0" r="0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4926965" cy="2597785"/>
            <wp:effectExtent l="0" t="0" r="6985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99F4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改变表的结构</w:t>
      </w:r>
    </w:p>
    <w:p w14:paraId="01F97A1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在对象资源管理器中右键单击刚刚创建的表dbo.Score，选择“设计”。</w:t>
      </w:r>
    </w:p>
    <w:p w14:paraId="7919716E"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在弹出的列结构图可以对先前创建的表的列进行修改。此处将先前创建的</w:t>
      </w:r>
      <w:r>
        <w:rPr>
          <w:rFonts w:hint="eastAsia"/>
          <w:color w:val="FF0000"/>
          <w:sz w:val="24"/>
          <w:szCs w:val="24"/>
          <w:lang w:val="en-US" w:eastAsia="zh-CN"/>
        </w:rPr>
        <w:t>所有数据类型为tinyint的列更改为int</w:t>
      </w:r>
      <w:r>
        <w:rPr>
          <w:rFonts w:hint="eastAsia"/>
          <w:sz w:val="24"/>
          <w:szCs w:val="24"/>
          <w:lang w:val="en-US" w:eastAsia="zh-CN"/>
        </w:rPr>
        <w:t xml:space="preserve">，以便下方的实验操作。（此处对类型的更改可能报错，在菜单栏-&gt;工具-&gt;选项-&gt;设计器中取消勾选 </w:t>
      </w:r>
      <w:r>
        <w:rPr>
          <w:rFonts w:hint="eastAsia"/>
          <w:color w:val="FF0000"/>
          <w:sz w:val="24"/>
          <w:szCs w:val="24"/>
          <w:lang w:val="en-US" w:eastAsia="zh-CN"/>
        </w:rPr>
        <w:t>阻止保存要求重新创建表的更改</w:t>
      </w:r>
      <w:r>
        <w:rPr>
          <w:rFonts w:hint="eastAsia"/>
          <w:sz w:val="24"/>
          <w:szCs w:val="24"/>
          <w:lang w:val="en-US" w:eastAsia="zh-CN"/>
        </w:rPr>
        <w:t xml:space="preserve"> 即可解决）</w:t>
      </w:r>
    </w:p>
    <w:p w14:paraId="51FCC07A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1524635" cy="1953260"/>
            <wp:effectExtent l="0" t="0" r="1841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4305935" cy="3141980"/>
            <wp:effectExtent l="0" t="0" r="1841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5271770" cy="2319655"/>
            <wp:effectExtent l="0" t="0" r="508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D11F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向表中添加数据</w:t>
      </w:r>
    </w:p>
    <w:p w14:paraId="5982AA95">
      <w:pPr>
        <w:numPr>
          <w:ilvl w:val="0"/>
          <w:numId w:val="5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右键表dbo.Score，选择</w:t>
      </w:r>
      <w:r>
        <w:rPr>
          <w:rFonts w:hint="eastAsia"/>
          <w:color w:val="FF0000"/>
          <w:sz w:val="24"/>
          <w:szCs w:val="24"/>
          <w:lang w:val="en-US" w:eastAsia="zh-CN"/>
        </w:rPr>
        <w:t>“编辑前200行”（旧版本中为“打开表”）</w:t>
      </w:r>
      <w:r>
        <w:rPr>
          <w:rFonts w:hint="eastAsia"/>
          <w:sz w:val="24"/>
          <w:szCs w:val="24"/>
          <w:lang w:val="en-US" w:eastAsia="zh-CN"/>
        </w:rPr>
        <w:t>，打开编辑菜单。如图所示。</w:t>
      </w:r>
    </w:p>
    <w:p w14:paraId="0E6A2AF1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133725" cy="2360930"/>
            <wp:effectExtent l="0" t="0" r="952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5268595" cy="960120"/>
            <wp:effectExtent l="0" t="0" r="8255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5C71">
      <w:pPr>
        <w:numPr>
          <w:ilvl w:val="0"/>
          <w:numId w:val="5"/>
        </w:numPr>
        <w:ind w:left="0" w:leftChars="0" w:firstLine="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在编辑菜单中直接编辑对应条目即可，每行编辑完成后按下回车键或点击下一行保存。</w:t>
      </w:r>
    </w:p>
    <w:p w14:paraId="3FA202F8">
      <w:pPr>
        <w:numPr>
          <w:ilvl w:val="0"/>
          <w:numId w:val="0"/>
        </w:numPr>
        <w:ind w:leftChars="0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8595" cy="843280"/>
            <wp:effectExtent l="0" t="0" r="8255" b="139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8111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修改和删除表中的数据</w:t>
      </w:r>
    </w:p>
    <w:p w14:paraId="106214E9">
      <w:pPr>
        <w:numPr>
          <w:ilvl w:val="0"/>
          <w:numId w:val="6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修改：直接在编辑菜单中进行修改，每行编辑完成后按下回车键或点击下一行保存。如图所示，将小刘的数学更改为111分。</w:t>
      </w:r>
    </w:p>
    <w:p w14:paraId="27E016C7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5420" cy="828675"/>
            <wp:effectExtent l="0" t="0" r="1143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BC26">
      <w:pPr>
        <w:numPr>
          <w:ilvl w:val="0"/>
          <w:numId w:val="6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删除：在编辑菜单中，单击每一行最左边的空单元格以选中整行的内容，右键选择“删除”。将学生小刘的一行删除，如图所示。</w:t>
      </w:r>
    </w:p>
    <w:p w14:paraId="1952ADA1"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055" cy="1412875"/>
            <wp:effectExtent l="0" t="0" r="10795" b="158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5268595" cy="748030"/>
            <wp:effectExtent l="0" t="0" r="8255" b="139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5924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总分计算</w:t>
      </w:r>
    </w:p>
    <w:p w14:paraId="33915E95">
      <w:pPr>
        <w:numPr>
          <w:ilvl w:val="0"/>
          <w:numId w:val="7"/>
        </w:numPr>
        <w:ind w:left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在上方菜单栏中选择“新建查询”，创建一个新的查询。</w:t>
      </w:r>
    </w:p>
    <w:p w14:paraId="3884561F">
      <w:pPr>
        <w:numPr>
          <w:ilvl w:val="0"/>
          <w:numId w:val="7"/>
        </w:numPr>
        <w:ind w:left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输入以下SQL语句，点击执行，分别计算文科、理科学生的总分列。</w:t>
      </w:r>
    </w:p>
    <w:p w14:paraId="185E8848">
      <w:pPr>
        <w:numPr>
          <w:ilvl w:val="0"/>
          <w:numId w:val="0"/>
        </w:numPr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768215" cy="1981835"/>
            <wp:effectExtent l="0" t="0" r="13335" b="184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955B">
      <w:pPr>
        <w:numPr>
          <w:ilvl w:val="0"/>
          <w:numId w:val="7"/>
        </w:numPr>
        <w:ind w:left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查询Score表格，可以看见总分列已经被计算出来。</w:t>
      </w:r>
    </w:p>
    <w:p w14:paraId="3A84E9F8"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1282700"/>
            <wp:effectExtent l="0" t="0" r="6350" b="127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A240">
      <w:pPr>
        <w:numPr>
          <w:ilvl w:val="0"/>
          <w:numId w:val="0"/>
        </w:numPr>
        <w:ind w:left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——————————使用指令方式建立表————————</w:t>
      </w:r>
    </w:p>
    <w:p w14:paraId="005A24C8">
      <w:pPr>
        <w:numPr>
          <w:ilvl w:val="0"/>
          <w:numId w:val="8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创建数据库</w:t>
      </w:r>
    </w:p>
    <w:p w14:paraId="023D5F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使用SQL Server </w:t>
      </w:r>
      <w:r>
        <w:rPr>
          <w:rFonts w:hint="eastAsia"/>
          <w:sz w:val="24"/>
          <w:szCs w:val="24"/>
          <w:lang w:val="en-US" w:eastAsia="zh-CN"/>
        </w:rPr>
        <w:t>M</w:t>
      </w:r>
      <w:r>
        <w:rPr>
          <w:rFonts w:hint="eastAsia"/>
          <w:sz w:val="24"/>
          <w:szCs w:val="24"/>
        </w:rPr>
        <w:t>anage</w:t>
      </w:r>
      <w:r>
        <w:rPr>
          <w:rFonts w:hint="eastAsia"/>
          <w:sz w:val="24"/>
          <w:szCs w:val="24"/>
          <w:lang w:val="en-US" w:eastAsia="zh-CN"/>
        </w:rPr>
        <w:t>m</w:t>
      </w:r>
      <w:r>
        <w:rPr>
          <w:rFonts w:hint="eastAsia"/>
          <w:sz w:val="24"/>
          <w:szCs w:val="24"/>
        </w:rPr>
        <w:t xml:space="preserve">ent 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</w:rPr>
        <w:t>tudio创建数据库，步骤如下：</w:t>
      </w:r>
    </w:p>
    <w:p w14:paraId="1996D269">
      <w:pPr>
        <w:numPr>
          <w:ilvl w:val="0"/>
          <w:numId w:val="9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在开始</w:t>
      </w:r>
      <w:r>
        <w:rPr>
          <w:rFonts w:hint="eastAsia"/>
          <w:sz w:val="24"/>
          <w:szCs w:val="24"/>
        </w:rPr>
        <w:t>菜单</w:t>
      </w:r>
      <w:r>
        <w:rPr>
          <w:rFonts w:hint="eastAsia"/>
          <w:sz w:val="24"/>
          <w:szCs w:val="24"/>
          <w:lang w:val="en-US" w:eastAsia="zh-CN"/>
        </w:rPr>
        <w:t>中找到SQL Server Management Studio 20，点击并启动程序，</w:t>
      </w:r>
      <w:r>
        <w:rPr>
          <w:rFonts w:hint="eastAsia"/>
          <w:sz w:val="24"/>
          <w:szCs w:val="24"/>
        </w:rPr>
        <w:t>进入身份验证对话框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如图所示。</w:t>
      </w:r>
    </w:p>
    <w:p w14:paraId="77C0610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595245" cy="2585085"/>
            <wp:effectExtent l="0" t="0" r="14605" b="57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2165">
      <w:pPr>
        <w:numPr>
          <w:ilvl w:val="0"/>
          <w:numId w:val="9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在身份验证</w:t>
      </w:r>
      <w:r>
        <w:rPr>
          <w:rFonts w:hint="eastAsia"/>
          <w:sz w:val="24"/>
          <w:szCs w:val="24"/>
          <w:lang w:val="en-US" w:eastAsia="zh-CN"/>
        </w:rPr>
        <w:t>窗口中选择默认的Windows 身份验证，服务器名称默认为当前系统的用户名，</w:t>
      </w:r>
      <w:r>
        <w:rPr>
          <w:rFonts w:hint="eastAsia"/>
          <w:color w:val="FF0000"/>
          <w:sz w:val="24"/>
          <w:szCs w:val="24"/>
          <w:lang w:val="en-US" w:eastAsia="zh-CN"/>
        </w:rPr>
        <w:t>勾选“信任服务器证书”</w:t>
      </w:r>
      <w:r>
        <w:rPr>
          <w:rFonts w:hint="eastAsia"/>
          <w:sz w:val="24"/>
          <w:szCs w:val="24"/>
          <w:lang w:val="en-US" w:eastAsia="zh-CN"/>
        </w:rPr>
        <w:t>，点击连接以</w:t>
      </w:r>
      <w:r>
        <w:rPr>
          <w:rFonts w:hint="eastAsia"/>
          <w:sz w:val="24"/>
          <w:szCs w:val="24"/>
        </w:rPr>
        <w:t>打开SQL Server management studio窗口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如图所示。</w:t>
      </w:r>
    </w:p>
    <w:p w14:paraId="25EFBA4B"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45940" cy="3138170"/>
            <wp:effectExtent l="0" t="0" r="16510" b="508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F78BD">
      <w:pPr>
        <w:numPr>
          <w:ilvl w:val="0"/>
          <w:numId w:val="9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在菜单栏中选择新建查询，打开新的查询页面。</w:t>
      </w:r>
    </w:p>
    <w:p w14:paraId="18C61E43"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2407920"/>
            <wp:effectExtent l="0" t="0" r="3810" b="11430"/>
            <wp:docPr id="5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1276">
      <w:pPr>
        <w:numPr>
          <w:ilvl w:val="0"/>
          <w:numId w:val="9"/>
        </w:numPr>
        <w:ind w:left="0" w:leftChars="0" w:firstLine="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使用指令创建一个叫</w:t>
      </w:r>
      <w:r>
        <w:rPr>
          <w:rFonts w:hint="eastAsia"/>
          <w:color w:val="FF0000"/>
          <w:sz w:val="24"/>
          <w:szCs w:val="24"/>
          <w:lang w:val="en-US" w:eastAsia="zh-CN"/>
        </w:rPr>
        <w:t>gaokao_table2</w:t>
      </w:r>
      <w:r>
        <w:rPr>
          <w:rFonts w:hint="eastAsia"/>
          <w:sz w:val="24"/>
          <w:szCs w:val="24"/>
          <w:lang w:val="en-US" w:eastAsia="zh-CN"/>
        </w:rPr>
        <w:t>的数据库。</w:t>
      </w:r>
    </w:p>
    <w:p w14:paraId="0F1DF99E">
      <w:pPr>
        <w:numPr>
          <w:ilvl w:val="0"/>
          <w:numId w:val="9"/>
        </w:numPr>
        <w:ind w:left="0" w:leftChars="0" w:firstLine="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刷新对象资源管理器查看结果，数据库已成功被创建。</w:t>
      </w:r>
    </w:p>
    <w:p w14:paraId="69C23E60"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1738630"/>
            <wp:effectExtent l="0" t="0" r="7620" b="13970"/>
            <wp:docPr id="5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3043"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创建表</w:t>
      </w:r>
    </w:p>
    <w:p w14:paraId="0DD53DB9">
      <w:pPr>
        <w:numPr>
          <w:ilvl w:val="0"/>
          <w:numId w:val="1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通过use指令切换到gaokao_table2数据库（否则会导致默认为先前使用的GAOKAO_TABLE）</w:t>
      </w:r>
      <w:r>
        <w:rPr>
          <w:rFonts w:hint="eastAsia"/>
          <w:sz w:val="24"/>
          <w:szCs w:val="24"/>
          <w:lang w:val="en-US" w:eastAsia="zh-CN"/>
        </w:rPr>
        <w:t>，使用指令创建一个名为</w:t>
      </w:r>
      <w:r>
        <w:rPr>
          <w:rFonts w:hint="eastAsia"/>
          <w:color w:val="FF0000"/>
          <w:sz w:val="24"/>
          <w:szCs w:val="24"/>
          <w:lang w:val="en-US" w:eastAsia="zh-CN"/>
        </w:rPr>
        <w:t>Score</w:t>
      </w:r>
      <w:r>
        <w:rPr>
          <w:rFonts w:hint="eastAsia"/>
          <w:sz w:val="24"/>
          <w:szCs w:val="24"/>
          <w:lang w:val="en-US" w:eastAsia="zh-CN"/>
        </w:rPr>
        <w:t>的表，分别键入对应的字段：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准考证号码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(kaohao, 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primary key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）、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(name)、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(region)、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性别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(sex)、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考生类别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(type)、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文综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(wenzong)、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理综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(lizong)、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语文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(yuwen)、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数学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(shuxue)、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英语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(yingyu)、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(zongfen)，并设置相应的数据类型。点击执行后的最终效果如图所示。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（此处将yingyu输入成了yingy，为下一步修改表的列名做准备。）</w:t>
      </w:r>
    </w:p>
    <w:p w14:paraId="0BC6F33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643755" cy="2980690"/>
            <wp:effectExtent l="0" t="0" r="4445" b="10160"/>
            <wp:docPr id="5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AF89">
      <w:pPr>
        <w:numPr>
          <w:ilvl w:val="0"/>
          <w:numId w:val="10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查阅刚刚创建的表结构。如图所示。</w:t>
      </w:r>
    </w:p>
    <w:p w14:paraId="68D1795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445635" cy="3158490"/>
            <wp:effectExtent l="0" t="0" r="12065" b="3810"/>
            <wp:docPr id="5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4196"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改变表的结构</w:t>
      </w:r>
    </w:p>
    <w:p w14:paraId="7ECBD156">
      <w:pPr>
        <w:numPr>
          <w:ilvl w:val="0"/>
          <w:numId w:val="1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在查询中输入相应的语句，将刚刚创建的表Score中的</w:t>
      </w:r>
      <w:r>
        <w:rPr>
          <w:rFonts w:hint="eastAsia"/>
          <w:color w:val="FF0000"/>
          <w:sz w:val="24"/>
          <w:szCs w:val="24"/>
          <w:lang w:val="en-US" w:eastAsia="zh-CN"/>
        </w:rPr>
        <w:t>yingy列更名为yingyu</w:t>
      </w:r>
      <w:r>
        <w:rPr>
          <w:rFonts w:hint="eastAsia"/>
          <w:sz w:val="24"/>
          <w:szCs w:val="24"/>
          <w:lang w:val="en-US" w:eastAsia="zh-CN"/>
        </w:rPr>
        <w:t>，并创建一个新的列</w:t>
      </w:r>
      <w:r>
        <w:rPr>
          <w:rFonts w:hint="eastAsia"/>
          <w:color w:val="FF0000"/>
          <w:sz w:val="24"/>
          <w:szCs w:val="24"/>
          <w:lang w:val="en-US" w:eastAsia="zh-CN"/>
        </w:rPr>
        <w:t>fufen int</w:t>
      </w:r>
      <w:r>
        <w:rPr>
          <w:rFonts w:hint="eastAsia"/>
          <w:sz w:val="24"/>
          <w:szCs w:val="24"/>
          <w:lang w:val="en-US" w:eastAsia="zh-CN"/>
        </w:rPr>
        <w:t>，点击执行，如图所示。</w:t>
      </w:r>
      <w:r>
        <w:rPr>
          <w:rFonts w:hint="eastAsia"/>
          <w:color w:val="FF0000"/>
          <w:sz w:val="24"/>
          <w:szCs w:val="24"/>
          <w:lang w:val="en-US" w:eastAsia="zh-CN"/>
        </w:rPr>
        <w:t>（此处使用的是exec sp_rename指令对列进行重命名, alter table [base] rename似乎在sql server上不起作用）</w:t>
      </w:r>
    </w:p>
    <w:p w14:paraId="1B536414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859530" cy="3656965"/>
            <wp:effectExtent l="0" t="0" r="7620" b="635"/>
            <wp:docPr id="5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BDA5">
      <w:pPr>
        <w:numPr>
          <w:ilvl w:val="0"/>
          <w:numId w:val="8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向表中添加数据</w:t>
      </w:r>
    </w:p>
    <w:p w14:paraId="7BA2451F">
      <w:pPr>
        <w:numPr>
          <w:ilvl w:val="0"/>
          <w:numId w:val="1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在查询中输入相应语句（insert into）进行人员的添加。点击执行，如图所示。</w:t>
      </w:r>
    </w:p>
    <w:p w14:paraId="19F1B601">
      <w:pPr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7960" cy="2682875"/>
            <wp:effectExtent l="0" t="0" r="8890" b="3175"/>
            <wp:docPr id="5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5273040" cy="1584960"/>
            <wp:effectExtent l="0" t="0" r="3810" b="15240"/>
            <wp:docPr id="6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4B81A">
      <w:pPr>
        <w:numPr>
          <w:ilvl w:val="0"/>
          <w:numId w:val="8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修改和删除表中的数据</w:t>
      </w:r>
    </w:p>
    <w:p w14:paraId="72867566">
      <w:pPr>
        <w:numPr>
          <w:ilvl w:val="0"/>
          <w:numId w:val="1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修改：在查询中输入相应语句（update set）进行修改，将小张的数学修改为150分，如图所示。</w:t>
      </w:r>
    </w:p>
    <w:p w14:paraId="48958075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8595" cy="2221230"/>
            <wp:effectExtent l="0" t="0" r="8255" b="7620"/>
            <wp:docPr id="6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5268595" cy="1222375"/>
            <wp:effectExtent l="0" t="0" r="8255" b="15875"/>
            <wp:docPr id="6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595BC">
      <w:pPr>
        <w:numPr>
          <w:ilvl w:val="0"/>
          <w:numId w:val="13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删除：在查询中输入相应删除语句（delete）进行修改，删除小张的成绩行，如图所示。</w:t>
      </w:r>
    </w:p>
    <w:p w14:paraId="792316AF"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38750" cy="3257550"/>
            <wp:effectExtent l="0" t="0" r="0" b="0"/>
            <wp:docPr id="6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4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5268595" cy="1341120"/>
            <wp:effectExtent l="0" t="0" r="8255" b="11430"/>
            <wp:docPr id="6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CE50"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总分计算</w:t>
      </w:r>
    </w:p>
    <w:p w14:paraId="3A175C28">
      <w:pPr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在查询中输入相应修改语句（update）进行修改，点击执行，分别计算文科、理科学生的总分列。如图所示。</w:t>
      </w:r>
    </w:p>
    <w:p w14:paraId="57CCE843"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2844800"/>
            <wp:effectExtent l="0" t="0" r="6985" b="12700"/>
            <wp:docPr id="6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4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254B"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1402080"/>
            <wp:effectExtent l="0" t="0" r="3810" b="7620"/>
            <wp:docPr id="6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0506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【实验结果】</w:t>
      </w:r>
    </w:p>
    <w:p w14:paraId="3BD7E259">
      <w:pPr>
        <w:numPr>
          <w:ilvl w:val="0"/>
          <w:numId w:val="15"/>
        </w:num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本张表格为使用菜单方式建立的表格。</w:t>
      </w:r>
    </w:p>
    <w:p w14:paraId="641706CC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9865" cy="1477010"/>
            <wp:effectExtent l="0" t="0" r="6985" b="8890"/>
            <wp:docPr id="6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5251">
      <w:pPr>
        <w:numPr>
          <w:ilvl w:val="0"/>
          <w:numId w:val="15"/>
        </w:numPr>
        <w:ind w:left="0" w:leftChars="0" w:firstLine="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本张表格为使用指令方式建立的表格。</w:t>
      </w:r>
    </w:p>
    <w:p w14:paraId="75615A0B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265555"/>
            <wp:effectExtent l="0" t="0" r="4445" b="10795"/>
            <wp:docPr id="6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AF9A5"/>
    <w:multiLevelType w:val="singleLevel"/>
    <w:tmpl w:val="8A6AF9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06C3D5A"/>
    <w:multiLevelType w:val="singleLevel"/>
    <w:tmpl w:val="906C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34C1160"/>
    <w:multiLevelType w:val="singleLevel"/>
    <w:tmpl w:val="B34C116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ECAA0BC"/>
    <w:multiLevelType w:val="singleLevel"/>
    <w:tmpl w:val="DECAA0BC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F0D0B7B2"/>
    <w:multiLevelType w:val="singleLevel"/>
    <w:tmpl w:val="F0D0B7B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7C0C551"/>
    <w:multiLevelType w:val="singleLevel"/>
    <w:tmpl w:val="F7C0C55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177E0AD"/>
    <w:multiLevelType w:val="singleLevel"/>
    <w:tmpl w:val="0177E0A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E100F16"/>
    <w:multiLevelType w:val="singleLevel"/>
    <w:tmpl w:val="0E100F1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E1443F6"/>
    <w:multiLevelType w:val="singleLevel"/>
    <w:tmpl w:val="0E1443F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0E92B03"/>
    <w:multiLevelType w:val="singleLevel"/>
    <w:tmpl w:val="20E92B0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56079EE"/>
    <w:multiLevelType w:val="singleLevel"/>
    <w:tmpl w:val="256079E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3BA04AB"/>
    <w:multiLevelType w:val="singleLevel"/>
    <w:tmpl w:val="33BA04AB"/>
    <w:lvl w:ilvl="0" w:tentative="0">
      <w:start w:val="1"/>
      <w:numFmt w:val="decimal"/>
      <w:suff w:val="space"/>
      <w:lvlText w:val="（%1）"/>
      <w:lvlJc w:val="left"/>
    </w:lvl>
  </w:abstractNum>
  <w:abstractNum w:abstractNumId="12">
    <w:nsid w:val="381DAB32"/>
    <w:multiLevelType w:val="singleLevel"/>
    <w:tmpl w:val="381DAB32"/>
    <w:lvl w:ilvl="0" w:tentative="0">
      <w:start w:val="2"/>
      <w:numFmt w:val="decimal"/>
      <w:suff w:val="space"/>
      <w:lvlText w:val="%1."/>
      <w:lvlJc w:val="left"/>
    </w:lvl>
  </w:abstractNum>
  <w:abstractNum w:abstractNumId="13">
    <w:nsid w:val="638FBAF1"/>
    <w:multiLevelType w:val="singleLevel"/>
    <w:tmpl w:val="638FBAF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8506C59"/>
    <w:multiLevelType w:val="singleLevel"/>
    <w:tmpl w:val="78506C59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2"/>
  </w:num>
  <w:num w:numId="5">
    <w:abstractNumId w:val="13"/>
  </w:num>
  <w:num w:numId="6">
    <w:abstractNumId w:val="9"/>
  </w:num>
  <w:num w:numId="7">
    <w:abstractNumId w:val="14"/>
  </w:num>
  <w:num w:numId="8">
    <w:abstractNumId w:val="3"/>
  </w:num>
  <w:num w:numId="9">
    <w:abstractNumId w:val="10"/>
  </w:num>
  <w:num w:numId="10">
    <w:abstractNumId w:val="0"/>
  </w:num>
  <w:num w:numId="11">
    <w:abstractNumId w:val="8"/>
  </w:num>
  <w:num w:numId="12">
    <w:abstractNumId w:val="4"/>
  </w:num>
  <w:num w:numId="13">
    <w:abstractNumId w:val="1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mYjcwZTEwNGE2ZjUzN2UyYWZlNTlhNmRjNWUzYjUifQ=="/>
  </w:docVars>
  <w:rsids>
    <w:rsidRoot w:val="00000000"/>
    <w:rsid w:val="46032640"/>
    <w:rsid w:val="619C169E"/>
    <w:rsid w:val="79F3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1733</Words>
  <Characters>2292</Characters>
  <Lines>0</Lines>
  <Paragraphs>0</Paragraphs>
  <TotalTime>12</TotalTime>
  <ScaleCrop>false</ScaleCrop>
  <LinksUpToDate>false</LinksUpToDate>
  <CharactersWithSpaces>2343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2024-09-25T12:45:00Z</dcterms:created>
  <dc:creator>Xuan</dc:creator>
  <cp:lastModifiedBy>许愿</cp:lastModifiedBy>
  <dcterms:modified xsi:type="dcterms:W3CDTF">2025-06-15T09:05:23Z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4C5C81A995104C9BB2FC7048952EC26E_12</vt:lpwstr>
  </property>
  <property fmtid="{D5CDD505-2E9C-101B-9397-08002B2CF9AE}" pid="4" name="KSOTemplateDocerSaveRecord">
    <vt:lpwstr>eyJoZGlkIjoiYTBmYjcwZTEwNGE2ZjUzN2UyYWZlNTlhNmRjNWUzYjUiLCJ1c2VySWQiOiI2MTM2Nzk2MDYifQ==</vt:lpwstr>
  </property>
</Properties>
</file>