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jc w:val="center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第8次上机作业（遥感影像监督分类）</w:t>
      </w:r>
    </w:p>
    <w:p w14:paraId="64EF4F65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0409AF7A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打开数据</w:t>
      </w:r>
    </w:p>
    <w:p w14:paraId="58FB0DB5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启动ENVI，打开实验所需的数据can_tmr.img，选用543合成。设定线性拉伸为Linear 2%以增亮实验数据。</w:t>
      </w:r>
    </w:p>
    <w:p w14:paraId="08D1DD4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260725"/>
            <wp:effectExtent l="0" t="0" r="3810" b="158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0873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构建训练样本</w:t>
      </w:r>
    </w:p>
    <w:p w14:paraId="081CFA6B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在图层管理器 Layer Manager 中</w:t>
      </w:r>
      <w:r>
        <w:rPr>
          <w:rFonts w:hint="eastAsia"/>
          <w:sz w:val="28"/>
          <w:szCs w:val="28"/>
          <w:lang w:val="en-US" w:eastAsia="zh-CN"/>
        </w:rPr>
        <w:t>右键单击</w:t>
      </w:r>
      <w:r>
        <w:rPr>
          <w:rFonts w:hint="default"/>
          <w:sz w:val="28"/>
          <w:szCs w:val="28"/>
          <w:lang w:val="en-US" w:eastAsia="zh-CN"/>
        </w:rPr>
        <w:t>can_tmr.img 图层，选择New Region Of Interest</w:t>
      </w:r>
      <w:r>
        <w:rPr>
          <w:rFonts w:hint="eastAsia"/>
          <w:sz w:val="28"/>
          <w:szCs w:val="28"/>
          <w:lang w:val="en-US" w:eastAsia="zh-CN"/>
        </w:rPr>
        <w:t>以</w:t>
      </w:r>
      <w:r>
        <w:rPr>
          <w:rFonts w:hint="default"/>
          <w:sz w:val="28"/>
          <w:szCs w:val="28"/>
          <w:lang w:val="en-US" w:eastAsia="zh-CN"/>
        </w:rPr>
        <w:t>打开ROI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To</w:t>
      </w:r>
      <w:r>
        <w:rPr>
          <w:rFonts w:hint="eastAsia"/>
          <w:sz w:val="28"/>
          <w:szCs w:val="28"/>
          <w:lang w:val="en-US" w:eastAsia="zh-CN"/>
        </w:rPr>
        <w:t>ol</w:t>
      </w:r>
      <w:r>
        <w:rPr>
          <w:rFonts w:hint="default"/>
          <w:sz w:val="28"/>
          <w:szCs w:val="28"/>
          <w:lang w:val="en-US" w:eastAsia="zh-CN"/>
        </w:rPr>
        <w:t>面板</w:t>
      </w:r>
      <w:r>
        <w:rPr>
          <w:rFonts w:hint="eastAsia"/>
          <w:sz w:val="28"/>
          <w:szCs w:val="28"/>
          <w:lang w:val="en-US" w:eastAsia="zh-CN"/>
        </w:rPr>
        <w:t>，利用选择样本：</w:t>
      </w:r>
    </w:p>
    <w:p w14:paraId="5F87C467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在ROI Tool面板内设置ROI Name为林地，颜色为绿色。</w:t>
      </w:r>
    </w:p>
    <w:p w14:paraId="615F6C6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28875" cy="2782570"/>
            <wp:effectExtent l="0" t="0" r="9525" b="177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E1A8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默认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default"/>
          <w:sz w:val="28"/>
          <w:szCs w:val="28"/>
          <w:lang w:val="en-US" w:eastAsia="zh-CN"/>
        </w:rPr>
        <w:t>ROI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>绘制类型为多边形</w:t>
      </w:r>
      <w:r>
        <w:rPr>
          <w:rFonts w:hint="eastAsia"/>
          <w:sz w:val="28"/>
          <w:szCs w:val="28"/>
          <w:lang w:val="en-US" w:eastAsia="zh-CN"/>
        </w:rPr>
        <w:t>。</w:t>
      </w:r>
      <w:r>
        <w:rPr>
          <w:rFonts w:hint="default"/>
          <w:sz w:val="28"/>
          <w:szCs w:val="28"/>
          <w:lang w:val="en-US" w:eastAsia="zh-CN"/>
        </w:rPr>
        <w:t>在影像上辨别林地区域并单击鼠标左键开始绘制多边形样本</w:t>
      </w:r>
      <w:r>
        <w:rPr>
          <w:rFonts w:hint="eastAsia"/>
          <w:sz w:val="28"/>
          <w:szCs w:val="28"/>
          <w:lang w:val="en-US" w:eastAsia="zh-CN"/>
        </w:rPr>
        <w:t>。</w:t>
      </w:r>
      <w:r>
        <w:rPr>
          <w:rFonts w:hint="default"/>
          <w:sz w:val="28"/>
          <w:szCs w:val="28"/>
          <w:lang w:val="en-US" w:eastAsia="zh-CN"/>
        </w:rPr>
        <w:t>一个多边形绘制结束后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双击鼠标左键或者点击鼠标右键，选择Complete and Accept Polygon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完成一个多边形样本的选择</w:t>
      </w:r>
      <w:r>
        <w:rPr>
          <w:rFonts w:hint="eastAsia"/>
          <w:sz w:val="28"/>
          <w:szCs w:val="28"/>
          <w:lang w:val="en-US" w:eastAsia="zh-CN"/>
        </w:rPr>
        <w:t>。</w:t>
      </w:r>
    </w:p>
    <w:p w14:paraId="5AE58902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以同样的方法</w:t>
      </w:r>
      <w:r>
        <w:rPr>
          <w:rFonts w:hint="default"/>
          <w:sz w:val="28"/>
          <w:szCs w:val="28"/>
          <w:lang w:val="en-US" w:eastAsia="zh-CN"/>
        </w:rPr>
        <w:t>在图像</w:t>
      </w:r>
      <w:r>
        <w:rPr>
          <w:rFonts w:hint="eastAsia"/>
          <w:sz w:val="28"/>
          <w:szCs w:val="28"/>
          <w:lang w:val="en-US" w:eastAsia="zh-CN"/>
        </w:rPr>
        <w:t>上</w:t>
      </w:r>
      <w:r>
        <w:rPr>
          <w:rFonts w:hint="default"/>
          <w:sz w:val="28"/>
          <w:szCs w:val="28"/>
          <w:lang w:val="en-US" w:eastAsia="zh-CN"/>
        </w:rPr>
        <w:t>别的区域</w:t>
      </w:r>
      <w:r>
        <w:rPr>
          <w:rFonts w:hint="eastAsia"/>
          <w:sz w:val="28"/>
          <w:szCs w:val="28"/>
          <w:lang w:val="en-US" w:eastAsia="zh-CN"/>
        </w:rPr>
        <w:t>中</w:t>
      </w:r>
      <w:r>
        <w:rPr>
          <w:rFonts w:hint="default"/>
          <w:sz w:val="28"/>
          <w:szCs w:val="28"/>
          <w:lang w:val="en-US" w:eastAsia="zh-CN"/>
        </w:rPr>
        <w:t>绘制其他样本， 样本尽量均匀分布在整个图像上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这样就为林地选好了训练样本。</w:t>
      </w:r>
    </w:p>
    <w:p w14:paraId="6E41B384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6530" cy="3311525"/>
            <wp:effectExtent l="0" t="0" r="1270" b="31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56FC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在图像上右键选择New ROI， 或者在ROI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Tool面板上重复林地样本选择的方法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分别为草地/灌木、耕地、裸地、沙地、其他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default"/>
          <w:sz w:val="28"/>
          <w:szCs w:val="28"/>
          <w:lang w:val="en-US" w:eastAsia="zh-CN"/>
        </w:rPr>
        <w:t>类选择样本</w:t>
      </w:r>
      <w:r>
        <w:rPr>
          <w:rFonts w:hint="eastAsia"/>
          <w:color w:val="808080" w:themeColor="background1" w:themeShade="80"/>
          <w:sz w:val="28"/>
          <w:szCs w:val="28"/>
          <w:lang w:val="en-US" w:eastAsia="zh-CN"/>
        </w:rPr>
        <w:t>（“沙地”主要是图像中呈现亮白色的像元；“耕地”的形状相对于“草地/灌木”来说更为规整；“其他”主要是山体阴影部分和水体）</w:t>
      </w:r>
      <w:r>
        <w:rPr>
          <w:rFonts w:hint="eastAsia"/>
          <w:sz w:val="28"/>
          <w:szCs w:val="28"/>
          <w:lang w:val="en-US" w:eastAsia="zh-CN"/>
        </w:rPr>
        <w:t>。此处也可以直接在ROI Tool中打开文件中已构建好的样本can_tm-分类样本.ori。</w:t>
      </w:r>
    </w:p>
    <w:p w14:paraId="41E91BCC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3696970"/>
            <wp:effectExtent l="0" t="0" r="11430" b="177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463A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计算样本的可分离性</w:t>
      </w:r>
    </w:p>
    <w:p w14:paraId="0A04A66B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在ROI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Too</w:t>
      </w:r>
      <w:r>
        <w:rPr>
          <w:rFonts w:hint="eastAsia"/>
          <w:sz w:val="28"/>
          <w:szCs w:val="28"/>
          <w:lang w:val="en-US" w:eastAsia="zh-CN"/>
        </w:rPr>
        <w:t>l</w:t>
      </w:r>
      <w:r>
        <w:rPr>
          <w:rFonts w:hint="default"/>
          <w:sz w:val="28"/>
          <w:szCs w:val="28"/>
          <w:lang w:val="en-US" w:eastAsia="zh-CN"/>
        </w:rPr>
        <w:t>面板</w:t>
      </w:r>
      <w:r>
        <w:rPr>
          <w:rFonts w:hint="eastAsia"/>
          <w:sz w:val="28"/>
          <w:szCs w:val="28"/>
          <w:lang w:val="en-US" w:eastAsia="zh-CN"/>
        </w:rPr>
        <w:t>中</w:t>
      </w:r>
      <w:r>
        <w:rPr>
          <w:rFonts w:hint="default"/>
          <w:sz w:val="28"/>
          <w:szCs w:val="28"/>
          <w:lang w:val="en-US" w:eastAsia="zh-CN"/>
        </w:rPr>
        <w:t>选择 Option</w:t>
      </w:r>
      <w:r>
        <w:rPr>
          <w:rFonts w:hint="eastAsia"/>
          <w:sz w:val="28"/>
          <w:szCs w:val="28"/>
          <w:lang w:val="en-US" w:eastAsia="zh-CN"/>
        </w:rPr>
        <w:t xml:space="preserve">s - </w:t>
      </w:r>
      <w:r>
        <w:rPr>
          <w:rFonts w:hint="default"/>
          <w:sz w:val="28"/>
          <w:szCs w:val="28"/>
          <w:lang w:val="en-US" w:eastAsia="zh-CN"/>
        </w:rPr>
        <w:t>Compute ROI Separability</w:t>
      </w:r>
      <w:r>
        <w:rPr>
          <w:rFonts w:hint="eastAsia"/>
          <w:sz w:val="28"/>
          <w:szCs w:val="28"/>
          <w:lang w:val="en-US" w:eastAsia="zh-CN"/>
        </w:rPr>
        <w:t>...</w:t>
      </w:r>
      <w:r>
        <w:rPr>
          <w:rFonts w:hint="default"/>
          <w:sz w:val="28"/>
          <w:szCs w:val="28"/>
          <w:lang w:val="en-US" w:eastAsia="zh-CN"/>
        </w:rPr>
        <w:t>，在 Choose ROIs面板</w:t>
      </w:r>
      <w:r>
        <w:rPr>
          <w:rFonts w:hint="eastAsia"/>
          <w:sz w:val="28"/>
          <w:szCs w:val="28"/>
          <w:lang w:val="en-US" w:eastAsia="zh-CN"/>
        </w:rPr>
        <w:t>中</w:t>
      </w:r>
      <w:r>
        <w:rPr>
          <w:rFonts w:hint="default"/>
          <w:sz w:val="28"/>
          <w:szCs w:val="28"/>
          <w:lang w:val="en-US" w:eastAsia="zh-CN"/>
        </w:rPr>
        <w:t>将</w:t>
      </w:r>
      <w:r>
        <w:rPr>
          <w:rFonts w:hint="eastAsia"/>
          <w:sz w:val="28"/>
          <w:szCs w:val="28"/>
          <w:lang w:val="en-US" w:eastAsia="zh-CN"/>
        </w:rPr>
        <w:t>所有</w:t>
      </w:r>
      <w:r>
        <w:rPr>
          <w:rFonts w:hint="default"/>
          <w:sz w:val="28"/>
          <w:szCs w:val="28"/>
          <w:lang w:val="en-US" w:eastAsia="zh-CN"/>
        </w:rPr>
        <w:t>样本</w:t>
      </w:r>
      <w:r>
        <w:rPr>
          <w:rFonts w:hint="eastAsia"/>
          <w:sz w:val="28"/>
          <w:szCs w:val="28"/>
          <w:lang w:val="en-US" w:eastAsia="zh-CN"/>
        </w:rPr>
        <w:t>种类</w:t>
      </w:r>
      <w:r>
        <w:rPr>
          <w:rFonts w:hint="default"/>
          <w:sz w:val="28"/>
          <w:szCs w:val="28"/>
          <w:lang w:val="en-US" w:eastAsia="zh-CN"/>
        </w:rPr>
        <w:t>都打勾</w:t>
      </w:r>
      <w:r>
        <w:rPr>
          <w:rFonts w:hint="eastAsia"/>
          <w:sz w:val="28"/>
          <w:szCs w:val="28"/>
          <w:lang w:val="en-US" w:eastAsia="zh-CN"/>
        </w:rPr>
        <w:t>，然后点击</w:t>
      </w:r>
      <w:r>
        <w:rPr>
          <w:rFonts w:hint="default"/>
          <w:sz w:val="28"/>
          <w:szCs w:val="28"/>
          <w:lang w:val="en-US" w:eastAsia="zh-CN"/>
        </w:rPr>
        <w:t>OK</w:t>
      </w:r>
      <w:r>
        <w:rPr>
          <w:rFonts w:hint="eastAsia"/>
          <w:sz w:val="28"/>
          <w:szCs w:val="28"/>
          <w:lang w:val="en-US" w:eastAsia="zh-CN"/>
        </w:rPr>
        <w:t>。</w:t>
      </w:r>
    </w:p>
    <w:p w14:paraId="3967FB6C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各个样本类型之间的可分离性以Jeffries-Matusita, Transformed Divergence参数表示，参数的值在 0-2.0 之间。大于 1.9 说明样本之间可分离性好，属于合格样本；小于1.8说明需要编辑样本或者重新选择样本；小于1说明需要考虑将两类样本合成一类样本。</w:t>
      </w:r>
    </w:p>
    <w:p w14:paraId="688C994A">
      <w:pPr>
        <w:numPr>
          <w:ilvl w:val="0"/>
          <w:numId w:val="0"/>
        </w:numPr>
      </w:pPr>
      <w:r>
        <w:drawing>
          <wp:inline distT="0" distB="0" distL="114300" distR="114300">
            <wp:extent cx="2481580" cy="3376930"/>
            <wp:effectExtent l="0" t="0" r="13970" b="139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7010" cy="4924425"/>
            <wp:effectExtent l="0" t="0" r="1524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793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Layer Manager</w:t>
      </w:r>
      <w:r>
        <w:rPr>
          <w:rFonts w:hint="default"/>
          <w:sz w:val="28"/>
          <w:szCs w:val="28"/>
          <w:lang w:val="en-US" w:eastAsia="zh-CN"/>
        </w:rPr>
        <w:t>中</w:t>
      </w:r>
      <w:r>
        <w:rPr>
          <w:rFonts w:hint="eastAsia"/>
          <w:sz w:val="28"/>
          <w:szCs w:val="28"/>
          <w:lang w:val="en-US" w:eastAsia="zh-CN"/>
        </w:rPr>
        <w:t>右键单击</w:t>
      </w:r>
      <w:r>
        <w:rPr>
          <w:rFonts w:hint="default"/>
          <w:sz w:val="28"/>
          <w:szCs w:val="28"/>
          <w:lang w:val="en-US" w:eastAsia="zh-CN"/>
        </w:rPr>
        <w:t>Region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 xml:space="preserve"> of interest</w:t>
      </w:r>
      <w:r>
        <w:rPr>
          <w:rFonts w:hint="eastAsia"/>
          <w:sz w:val="28"/>
          <w:szCs w:val="28"/>
          <w:lang w:val="en-US" w:eastAsia="zh-CN"/>
        </w:rPr>
        <w:t>，选择S</w:t>
      </w:r>
      <w:r>
        <w:rPr>
          <w:rFonts w:hint="default"/>
          <w:sz w:val="28"/>
          <w:szCs w:val="28"/>
          <w:lang w:val="en-US" w:eastAsia="zh-CN"/>
        </w:rPr>
        <w:t xml:space="preserve">ave </w:t>
      </w:r>
      <w:r>
        <w:rPr>
          <w:rFonts w:hint="eastAsia"/>
          <w:sz w:val="28"/>
          <w:szCs w:val="28"/>
          <w:lang w:val="en-US" w:eastAsia="zh-CN"/>
        </w:rPr>
        <w:t>A</w:t>
      </w:r>
      <w:r>
        <w:rPr>
          <w:rFonts w:hint="default"/>
          <w:sz w:val="28"/>
          <w:szCs w:val="28"/>
          <w:lang w:val="en-US" w:eastAsia="zh-CN"/>
        </w:rPr>
        <w:t>s，</w:t>
      </w:r>
      <w:r>
        <w:rPr>
          <w:rFonts w:hint="eastAsia"/>
          <w:sz w:val="28"/>
          <w:szCs w:val="28"/>
          <w:lang w:val="en-US" w:eastAsia="zh-CN"/>
        </w:rPr>
        <w:t>将其</w:t>
      </w:r>
      <w:r>
        <w:rPr>
          <w:rFonts w:hint="default"/>
          <w:sz w:val="28"/>
          <w:szCs w:val="28"/>
          <w:lang w:val="en-US" w:eastAsia="zh-CN"/>
        </w:rPr>
        <w:t>保存为</w:t>
      </w:r>
      <w:r>
        <w:rPr>
          <w:rFonts w:hint="eastAsia"/>
          <w:sz w:val="28"/>
          <w:szCs w:val="28"/>
          <w:lang w:val="en-US" w:eastAsia="zh-CN"/>
        </w:rPr>
        <w:t>样本文件result.xml</w:t>
      </w:r>
      <w:r>
        <w:rPr>
          <w:rFonts w:hint="default"/>
          <w:sz w:val="28"/>
          <w:szCs w:val="28"/>
          <w:lang w:val="en-US" w:eastAsia="zh-CN"/>
        </w:rPr>
        <w:t>。</w:t>
      </w:r>
    </w:p>
    <w:p w14:paraId="48724B1E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756535"/>
            <wp:effectExtent l="0" t="0" r="3175" b="571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CBC8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选择分类器</w:t>
      </w:r>
    </w:p>
    <w:p w14:paraId="428317E1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在Toolbox中的Classification - Supervised Classification选择分类器Support Vector Machine Classification，选择待分类影像can_tmr.img后点击OK，单击Select All Items选择所有分类，然后点击OK，按照默认设置参数输出分类结果。</w:t>
      </w:r>
    </w:p>
    <w:p w14:paraId="18CEE2CE">
      <w:pPr>
        <w:numPr>
          <w:ilvl w:val="0"/>
          <w:numId w:val="0"/>
        </w:numPr>
      </w:pPr>
      <w:r>
        <w:drawing>
          <wp:inline distT="0" distB="0" distL="114300" distR="114300">
            <wp:extent cx="4667250" cy="2556510"/>
            <wp:effectExtent l="0" t="0" r="0" b="1524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5365" cy="4563745"/>
            <wp:effectExtent l="0" t="0" r="13335" b="825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60725"/>
            <wp:effectExtent l="0" t="0" r="3810" b="1587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0E24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验证</w:t>
      </w:r>
    </w:p>
    <w:p w14:paraId="6B69BDFA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重复第2步操作，构建验证样本。此处直接打开文件中已构建好的验证样本can_tm-验证样本.ori。在Toolbox中选择Classification - Post Classification - Confusion Matrix Using Ground Truth ROIs，选择分类结果，软件会根据分类代码自动匹配，如不正确可以手动更改。点击 OK 后选择报表的表示方法（像素和百分比），点击 OK，就可以得到精度报表。</w:t>
      </w:r>
    </w:p>
    <w:p w14:paraId="457154C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52675" cy="2631440"/>
            <wp:effectExtent l="0" t="0" r="9525" b="1651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16505"/>
            <wp:effectExtent l="0" t="0" r="5080" b="1714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0A1A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三种分类器样本对比</w:t>
      </w:r>
    </w:p>
    <w:p w14:paraId="05421403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分别使用Support Vector Machine Classification（即以上方法）、Neural Net Classification、Minimum Distance Classification分类器重复第4、5步的操作。</w:t>
      </w:r>
    </w:p>
    <w:p w14:paraId="75A68526">
      <w:pPr>
        <w:numPr>
          <w:ilvl w:val="0"/>
          <w:numId w:val="0"/>
        </w:numPr>
      </w:pPr>
      <w:r>
        <w:drawing>
          <wp:inline distT="0" distB="0" distL="114300" distR="114300">
            <wp:extent cx="5271135" cy="3865880"/>
            <wp:effectExtent l="0" t="0" r="5715" b="127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16505"/>
            <wp:effectExtent l="0" t="0" r="5080" b="1714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888490"/>
            <wp:effectExtent l="0" t="0" r="8890" b="1651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52015"/>
            <wp:effectExtent l="0" t="0" r="5715" b="63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F4D6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通过对比可知三种分类器结果评价中的总体精度和Kappa系数，Support Vector Machine Classification方法最高，Neural Net Classification分类器与其相差无几，Minimum Distance Classification分类器则有较大差异。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F2C1D"/>
    <w:multiLevelType w:val="singleLevel"/>
    <w:tmpl w:val="8FBF2C1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36B9ABB"/>
    <w:multiLevelType w:val="singleLevel"/>
    <w:tmpl w:val="736B9ABB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19426151"/>
    <w:rsid w:val="1C50547E"/>
    <w:rsid w:val="1F240CB5"/>
    <w:rsid w:val="2B93554C"/>
    <w:rsid w:val="436332AB"/>
    <w:rsid w:val="449F239E"/>
    <w:rsid w:val="47B7235B"/>
    <w:rsid w:val="49AB486D"/>
    <w:rsid w:val="532E5683"/>
    <w:rsid w:val="5BFD38A8"/>
    <w:rsid w:val="61907C70"/>
    <w:rsid w:val="619530C5"/>
    <w:rsid w:val="63CA0582"/>
    <w:rsid w:val="681A0E21"/>
    <w:rsid w:val="6D4909F5"/>
    <w:rsid w:val="75AD1FE0"/>
    <w:rsid w:val="76D77561"/>
    <w:rsid w:val="76E41B79"/>
    <w:rsid w:val="78526E6F"/>
    <w:rsid w:val="7D1666BD"/>
    <w:rsid w:val="7E81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890</Words>
  <Characters>1466</Characters>
  <Lines>0</Lines>
  <Paragraphs>0</Paragraphs>
  <TotalTime>0</TotalTime>
  <ScaleCrop>false</ScaleCrop>
  <LinksUpToDate>false</LinksUpToDate>
  <CharactersWithSpaces>1540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