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EED035">
      <w:pPr>
        <w:jc w:val="center"/>
        <w:rPr>
          <w:rFonts w:hint="eastAsia" w:asciiTheme="majorEastAsia" w:hAnsiTheme="majorEastAsia" w:eastAsiaTheme="majorEastAsia" w:cstheme="majorEastAsia"/>
          <w:b/>
          <w:color w:val="FF0000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>实验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五 栅格数据空间分析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</w:t>
      </w:r>
    </w:p>
    <w:p w14:paraId="59B669C7">
      <w:pPr>
        <w:jc w:val="center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专业： 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地理信息科学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学号：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109092023XXX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</w:rPr>
        <w:t xml:space="preserve"> 姓名：</w:t>
      </w: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许愿</w:t>
      </w:r>
    </w:p>
    <w:p w14:paraId="45FB13E1">
      <w:pPr>
        <w:jc w:val="center"/>
        <w:rPr>
          <w:rFonts w:hint="default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寻找最佳路径</w:t>
      </w:r>
    </w:p>
    <w:p w14:paraId="4604E01E">
      <w:pPr>
        <w:rPr>
          <w:b/>
          <w:sz w:val="24"/>
        </w:rPr>
      </w:pPr>
    </w:p>
    <w:p w14:paraId="2803308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  <w:lang w:val="en-US" w:eastAsia="zh-CN"/>
        </w:rPr>
        <w:t>背景</w:t>
      </w:r>
      <w:r>
        <w:rPr>
          <w:rFonts w:hint="eastAsia"/>
          <w:b/>
          <w:sz w:val="28"/>
          <w:szCs w:val="28"/>
        </w:rPr>
        <w:t>：</w:t>
      </w:r>
    </w:p>
    <w:p w14:paraId="4416BD29">
      <w:pPr>
        <w:ind w:firstLine="560" w:firstLineChars="20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随着社会经济的发展，公路的重要性日益提高。在一些交通欠发达的地区，公路建设迫在眉睫。如何根据实际地形情况设计出比较合理的公路，是一个值得研究的问题。</w:t>
      </w:r>
    </w:p>
    <w:p w14:paraId="376394B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14:paraId="4FEB037A">
      <w:pPr>
        <w:ind w:firstLine="560" w:firstLineChars="200"/>
        <w:rPr>
          <w:rFonts w:hint="eastAsia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 xml:space="preserve">通过练习，熟悉 </w:t>
      </w:r>
      <w:r>
        <w:rPr>
          <w:rFonts w:hint="default"/>
          <w:bCs/>
          <w:sz w:val="28"/>
          <w:szCs w:val="28"/>
          <w:lang w:val="en-US" w:eastAsia="zh-CN"/>
        </w:rPr>
        <w:t xml:space="preserve">ArcGIS </w:t>
      </w:r>
      <w:r>
        <w:rPr>
          <w:rFonts w:hint="eastAsia"/>
          <w:bCs/>
          <w:sz w:val="28"/>
          <w:szCs w:val="28"/>
          <w:lang w:val="en-US" w:eastAsia="zh-CN"/>
        </w:rPr>
        <w:t xml:space="preserve">栅格数据距离制图、表面分析、成本权重距离、数据重分类、最短路径等空间分析功能，熟练掌握利用上述 </w:t>
      </w:r>
      <w:r>
        <w:rPr>
          <w:rFonts w:hint="default"/>
          <w:bCs/>
          <w:sz w:val="28"/>
          <w:szCs w:val="28"/>
          <w:lang w:val="en-US" w:eastAsia="zh-CN"/>
        </w:rPr>
        <w:t xml:space="preserve">ArcGIS </w:t>
      </w:r>
      <w:r>
        <w:rPr>
          <w:rFonts w:hint="eastAsia"/>
          <w:bCs/>
          <w:sz w:val="28"/>
          <w:szCs w:val="28"/>
          <w:lang w:val="en-US" w:eastAsia="zh-CN"/>
        </w:rPr>
        <w:t>空间分析功能，分析和处理类似寻找最佳路径的实际应用问题。</w:t>
      </w:r>
    </w:p>
    <w:p w14:paraId="3F90641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实验数据：</w:t>
      </w:r>
    </w:p>
    <w:p w14:paraId="7D736864">
      <w:pPr>
        <w:numPr>
          <w:ilvl w:val="0"/>
          <w:numId w:val="1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dem（高程数据）；</w:t>
      </w:r>
    </w:p>
    <w:p w14:paraId="4DDDD265">
      <w:pPr>
        <w:numPr>
          <w:ilvl w:val="0"/>
          <w:numId w:val="1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startPot（路径源点数据）；</w:t>
      </w:r>
    </w:p>
    <w:p w14:paraId="7A69FB15">
      <w:pPr>
        <w:numPr>
          <w:ilvl w:val="0"/>
          <w:numId w:val="1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endPot（路径终点数据）；</w:t>
      </w:r>
    </w:p>
    <w:p w14:paraId="5150AB4C">
      <w:pPr>
        <w:numPr>
          <w:ilvl w:val="0"/>
          <w:numId w:val="1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river（小流域数据）。</w:t>
      </w:r>
    </w:p>
    <w:p w14:paraId="0DEC1ED4">
      <w:p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所有原始数据存放于 Chp8\Ex2\目录下。</w:t>
      </w:r>
    </w:p>
    <w:p w14:paraId="20173266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实验要求：</w:t>
      </w:r>
    </w:p>
    <w:p w14:paraId="39D1ED5C">
      <w:pPr>
        <w:numPr>
          <w:ilvl w:val="0"/>
          <w:numId w:val="2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新建路径成本较少；</w:t>
      </w:r>
    </w:p>
    <w:p w14:paraId="0C663897">
      <w:pPr>
        <w:numPr>
          <w:ilvl w:val="0"/>
          <w:numId w:val="2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新建路径为较短路径；</w:t>
      </w:r>
    </w:p>
    <w:p w14:paraId="2B2195C5">
      <w:pPr>
        <w:numPr>
          <w:ilvl w:val="0"/>
          <w:numId w:val="2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新建路径的选择应该避开主干河流，以减少成本；</w:t>
      </w:r>
    </w:p>
    <w:p w14:paraId="4DB9AB91">
      <w:pPr>
        <w:numPr>
          <w:ilvl w:val="0"/>
          <w:numId w:val="2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新建路径的成本数据计算时，考虑到河流成本是路径成本中较关键的因素，先将坡度数据和起伏度数据按照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0.6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: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0.4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权重合并，然后与河流成本进行等权重的加和合并，公式描述如下：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cost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=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reclass_river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+(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reclass_slope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*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0.6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+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reclass_rough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*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0.4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)</w:t>
      </w:r>
    </w:p>
    <w:p w14:paraId="4A8C47B1">
      <w:pPr>
        <w:numPr>
          <w:ilvl w:val="0"/>
          <w:numId w:val="2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寻找最短路径的实现需要运用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ArcGIS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的空间分析中距离制图中的成本路径及最短路径、表面分析中的坡度计算及起伏度计算、重分类及栅格计算器等功能完成；</w:t>
      </w:r>
    </w:p>
    <w:p w14:paraId="57F6B0FD">
      <w:pPr>
        <w:numPr>
          <w:ilvl w:val="0"/>
          <w:numId w:val="2"/>
        </w:num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提交寻找到的最短路径路线图。</w:t>
      </w:r>
    </w:p>
    <w:p w14:paraId="70C987E6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实验步骤：</w:t>
      </w:r>
    </w:p>
    <w:p w14:paraId="136E8793">
      <w:pPr>
        <w:numPr>
          <w:ilvl w:val="0"/>
          <w:numId w:val="3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运行 ArcMap，如果Spatial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 xml:space="preserve"> 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Analyst模块未能激活，单击【自定义】【扩展模块】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勾选Spatial Analyst，点击【关闭】。</w:t>
      </w:r>
    </w:p>
    <w:p w14:paraId="2E55151D">
      <w:pPr>
        <w:numPr>
          <w:ilvl w:val="0"/>
          <w:numId w:val="3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打开地图文档。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在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ArcMap主菜单上选择【文件】【打开】，选择Chp8\Ex2\road.mxd。</w:t>
      </w:r>
    </w:p>
    <w:p w14:paraId="5C314BFA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680845" cy="21913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31235" cy="2215515"/>
            <wp:effectExtent l="0" t="0" r="1206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69D8">
      <w:pPr>
        <w:numPr>
          <w:ilvl w:val="0"/>
          <w:numId w:val="3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设置空间分析环境。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在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ArcToolbox中选中ArcToolbox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右键选择【环境】，设置相关参数：①展开【工作空间】，设置工作路径为：Chp8\Ex2\Result\；②展开【处理范围】，在范围下拉框中选择“与图层 dem 相同”；③展开【栅格分析】，在像元大小下拉框中选择“与图层 dem 相同”。④创建成本数据集。</w:t>
      </w:r>
    </w:p>
    <w:p w14:paraId="03DE5B6F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85820" cy="356044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2CF4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考虑到山地坡度、起伏度对修建公路的成本影响比较大，其中尤其山地坡度更是人们首先关注的对象，则在创建成本数据集时，可考虑分配其权重比为0.6∶0.4。但是在有流域分布的情况下，河流对成本影响不可低估。因此，成本数据集为合并山地坡度和起伏度之后的成本，再加上河流对成本的影响。</w:t>
      </w:r>
    </w:p>
    <w:p w14:paraId="787D63BE">
      <w:pPr>
        <w:numPr>
          <w:ilvl w:val="0"/>
          <w:numId w:val="4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坡度成本数据集</w:t>
      </w:r>
    </w:p>
    <w:p w14:paraId="2BB37631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使用DEM数据层，选择【Spatial Analyst 工具】【表面分析】【坡度】，生成坡度数据集，记为Slope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_dem1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。</w:t>
      </w:r>
    </w:p>
    <w:p w14:paraId="57FDCD35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使用Slope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_dem1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数据层，选择【Spatial Analyst 工具】【重分类】【重分类】，选择【分类】命令实施重分类。重分类的基本原则是：采用等间距分为10级，坡度最小一级赋值为1，最大一级赋值为10，得到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如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图所示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的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坡度成本数据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（Reclass_Slope）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。</w:t>
      </w:r>
    </w:p>
    <w:p w14:paraId="2D853F59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60032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083685"/>
            <wp:effectExtent l="0" t="0" r="571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16655"/>
            <wp:effectExtent l="0" t="0" r="635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3756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ACE6">
      <w:pPr>
        <w:numPr>
          <w:ilvl w:val="0"/>
          <w:numId w:val="4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起伏度成本数据集</w:t>
      </w:r>
    </w:p>
    <w:p w14:paraId="50FB3DE1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选择【Spatial Analyst 工具】【邻域分析】【焦点统计】，参数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设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置如图所示，单击【确定】，生成起伏度数据层，记为rough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2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。</w:t>
      </w:r>
    </w:p>
    <w:p w14:paraId="0D95B5A2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68808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039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74B8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选择【Spatial Analyst 工具】【重分类】【重分类】，输入rough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2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数据层，选择【分类】命令，按10级等间距实施重分类，地形越起伏，级数赋值越高，最小一级赋值为1，最大一级赋值为10，得到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如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图所示地形起伏度成本数据（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R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eclass_rough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21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）。</w:t>
      </w:r>
    </w:p>
    <w:p w14:paraId="0D101EDD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645410"/>
            <wp:effectExtent l="0" t="0" r="381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4830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DF3A">
      <w:pPr>
        <w:numPr>
          <w:ilvl w:val="0"/>
          <w:numId w:val="4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河流成本数据集</w:t>
      </w:r>
    </w:p>
    <w:p w14:paraId="6A90C762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选择【Spatial Analyst 工具】【重分类】【重分类】，选择river数据层，按照河流等级进行分类：4 级为 10，如此依次为 8、5、2、1；生成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如图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所示河流成本（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R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eclass_river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1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）。</w:t>
      </w:r>
    </w:p>
    <w:p w14:paraId="2EF5324E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41140" cy="2794000"/>
            <wp:effectExtent l="0" t="0" r="165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18815"/>
            <wp:effectExtent l="0" t="0" r="571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CDC3">
      <w:pPr>
        <w:numPr>
          <w:ilvl w:val="0"/>
          <w:numId w:val="4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加权合并单因素成本数据，生成最终成本数据集</w:t>
      </w:r>
    </w:p>
    <w:p w14:paraId="450E5FF3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选择【Spatial Analyst 工具】【地图代数】【栅格计算器】工具合并数据集，计算公式如下：cost=reclass_river（重分类河流成本数据）+[reclass_slope（重分类坡度成本数据）×0.6+reclass_rough（重分类地形起伏度成本数据）* 0.4]</w:t>
      </w:r>
    </w:p>
    <w:p w14:paraId="5BA9201F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根据以上公式得到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如图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所示最终成本数据集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reclass_riv1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，其中深色表示成本高的部分。</w:t>
      </w:r>
    </w:p>
    <w:p w14:paraId="32427A16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14675" cy="3277235"/>
            <wp:effectExtent l="0" t="0" r="952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3585" cy="3171190"/>
            <wp:effectExtent l="0" t="0" r="1841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BD99">
      <w:pPr>
        <w:numPr>
          <w:ilvl w:val="0"/>
          <w:numId w:val="4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计算成本权重距离函数</w:t>
      </w:r>
    </w:p>
    <w:p w14:paraId="19F2099E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选择【Spatial Analyst 工具】【距离】【成本距离】，设置参数如图所示，单击【确定】，生成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如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图所示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的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成本距离图，其中三角形为源点；图为回溯链接图，三角形为源点。</w:t>
      </w:r>
    </w:p>
    <w:p w14:paraId="334873C3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87825" cy="2061845"/>
            <wp:effectExtent l="0" t="0" r="317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05480"/>
            <wp:effectExtent l="0" t="0" r="698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77845"/>
            <wp:effectExtent l="0" t="0" r="952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7D07">
      <w:pPr>
        <w:numPr>
          <w:ilvl w:val="0"/>
          <w:numId w:val="4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求取最短路径</w:t>
      </w:r>
    </w:p>
    <w:p w14:paraId="4EF9A582">
      <w:pPr>
        <w:numPr>
          <w:ilvl w:val="0"/>
          <w:numId w:val="0"/>
        </w:numPr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选择【Spatial Analyst 工具】【距离】【成本路径】，参数设置及最终的最短路径图如图所示，其中</w:t>
      </w: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绿</w:t>
      </w: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线部分为确定的路径。</w:t>
      </w:r>
    </w:p>
    <w:p w14:paraId="0EFD2BF0">
      <w:pPr>
        <w:numPr>
          <w:ilvl w:val="0"/>
          <w:numId w:val="0"/>
        </w:numP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659380"/>
            <wp:effectExtent l="0" t="0" r="444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61360"/>
            <wp:effectExtent l="0" t="0" r="825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2928">
      <w:pPr>
        <w:jc w:val="center"/>
        <w:rPr>
          <w:rFonts w:hint="default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熊猫分布密度制图</w:t>
      </w:r>
    </w:p>
    <w:p w14:paraId="1DA14B80">
      <w:pPr>
        <w:rPr>
          <w:b/>
          <w:sz w:val="24"/>
        </w:rPr>
      </w:pPr>
    </w:p>
    <w:p w14:paraId="4B107FE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  <w:lang w:val="en-US" w:eastAsia="zh-CN"/>
        </w:rPr>
        <w:t>背景</w:t>
      </w:r>
      <w:r>
        <w:rPr>
          <w:rFonts w:hint="eastAsia"/>
          <w:b/>
          <w:sz w:val="28"/>
          <w:szCs w:val="28"/>
        </w:rPr>
        <w:t>：</w:t>
      </w:r>
    </w:p>
    <w:p w14:paraId="3B12BB06">
      <w:pPr>
        <w:ind w:firstLine="560" w:firstLineChars="20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  <w:lang w:val="en-US" w:eastAsia="zh-CN"/>
        </w:rPr>
        <w:t>大熊猫是我国国家级珍稀保护动物，熊猫的生存必须满足一定槽域（独占的猎食与活动范围）条件。因此，科学准确地分析熊猫的分布情况，对合理制定保护措施和评价保护成效具有重要的意义。</w:t>
      </w:r>
    </w:p>
    <w:p w14:paraId="142DC180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14:paraId="1BD5EE10">
      <w:pPr>
        <w:ind w:firstLine="560" w:firstLineChars="20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通过练习，熟悉ArcGIS密度制图函数的原理及差异性，掌握如何根据实际采样数据特点，结合ArcGIS提供的密度制图和其他空间分析功能，制作符合要求的密度图。</w:t>
      </w:r>
    </w:p>
    <w:p w14:paraId="0BA33594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实验数据：</w:t>
      </w:r>
    </w:p>
    <w:p w14:paraId="0564F7B5">
      <w:pPr>
        <w:ind w:firstLine="560" w:firstLineChars="200"/>
        <w:rPr>
          <w:rFonts w:hint="eastAsia"/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野外实采的熊猫活动足迹数据，一个足迹代表一个熊猫曾在此处活动过，相同足迹只记载一次。数据存放于Chp8 \ Ex3 \目录下。</w:t>
      </w:r>
    </w:p>
    <w:p w14:paraId="46D3778A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实验要求：</w:t>
      </w:r>
    </w:p>
    <w:p w14:paraId="5B931CF4">
      <w:pPr>
        <w:numPr>
          <w:ilvl w:val="0"/>
          <w:numId w:val="5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熊猫活动具有一定的槽域范围，一个槽域范围只有一个或一对熊猫，在此练习中，假设熊猫槽域半径为5km。</w:t>
      </w:r>
    </w:p>
    <w:p w14:paraId="3A999167">
      <w:pPr>
        <w:numPr>
          <w:ilvl w:val="0"/>
          <w:numId w:val="5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虽然一个采样点代表一个熊猫，但由于熊猫的生存具有确定槽域特征，不同的采样点具有不同的空间控制面积。假定熊猫活动范围分布满足以采样点为中心的泰森多边形，如何将这一信息加入密度分布图是本练习的重点。</w:t>
      </w:r>
    </w:p>
    <w:p w14:paraId="2AB98984">
      <w:pPr>
        <w:numPr>
          <w:ilvl w:val="0"/>
          <w:numId w:val="5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在野外实采的熊猫活动足迹数据的基础上，以每个熊猫槽域范围为权重，运用ArcGIS 中的区域分配功能和密度制图功能制作该地区熊猫分布密度图。</w:t>
      </w:r>
    </w:p>
    <w:p w14:paraId="0BEEB164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实验步骤：</w:t>
      </w:r>
    </w:p>
    <w:p w14:paraId="0D17AA1C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运行 ArcMap，如果Spatial Analyst模块未能激活，单击【自定义】【扩展模块】，勾选Spatial Analyst。</w:t>
      </w:r>
    </w:p>
    <w:p w14:paraId="766CFBEF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打开地图文档。ArcMap主菜单上选择【文件】【打开】，选择Chp8\Ex3\Xmpoint.mxd。</w:t>
      </w:r>
    </w:p>
    <w:p w14:paraId="44DD0FF6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308350"/>
            <wp:effectExtent l="0" t="0" r="317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70F9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设置空间分析环境。单击【地理处理】，选择【环境】，工作空间设置“E：\Chp8\Ex3\Result\”，处理范围选择“与显示相同”。</w:t>
      </w:r>
    </w:p>
    <w:p w14:paraId="5F2A9013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58235" cy="3846830"/>
            <wp:effectExtent l="0" t="0" r="1841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17E6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生成槽域范围。选择【Spatial Analyst 工具】【距离】【欧氏分配】，输入熊猫活动足迹数据图层XMpoint，参数设置及其输出结果如图所示，输出文件名记为FP，槽域范围图中的白色区域表示没有熊猫出现。</w:t>
      </w:r>
    </w:p>
    <w:p w14:paraId="395580E1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370580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277870"/>
            <wp:effectExtent l="0" t="0" r="10795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A4B6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选择FP数据层，单击鼠标右键并选择【打开属性表】，打开 FP 属性表，如图所示。</w:t>
      </w:r>
    </w:p>
    <w:p w14:paraId="4456B81C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49525" cy="2753995"/>
            <wp:effectExtent l="0" t="0" r="317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2042795"/>
            <wp:effectExtent l="0" t="0" r="635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E321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该表中 VALUE 字段值来自XMpoint点文件的ID字段，表示槽域的编号；COUNT为每个槽域的栅格数，因此每个槽域的面积可以通过栅格数与栅格单元面积乘积获得。具体操作如下：点击表选项按钮，在下拉菜单中选择【添加字段】，打开对话框；设置字段名称为 AREA，类型为“长整型”，点击【确定】，该字段添加到属性表中。选中该字段右键选择【字段计算器】，在字段计算器中设置表达式为“COUNT*500*500”，500为栅格单元边长，如图所示。</w:t>
      </w:r>
    </w:p>
    <w:p w14:paraId="55D9AABB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309495" cy="2828925"/>
            <wp:effectExtent l="0" t="0" r="1460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A1D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选择熊猫活动足迹数据图层（XMPoint），右键单击选择【连接和关联】【连接】，弹出【连接数据】对话框，参数设置如图所示，单击【确定】，完成熊猫采样数据与槽域范围数据的连接。</w:t>
      </w:r>
    </w:p>
    <w:p w14:paraId="693EF8FF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55470" cy="2734310"/>
            <wp:effectExtent l="0" t="0" r="1143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9310" cy="2306955"/>
            <wp:effectExtent l="0" t="0" r="2540" b="171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843B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选择熊猫活动足迹数据图层（XMPoint），单击鼠标右键并选择【打开属性表】，打开XMPoint属性表，可看到属性表中已经出现了AREA字段，接下来要新建一个字段用于计算槽域的权重，操作如下：点击表选项按钮，选择【添加字段】，设置字段的名称为 power，类型为“浮点型”，点击【确定】，在属性表中出现 Xmpoint.power 字段。选中该字段右键选择【字段计算器】，在【字段计算器】对话框中输入计算公式：3.1415926*5000*5000/[fp.vat：AREA]，其中 3.1415926*5000*5000为假定的最大槽域面积，计算每个采样点的权重值，作为计算密度的权重值。</w:t>
      </w:r>
    </w:p>
    <w:p w14:paraId="3E870E36">
      <w:pPr>
        <w:numPr>
          <w:ilvl w:val="0"/>
          <w:numId w:val="0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3441065"/>
            <wp:effectExtent l="0" t="0" r="508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650" cy="3409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53628">
      <w:pPr>
        <w:numPr>
          <w:ilvl w:val="0"/>
          <w:numId w:val="6"/>
        </w:numP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单击【Spatial Analyst 工具】【密度分析】【核密度分析】，参数设置如图所示，提取密度。</w:t>
      </w:r>
    </w:p>
    <w:p w14:paraId="5BD6D6C7">
      <w:pPr>
        <w:numPr>
          <w:ilvl w:val="0"/>
          <w:numId w:val="0"/>
        </w:numPr>
      </w:pPr>
      <w:r>
        <w:drawing>
          <wp:inline distT="0" distB="0" distL="114300" distR="114300">
            <wp:extent cx="5271770" cy="3342640"/>
            <wp:effectExtent l="0" t="0" r="508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34E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1280"/>
            <wp:effectExtent l="0" t="0" r="5080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340E">
      <w:pPr>
        <w:numPr>
          <w:ilvl w:val="0"/>
          <w:numId w:val="6"/>
        </w:num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 w:val="0"/>
          <w:sz w:val="28"/>
          <w:szCs w:val="28"/>
          <w:lang w:val="en-US" w:eastAsia="zh-CN"/>
        </w:rPr>
        <w:t>上述密度以平方米为面积单位，数据值太小。单击【Spatial Analyst 工具】【地图代数】【栅格计算器】，输入计算公式：XMDensity100 = “XMDensity1”*10000000，将面积单位换算为 10 km²，结果如图所示。</w:t>
      </w:r>
    </w:p>
    <w:p w14:paraId="04C447A8">
      <w:pPr>
        <w:numPr>
          <w:ilvl w:val="0"/>
          <w:numId w:val="0"/>
        </w:num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053080"/>
            <wp:effectExtent l="0" t="0" r="635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37535"/>
            <wp:effectExtent l="0" t="0" r="571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8089">
      <w:pPr>
        <w:rPr>
          <w:rFonts w:hint="eastAsia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实验心得：</w:t>
      </w:r>
    </w:p>
    <w:p w14:paraId="5C4C1369">
      <w:pPr>
        <w:spacing w:line="240" w:lineRule="auto"/>
        <w:ind w:firstLine="560" w:firstLineChars="200"/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宋体" w:hAnsi="宋体"/>
          <w:b w:val="0"/>
          <w:bCs w:val="0"/>
          <w:sz w:val="28"/>
          <w:szCs w:val="28"/>
          <w:lang w:val="en-US" w:eastAsia="zh-CN"/>
        </w:rPr>
        <w:t>通过本次实验，我深入学习了ArcGIS栅格数据空间分析的核心功能与应用技巧。在寻找最佳路径实验中，我掌握了如何综合考虑坡度、起伏度和河流等多重成本因素，通过权重分配与栅格计算构建成本数据集，并运用成本距离与回溯链接功能实现最优路径分析。这一过程让我深刻认识到实际工程规划中地理要素的复杂关联性，以及科学量化各因素权重的重要性。在熊猫分布密度制图实验中，我理解了泰森多边形在生物空间分析中的独特价值，学会了通过欧氏分配模拟动物槽域范围，并创新性地将槽域面积转化为核密度分析的权重参数，使密度图更符合熊猫生态习性特征。整个实验不仅提升了我的软件操作能力，更培养了我将地理学原理与空间分析技术相结合的思维能力，让我意识到GIS在生态保护与交通规划等领域的强大应用潜力，为今后解决复杂空间问题奠定了扎实基础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8B481"/>
    <w:multiLevelType w:val="singleLevel"/>
    <w:tmpl w:val="BAD8B481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1BE4CEED"/>
    <w:multiLevelType w:val="singleLevel"/>
    <w:tmpl w:val="1BE4CEED"/>
    <w:lvl w:ilvl="0" w:tentative="0">
      <w:start w:val="1"/>
      <w:numFmt w:val="decimal"/>
      <w:suff w:val="space"/>
      <w:lvlText w:val="（%1）"/>
      <w:lvlJc w:val="left"/>
      <w:rPr>
        <w:rFonts w:hint="default"/>
        <w:b w:val="0"/>
        <w:bCs w:val="0"/>
      </w:rPr>
    </w:lvl>
  </w:abstractNum>
  <w:abstractNum w:abstractNumId="2">
    <w:nsid w:val="28DB55E1"/>
    <w:multiLevelType w:val="singleLevel"/>
    <w:tmpl w:val="28DB55E1"/>
    <w:lvl w:ilvl="0" w:tentative="0">
      <w:start w:val="1"/>
      <w:numFmt w:val="decimal"/>
      <w:suff w:val="space"/>
      <w:lvlText w:val="（%1）"/>
      <w:lvlJc w:val="left"/>
      <w:rPr>
        <w:rFonts w:hint="default"/>
        <w:b w:val="0"/>
        <w:bCs w:val="0"/>
      </w:rPr>
    </w:lvl>
  </w:abstractNum>
  <w:abstractNum w:abstractNumId="3">
    <w:nsid w:val="3667DD03"/>
    <w:multiLevelType w:val="singleLevel"/>
    <w:tmpl w:val="3667DD0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E91523C"/>
    <w:multiLevelType w:val="singleLevel"/>
    <w:tmpl w:val="3E91523C"/>
    <w:lvl w:ilvl="0" w:tentative="0">
      <w:start w:val="1"/>
      <w:numFmt w:val="decimal"/>
      <w:suff w:val="space"/>
      <w:lvlText w:val="（%1）"/>
      <w:lvlJc w:val="left"/>
    </w:lvl>
  </w:abstractNum>
  <w:abstractNum w:abstractNumId="5">
    <w:nsid w:val="675B15E4"/>
    <w:multiLevelType w:val="singleLevel"/>
    <w:tmpl w:val="675B15E4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YxYzNmMmMzZDU0MjU3NDc5ZDBhODAxZDU4NjE0ODgifQ=="/>
  </w:docVars>
  <w:rsids>
    <w:rsidRoot w:val="557D45CD"/>
    <w:rsid w:val="00025BD3"/>
    <w:rsid w:val="00173CA3"/>
    <w:rsid w:val="00193EF8"/>
    <w:rsid w:val="00425CF1"/>
    <w:rsid w:val="005343C5"/>
    <w:rsid w:val="0079667D"/>
    <w:rsid w:val="00F76030"/>
    <w:rsid w:val="106D1A83"/>
    <w:rsid w:val="1415378B"/>
    <w:rsid w:val="14890660"/>
    <w:rsid w:val="282F6DE0"/>
    <w:rsid w:val="2FF41FDE"/>
    <w:rsid w:val="324A4137"/>
    <w:rsid w:val="39830024"/>
    <w:rsid w:val="3B44525C"/>
    <w:rsid w:val="48082DCA"/>
    <w:rsid w:val="48DC3B4A"/>
    <w:rsid w:val="4D8D6BC7"/>
    <w:rsid w:val="557D45CD"/>
    <w:rsid w:val="61981707"/>
    <w:rsid w:val="64BA0916"/>
    <w:rsid w:val="68333A27"/>
    <w:rsid w:val="6874548F"/>
    <w:rsid w:val="71FF4D3E"/>
    <w:rsid w:val="74877EBA"/>
    <w:rsid w:val="78621EDA"/>
    <w:rsid w:val="7B166879"/>
    <w:rsid w:val="7B4927AB"/>
    <w:rsid w:val="7DC611BF"/>
    <w:rsid w:val="7F8F1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kern w:val="2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3053</Words>
  <Characters>3783</Characters>
  <Lines>22</Lines>
  <Paragraphs>6</Paragraphs>
  <TotalTime>58</TotalTime>
  <ScaleCrop>false</ScaleCrop>
  <LinksUpToDate>false</LinksUpToDate>
  <CharactersWithSpaces>3846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2024-04-03T02:30:00Z</dcterms:created>
  <dc:creator>啰桀桀i</dc:creator>
  <cp:lastModifiedBy>许愿</cp:lastModifiedBy>
  <dcterms:modified xsi:type="dcterms:W3CDTF">2025-07-06T08:07:38Z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6892C6017F8546E4A5011E3882967958_11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