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rPr>
          <w:rFonts w:eastAsia="方正小标宋简体"/>
          <w:sz w:val="44"/>
          <w:szCs w:val="44"/>
        </w:rPr>
      </w:pPr>
    </w:p>
    <w:p>
      <w:pPr>
        <w:adjustRightInd w:val="0"/>
        <w:snapToGrid w:val="0"/>
        <w:rPr>
          <w:rFonts w:eastAsia="方正小标宋简体"/>
          <w:sz w:val="44"/>
          <w:szCs w:val="44"/>
        </w:rPr>
      </w:pPr>
    </w:p>
    <w:p>
      <w:pPr>
        <w:adjustRightInd w:val="0"/>
        <w:snapToGrid w:val="0"/>
        <w:jc w:val="center"/>
        <w:rPr>
          <w:rFonts w:eastAsia="方正小标宋简体"/>
          <w:sz w:val="44"/>
          <w:szCs w:val="44"/>
        </w:rPr>
      </w:pPr>
    </w:p>
    <w:p>
      <w:pPr>
        <w:adjustRightInd w:val="0"/>
        <w:snapToGrid w:val="0"/>
        <w:rPr>
          <w:rFonts w:eastAsia="方正小标宋简体"/>
          <w:sz w:val="44"/>
          <w:szCs w:val="44"/>
        </w:rPr>
      </w:pPr>
    </w:p>
    <w:p>
      <w:pPr>
        <w:adjustRightInd w:val="0"/>
        <w:snapToGrid w:val="0"/>
        <w:jc w:val="center"/>
        <w:outlineLvl w:val="0"/>
        <w:rPr>
          <w:rFonts w:eastAsia="方正小标宋简体"/>
          <w:sz w:val="44"/>
          <w:szCs w:val="44"/>
        </w:rPr>
      </w:pPr>
      <w:bookmarkStart w:id="0" w:name="_Toc4579"/>
      <w:bookmarkStart w:id="1" w:name="_Toc8517"/>
      <w:bookmarkStart w:id="2" w:name="_Toc1344"/>
      <w:bookmarkStart w:id="3" w:name="_Toc19677"/>
      <w:r>
        <w:rPr>
          <w:rFonts w:hint="eastAsia" w:eastAsia="方正小标宋简体"/>
          <w:sz w:val="44"/>
          <w:szCs w:val="44"/>
        </w:rPr>
        <w:t>传感器实验设计作品报告</w:t>
      </w:r>
      <w:bookmarkEnd w:id="0"/>
      <w:bookmarkEnd w:id="1"/>
      <w:bookmarkEnd w:id="2"/>
      <w:bookmarkEnd w:id="3"/>
    </w:p>
    <w:p>
      <w:pPr>
        <w:adjustRightInd w:val="0"/>
        <w:snapToGrid w:val="0"/>
        <w:jc w:val="center"/>
        <w:rPr>
          <w:rFonts w:eastAsia="楷体"/>
          <w:sz w:val="44"/>
          <w:szCs w:val="44"/>
        </w:rPr>
      </w:pPr>
    </w:p>
    <w:p>
      <w:pPr>
        <w:spacing w:line="336" w:lineRule="auto"/>
        <w:rPr>
          <w:rFonts w:eastAsia="仿宋_GB2312"/>
          <w:bCs/>
          <w:sz w:val="32"/>
          <w:szCs w:val="32"/>
        </w:rPr>
      </w:pPr>
    </w:p>
    <w:p>
      <w:pPr>
        <w:spacing w:line="336" w:lineRule="auto"/>
        <w:rPr>
          <w:rFonts w:eastAsia="仿宋_GB2312"/>
          <w:bCs/>
          <w:sz w:val="32"/>
          <w:szCs w:val="32"/>
        </w:rPr>
      </w:pPr>
    </w:p>
    <w:p>
      <w:pPr>
        <w:spacing w:line="336" w:lineRule="auto"/>
        <w:rPr>
          <w:rFonts w:eastAsia="仿宋_GB2312"/>
          <w:bCs/>
          <w:sz w:val="32"/>
          <w:szCs w:val="32"/>
        </w:rPr>
      </w:pPr>
    </w:p>
    <w:p>
      <w:pPr>
        <w:spacing w:line="336" w:lineRule="auto"/>
        <w:rPr>
          <w:rFonts w:eastAsia="仿宋_GB2312"/>
          <w:bCs/>
          <w:sz w:val="32"/>
          <w:szCs w:val="32"/>
        </w:rPr>
      </w:pPr>
    </w:p>
    <w:p>
      <w:pPr>
        <w:spacing w:line="336" w:lineRule="auto"/>
        <w:rPr>
          <w:rFonts w:eastAsia="仿宋_GB2312"/>
          <w:bCs/>
          <w:sz w:val="32"/>
          <w:szCs w:val="32"/>
        </w:rPr>
      </w:pPr>
    </w:p>
    <w:p>
      <w:pPr>
        <w:spacing w:line="336" w:lineRule="auto"/>
        <w:rPr>
          <w:rFonts w:eastAsia="仿宋_GB2312"/>
          <w:bCs/>
          <w:sz w:val="32"/>
          <w:szCs w:val="32"/>
        </w:rPr>
      </w:pPr>
    </w:p>
    <w:p>
      <w:pPr>
        <w:spacing w:line="336" w:lineRule="auto"/>
        <w:rPr>
          <w:rFonts w:eastAsia="仿宋_GB2312"/>
          <w:bCs/>
          <w:sz w:val="32"/>
          <w:szCs w:val="32"/>
        </w:rPr>
      </w:pPr>
    </w:p>
    <w:tbl>
      <w:tblPr>
        <w:tblStyle w:val="11"/>
        <w:tblW w:w="6570" w:type="dxa"/>
        <w:jc w:val="center"/>
        <w:tblLayout w:type="fixed"/>
        <w:tblCellMar>
          <w:top w:w="0" w:type="dxa"/>
          <w:left w:w="108" w:type="dxa"/>
          <w:bottom w:w="0" w:type="dxa"/>
          <w:right w:w="108" w:type="dxa"/>
        </w:tblCellMar>
      </w:tblPr>
      <w:tblGrid>
        <w:gridCol w:w="2681"/>
        <w:gridCol w:w="3889"/>
      </w:tblGrid>
      <w:tr>
        <w:tblPrEx>
          <w:tblCellMar>
            <w:top w:w="0" w:type="dxa"/>
            <w:left w:w="108" w:type="dxa"/>
            <w:bottom w:w="0" w:type="dxa"/>
            <w:right w:w="108" w:type="dxa"/>
          </w:tblCellMar>
        </w:tblPrEx>
        <w:trPr>
          <w:trHeight w:val="567" w:hRule="atLeast"/>
          <w:jc w:val="center"/>
        </w:trPr>
        <w:tc>
          <w:tcPr>
            <w:tcW w:w="2681" w:type="dxa"/>
            <w:shd w:val="clear" w:color="auto" w:fill="auto"/>
            <w:vAlign w:val="bottom"/>
          </w:tcPr>
          <w:p>
            <w:pPr>
              <w:jc w:val="distribute"/>
              <w:rPr>
                <w:rFonts w:eastAsia="仿宋_GB2312"/>
                <w:bCs/>
                <w:sz w:val="32"/>
                <w:szCs w:val="32"/>
              </w:rPr>
            </w:pPr>
            <w:r>
              <w:rPr>
                <w:rFonts w:hint="eastAsia" w:eastAsia="仿宋_GB2312"/>
                <w:sz w:val="28"/>
              </w:rPr>
              <w:t>题目：</w:t>
            </w:r>
          </w:p>
        </w:tc>
        <w:tc>
          <w:tcPr>
            <w:tcW w:w="3889" w:type="dxa"/>
            <w:tcBorders>
              <w:top w:val="nil"/>
              <w:left w:val="nil"/>
              <w:bottom w:val="single" w:color="auto" w:sz="4" w:space="0"/>
              <w:right w:val="nil"/>
            </w:tcBorders>
            <w:shd w:val="clear" w:color="auto" w:fill="auto"/>
            <w:vAlign w:val="bottom"/>
          </w:tcPr>
          <w:p>
            <w:pPr>
              <w:spacing w:line="336" w:lineRule="auto"/>
              <w:jc w:val="center"/>
              <w:rPr>
                <w:rFonts w:eastAsia="仿宋_GB2312"/>
                <w:bCs/>
                <w:sz w:val="32"/>
                <w:szCs w:val="32"/>
              </w:rPr>
            </w:pPr>
            <w:r>
              <w:rPr>
                <w:rFonts w:hint="eastAsia" w:eastAsia="仿宋_GB2312"/>
                <w:bCs/>
                <w:sz w:val="32"/>
                <w:szCs w:val="32"/>
              </w:rPr>
              <w:t>电子秤设计</w:t>
            </w:r>
          </w:p>
        </w:tc>
      </w:tr>
      <w:tr>
        <w:tblPrEx>
          <w:tblCellMar>
            <w:top w:w="0" w:type="dxa"/>
            <w:left w:w="108" w:type="dxa"/>
            <w:bottom w:w="0" w:type="dxa"/>
            <w:right w:w="108" w:type="dxa"/>
          </w:tblCellMar>
        </w:tblPrEx>
        <w:trPr>
          <w:trHeight w:val="567" w:hRule="atLeast"/>
          <w:jc w:val="center"/>
        </w:trPr>
        <w:tc>
          <w:tcPr>
            <w:tcW w:w="2681" w:type="dxa"/>
            <w:shd w:val="clear" w:color="auto" w:fill="auto"/>
            <w:vAlign w:val="bottom"/>
          </w:tcPr>
          <w:p>
            <w:pPr>
              <w:jc w:val="distribute"/>
              <w:rPr>
                <w:rFonts w:eastAsia="仿宋_GB2312"/>
                <w:bCs/>
                <w:sz w:val="32"/>
                <w:szCs w:val="32"/>
              </w:rPr>
            </w:pPr>
            <w:r>
              <w:rPr>
                <w:rFonts w:hint="eastAsia" w:eastAsia="仿宋_GB2312"/>
                <w:sz w:val="28"/>
              </w:rPr>
              <w:t>班级：</w:t>
            </w:r>
          </w:p>
        </w:tc>
        <w:tc>
          <w:tcPr>
            <w:tcW w:w="3889" w:type="dxa"/>
            <w:tcBorders>
              <w:top w:val="single" w:color="auto" w:sz="4" w:space="0"/>
              <w:left w:val="nil"/>
              <w:bottom w:val="single" w:color="auto" w:sz="4" w:space="0"/>
              <w:right w:val="nil"/>
            </w:tcBorders>
            <w:shd w:val="clear" w:color="auto" w:fill="auto"/>
          </w:tcPr>
          <w:p>
            <w:pPr>
              <w:spacing w:line="336" w:lineRule="auto"/>
              <w:jc w:val="center"/>
              <w:rPr>
                <w:rFonts w:eastAsia="仿宋_GB2312"/>
                <w:bCs/>
                <w:sz w:val="28"/>
                <w:szCs w:val="28"/>
              </w:rPr>
            </w:pPr>
            <w:r>
              <w:rPr>
                <w:rFonts w:hint="eastAsia" w:eastAsia="仿宋_GB2312"/>
                <w:bCs/>
                <w:sz w:val="28"/>
                <w:szCs w:val="28"/>
                <w:lang w:val="en-US" w:eastAsia="zh-CN"/>
              </w:rPr>
              <w:t>20</w:t>
            </w:r>
            <w:r>
              <w:rPr>
                <w:rFonts w:hint="eastAsia" w:eastAsia="仿宋_GB2312"/>
                <w:bCs/>
                <w:sz w:val="28"/>
                <w:szCs w:val="28"/>
              </w:rPr>
              <w:t>电子信息工程</w:t>
            </w:r>
          </w:p>
        </w:tc>
      </w:tr>
      <w:tr>
        <w:tblPrEx>
          <w:tblCellMar>
            <w:top w:w="0" w:type="dxa"/>
            <w:left w:w="108" w:type="dxa"/>
            <w:bottom w:w="0" w:type="dxa"/>
            <w:right w:w="108" w:type="dxa"/>
          </w:tblCellMar>
        </w:tblPrEx>
        <w:trPr>
          <w:trHeight w:val="567" w:hRule="atLeast"/>
          <w:jc w:val="center"/>
        </w:trPr>
        <w:tc>
          <w:tcPr>
            <w:tcW w:w="2681" w:type="dxa"/>
            <w:shd w:val="clear" w:color="auto" w:fill="auto"/>
            <w:vAlign w:val="center"/>
          </w:tcPr>
          <w:p>
            <w:pPr>
              <w:jc w:val="distribute"/>
              <w:rPr>
                <w:rFonts w:eastAsia="仿宋_GB2312"/>
                <w:bCs/>
                <w:sz w:val="32"/>
                <w:szCs w:val="32"/>
              </w:rPr>
            </w:pPr>
            <w:r>
              <w:rPr>
                <w:rFonts w:hint="eastAsia" w:eastAsia="仿宋_GB2312"/>
                <w:sz w:val="28"/>
              </w:rPr>
              <w:t>学号：</w:t>
            </w:r>
          </w:p>
        </w:tc>
        <w:tc>
          <w:tcPr>
            <w:tcW w:w="3889" w:type="dxa"/>
            <w:tcBorders>
              <w:top w:val="single" w:color="auto" w:sz="4" w:space="0"/>
              <w:left w:val="nil"/>
              <w:bottom w:val="single" w:color="auto" w:sz="4" w:space="0"/>
              <w:right w:val="nil"/>
            </w:tcBorders>
            <w:shd w:val="clear" w:color="auto" w:fill="auto"/>
          </w:tcPr>
          <w:p>
            <w:pPr>
              <w:spacing w:line="336" w:lineRule="auto"/>
              <w:jc w:val="center"/>
              <w:rPr>
                <w:rFonts w:hint="default" w:eastAsia="仿宋_GB2312"/>
                <w:bCs/>
                <w:sz w:val="28"/>
                <w:szCs w:val="28"/>
                <w:lang w:val="en-US" w:eastAsia="zh-CN"/>
              </w:rPr>
            </w:pPr>
            <w:r>
              <w:rPr>
                <w:rFonts w:hint="eastAsia" w:eastAsia="仿宋_GB2312"/>
                <w:bCs/>
                <w:sz w:val="28"/>
                <w:szCs w:val="28"/>
                <w:lang w:val="en-US" w:eastAsia="zh-CN"/>
              </w:rPr>
              <w:t>2028410190</w:t>
            </w:r>
          </w:p>
        </w:tc>
      </w:tr>
      <w:tr>
        <w:tblPrEx>
          <w:tblCellMar>
            <w:top w:w="0" w:type="dxa"/>
            <w:left w:w="108" w:type="dxa"/>
            <w:bottom w:w="0" w:type="dxa"/>
            <w:right w:w="108" w:type="dxa"/>
          </w:tblCellMar>
        </w:tblPrEx>
        <w:trPr>
          <w:trHeight w:val="567" w:hRule="atLeast"/>
          <w:jc w:val="center"/>
        </w:trPr>
        <w:tc>
          <w:tcPr>
            <w:tcW w:w="2681" w:type="dxa"/>
            <w:shd w:val="clear" w:color="auto" w:fill="auto"/>
            <w:vAlign w:val="bottom"/>
          </w:tcPr>
          <w:p>
            <w:pPr>
              <w:jc w:val="distribute"/>
              <w:rPr>
                <w:rFonts w:eastAsia="仿宋_GB2312"/>
                <w:bCs/>
                <w:sz w:val="32"/>
                <w:szCs w:val="32"/>
              </w:rPr>
            </w:pPr>
            <w:r>
              <w:rPr>
                <w:rFonts w:hint="eastAsia" w:eastAsia="仿宋_GB2312"/>
                <w:sz w:val="28"/>
              </w:rPr>
              <w:t>姓名：</w:t>
            </w:r>
          </w:p>
        </w:tc>
        <w:tc>
          <w:tcPr>
            <w:tcW w:w="3889" w:type="dxa"/>
            <w:tcBorders>
              <w:top w:val="single" w:color="auto" w:sz="4" w:space="0"/>
              <w:left w:val="nil"/>
              <w:bottom w:val="single" w:color="auto" w:sz="4" w:space="0"/>
              <w:right w:val="nil"/>
            </w:tcBorders>
            <w:shd w:val="clear" w:color="auto" w:fill="auto"/>
          </w:tcPr>
          <w:p>
            <w:pPr>
              <w:spacing w:line="336" w:lineRule="auto"/>
              <w:jc w:val="center"/>
              <w:rPr>
                <w:rFonts w:hint="eastAsia" w:eastAsia="仿宋_GB2312"/>
                <w:bCs/>
                <w:sz w:val="32"/>
                <w:szCs w:val="32"/>
                <w:lang w:eastAsia="zh-CN"/>
              </w:rPr>
            </w:pPr>
            <w:r>
              <w:rPr>
                <w:rFonts w:hint="eastAsia" w:eastAsia="仿宋_GB2312"/>
                <w:bCs/>
                <w:sz w:val="32"/>
                <w:szCs w:val="32"/>
                <w:lang w:val="en-US" w:eastAsia="zh-CN"/>
              </w:rPr>
              <w:t>刘晓雨</w:t>
            </w:r>
          </w:p>
        </w:tc>
      </w:tr>
      <w:tr>
        <w:tblPrEx>
          <w:tblCellMar>
            <w:top w:w="0" w:type="dxa"/>
            <w:left w:w="108" w:type="dxa"/>
            <w:bottom w:w="0" w:type="dxa"/>
            <w:right w:w="108" w:type="dxa"/>
          </w:tblCellMar>
        </w:tblPrEx>
        <w:trPr>
          <w:trHeight w:val="567" w:hRule="atLeast"/>
          <w:jc w:val="center"/>
        </w:trPr>
        <w:tc>
          <w:tcPr>
            <w:tcW w:w="2681" w:type="dxa"/>
            <w:shd w:val="clear" w:color="auto" w:fill="auto"/>
            <w:vAlign w:val="bottom"/>
          </w:tcPr>
          <w:p>
            <w:pPr>
              <w:jc w:val="distribute"/>
              <w:rPr>
                <w:rFonts w:eastAsia="仿宋_GB2312"/>
                <w:sz w:val="28"/>
              </w:rPr>
            </w:pPr>
            <w:r>
              <w:rPr>
                <w:rFonts w:hint="eastAsia" w:eastAsia="仿宋_GB2312"/>
                <w:sz w:val="28"/>
              </w:rPr>
              <w:t>日期：</w:t>
            </w:r>
          </w:p>
        </w:tc>
        <w:tc>
          <w:tcPr>
            <w:tcW w:w="3889" w:type="dxa"/>
            <w:tcBorders>
              <w:top w:val="single" w:color="auto" w:sz="4" w:space="0"/>
              <w:left w:val="nil"/>
              <w:bottom w:val="single" w:color="auto" w:sz="4" w:space="0"/>
              <w:right w:val="nil"/>
            </w:tcBorders>
            <w:shd w:val="clear" w:color="auto" w:fill="auto"/>
          </w:tcPr>
          <w:p>
            <w:pPr>
              <w:spacing w:line="336" w:lineRule="auto"/>
              <w:jc w:val="center"/>
              <w:rPr>
                <w:rFonts w:hint="default" w:eastAsia="仿宋_GB2312"/>
                <w:bCs/>
                <w:sz w:val="32"/>
                <w:szCs w:val="32"/>
                <w:lang w:val="en-US" w:eastAsia="zh-CN"/>
              </w:rPr>
            </w:pPr>
            <w:r>
              <w:rPr>
                <w:rFonts w:hint="eastAsia" w:eastAsia="仿宋_GB2312"/>
                <w:bCs/>
                <w:sz w:val="32"/>
                <w:szCs w:val="32"/>
                <w:lang w:val="en-US" w:eastAsia="zh-CN"/>
              </w:rPr>
              <w:t>2022.12</w:t>
            </w:r>
          </w:p>
        </w:tc>
      </w:tr>
    </w:tbl>
    <w:p>
      <w:pPr>
        <w:spacing w:line="336" w:lineRule="auto"/>
        <w:rPr>
          <w:rFonts w:eastAsia="仿宋_GB2312"/>
          <w:bCs/>
          <w:sz w:val="36"/>
          <w:szCs w:val="36"/>
        </w:rPr>
      </w:pPr>
    </w:p>
    <w:p>
      <w:pPr>
        <w:pStyle w:val="16"/>
        <w:pageBreakBefore w:val="0"/>
        <w:widowControl/>
        <w:numPr>
          <w:ilvl w:val="0"/>
          <w:numId w:val="0"/>
        </w:numPr>
        <w:kinsoku/>
        <w:wordWrap/>
        <w:overflowPunct/>
        <w:topLinePunct w:val="0"/>
        <w:autoSpaceDE/>
        <w:autoSpaceDN/>
        <w:bidi w:val="0"/>
        <w:adjustRightInd/>
        <w:snapToGrid/>
        <w:spacing w:line="560" w:lineRule="exact"/>
        <w:jc w:val="left"/>
        <w:textAlignment w:val="auto"/>
      </w:pPr>
      <w:r>
        <w:br w:type="page"/>
      </w:r>
    </w:p>
    <w:p>
      <w:pPr>
        <w:spacing w:line="324" w:lineRule="auto"/>
        <w:rPr>
          <w:rFonts w:ascii="Times New Roman" w:hAnsi="Times New Roman" w:eastAsia="宋体"/>
          <w:b w:val="0"/>
          <w:bCs/>
          <w:sz w:val="24"/>
        </w:rPr>
      </w:pPr>
      <w:r>
        <w:rPr>
          <w:rFonts w:hint="eastAsia" w:ascii="Times New Roman" w:hAnsi="Times New Roman" w:eastAsia="宋体"/>
          <w:b w:val="0"/>
          <w:bCs/>
          <w:sz w:val="24"/>
          <w:lang w:val="en-US" w:eastAsia="zh-CN"/>
        </w:rPr>
        <w:t xml:space="preserve">                               </w:t>
      </w:r>
      <w:bookmarkStart w:id="4" w:name="_Toc21035"/>
      <w:r>
        <w:rPr>
          <w:rStyle w:val="18"/>
          <w:rFonts w:hint="eastAsia" w:ascii="Times New Roman" w:hAnsi="Times New Roman" w:eastAsia="宋体"/>
          <w:b/>
          <w:bCs w:val="0"/>
          <w:sz w:val="28"/>
          <w:szCs w:val="24"/>
        </w:rPr>
        <w:t>摘要</w:t>
      </w:r>
      <w:bookmarkEnd w:id="4"/>
    </w:p>
    <w:p>
      <w:pPr>
        <w:spacing w:line="300" w:lineRule="auto"/>
        <w:ind w:firstLine="480" w:firstLineChars="200"/>
        <w:jc w:val="left"/>
        <w:rPr>
          <w:rFonts w:hint="eastAsia" w:ascii="Times New Roman" w:hAnsi="Times New Roman" w:eastAsia="宋体" w:cstheme="minorBidi"/>
          <w:b w:val="0"/>
          <w:bCs/>
          <w:kern w:val="2"/>
          <w:sz w:val="24"/>
          <w:szCs w:val="22"/>
          <w:lang w:val="en-US" w:eastAsia="zh-CN" w:bidi="ar-SA"/>
        </w:rPr>
      </w:pPr>
      <w:r>
        <w:rPr>
          <w:rFonts w:hint="eastAsia" w:ascii="Times New Roman" w:hAnsi="Times New Roman" w:eastAsia="宋体" w:cstheme="minorBidi"/>
          <w:b w:val="0"/>
          <w:bCs/>
          <w:kern w:val="2"/>
          <w:sz w:val="24"/>
          <w:szCs w:val="22"/>
          <w:lang w:val="en-US" w:eastAsia="zh-CN" w:bidi="ar-SA"/>
        </w:rPr>
        <w:t>电子秤是将检测与转换技术、计算机技术、信息处理、数字技术等技术综合一体的现代新型称重仪器。电子称不但计量准确、快速方便，更重要的自动称重、数字显示，对人们生活的影响越来越大，广受欢迎。</w:t>
      </w:r>
    </w:p>
    <w:p>
      <w:pPr>
        <w:spacing w:line="300" w:lineRule="auto"/>
        <w:ind w:firstLine="480" w:firstLineChars="200"/>
        <w:jc w:val="left"/>
        <w:rPr>
          <w:rFonts w:hint="eastAsia" w:ascii="Times New Roman" w:hAnsi="Times New Roman" w:eastAsia="宋体" w:cstheme="minorBidi"/>
          <w:b w:val="0"/>
          <w:bCs/>
          <w:kern w:val="2"/>
          <w:sz w:val="24"/>
          <w:szCs w:val="22"/>
          <w:lang w:val="en-US" w:eastAsia="zh-CN" w:bidi="ar-SA"/>
        </w:rPr>
      </w:pPr>
      <w:r>
        <w:rPr>
          <w:rFonts w:hint="eastAsia" w:ascii="Times New Roman" w:hAnsi="Times New Roman" w:eastAsia="宋体" w:cstheme="minorBidi"/>
          <w:b w:val="0"/>
          <w:bCs/>
          <w:kern w:val="2"/>
          <w:sz w:val="24"/>
          <w:szCs w:val="22"/>
          <w:lang w:val="en-US" w:eastAsia="zh-CN" w:bidi="ar-SA"/>
        </w:rPr>
        <w:t>本系统的设计主要包括硬件电路设计，软件编程调试，实物焊接调试三部分。硬件电路主要是基于单片机STC89C52为核心的控制单元实现数据的处理，采用压力传感器对数据进行采集，电子秤专用24位AD转换芯片HX711对传感器采集到的模拟量进行AD转换，转换后的数据送到单片机进行处理显示，数据显示由LCD1602液晶实现，液晶显示效果稳定无闪烁。</w:t>
      </w:r>
    </w:p>
    <w:p>
      <w:pPr>
        <w:autoSpaceDE w:val="0"/>
        <w:autoSpaceDN w:val="0"/>
        <w:adjustRightInd w:val="0"/>
        <w:spacing w:line="324" w:lineRule="auto"/>
        <w:rPr>
          <w:rFonts w:hint="eastAsia" w:ascii="Times New Roman" w:hAnsi="Times New Roman" w:eastAsia="宋体" w:cstheme="minorBidi"/>
          <w:b w:val="0"/>
          <w:bCs/>
          <w:kern w:val="2"/>
          <w:sz w:val="24"/>
          <w:szCs w:val="22"/>
          <w:lang w:val="en-US" w:eastAsia="zh-CN" w:bidi="ar-SA"/>
        </w:rPr>
      </w:pPr>
      <w:r>
        <w:rPr>
          <w:rFonts w:hint="eastAsia" w:ascii="Times New Roman" w:hAnsi="Times New Roman" w:eastAsia="宋体" w:cstheme="minorBidi"/>
          <w:b/>
          <w:bCs w:val="0"/>
          <w:kern w:val="2"/>
          <w:sz w:val="24"/>
          <w:szCs w:val="22"/>
          <w:lang w:val="en-US" w:eastAsia="zh-CN" w:bidi="ar-SA"/>
        </w:rPr>
        <w:t>关键字</w:t>
      </w:r>
      <w:r>
        <w:rPr>
          <w:rFonts w:hint="eastAsia" w:ascii="Times New Roman" w:hAnsi="Times New Roman" w:eastAsia="宋体" w:cstheme="minorBidi"/>
          <w:b w:val="0"/>
          <w:bCs/>
          <w:kern w:val="2"/>
          <w:sz w:val="24"/>
          <w:szCs w:val="22"/>
          <w:lang w:val="en-US" w:eastAsia="zh-CN" w:bidi="ar-SA"/>
        </w:rPr>
        <w:t>：STC89C52单片机；电子秤；压力传感器；HX711。</w:t>
      </w:r>
    </w:p>
    <w:p>
      <w:pPr>
        <w:rPr>
          <w:rFonts w:ascii="Times New Roman" w:hAnsi="Times New Roman" w:eastAsia="宋体"/>
          <w:b w:val="0"/>
          <w:bCs/>
          <w:sz w:val="24"/>
        </w:rPr>
      </w:pPr>
      <w:r>
        <w:rPr>
          <w:rFonts w:ascii="Times New Roman" w:hAnsi="Times New Roman" w:eastAsia="宋体"/>
          <w:b w:val="0"/>
          <w:bCs/>
          <w:sz w:val="24"/>
        </w:rPr>
        <w:br w:type="page"/>
      </w:r>
    </w:p>
    <w:p>
      <w:pPr>
        <w:rPr>
          <w:rFonts w:ascii="Times New Roman" w:hAnsi="Times New Roman" w:eastAsia="宋体"/>
          <w:b w:val="0"/>
          <w:bCs/>
          <w:sz w:val="24"/>
        </w:rPr>
      </w:pPr>
    </w:p>
    <w:sdt>
      <w:sdtPr>
        <w:rPr>
          <w:rFonts w:ascii="宋体" w:hAnsi="宋体" w:eastAsia="宋体" w:cstheme="minorBidi"/>
          <w:kern w:val="2"/>
          <w:sz w:val="21"/>
          <w:szCs w:val="22"/>
          <w:lang w:val="en-US" w:eastAsia="zh-CN" w:bidi="ar-SA"/>
        </w:rPr>
        <w:id w:val="147476044"/>
        <w15:color w:val="DBDBDB"/>
        <w:docPartObj>
          <w:docPartGallery w:val="Table of Contents"/>
          <w:docPartUnique/>
        </w:docPartObj>
      </w:sdtPr>
      <w:sdtEndPr>
        <w:rPr>
          <w:rFonts w:ascii="Times New Roman" w:hAnsi="Times New Roman" w:eastAsia="宋体" w:cstheme="minorBidi"/>
          <w:bCs/>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bookmarkStart w:id="24" w:name="_GoBack"/>
          <w:bookmarkEnd w:id="24"/>
          <w:r>
            <w:rPr>
              <w:rFonts w:ascii="宋体" w:hAnsi="宋体" w:eastAsia="宋体"/>
              <w:sz w:val="21"/>
            </w:rPr>
            <w:t>目录</w:t>
          </w:r>
        </w:p>
        <w:p>
          <w:pPr>
            <w:pStyle w:val="8"/>
            <w:tabs>
              <w:tab w:val="right" w:leader="dot" w:pos="8306"/>
            </w:tabs>
          </w:pPr>
          <w:r>
            <w:rPr>
              <w:rFonts w:ascii="Times New Roman" w:hAnsi="Times New Roman" w:eastAsia="宋体"/>
              <w:b w:val="0"/>
              <w:bCs/>
              <w:sz w:val="24"/>
            </w:rPr>
            <w:fldChar w:fldCharType="begin"/>
          </w:r>
          <w:r>
            <w:rPr>
              <w:rFonts w:ascii="Times New Roman" w:hAnsi="Times New Roman" w:eastAsia="宋体"/>
              <w:b w:val="0"/>
              <w:bCs/>
              <w:sz w:val="24"/>
            </w:rPr>
            <w:instrText xml:space="preserve">TOC \o "1-3" \h \u </w:instrText>
          </w:r>
          <w:r>
            <w:rPr>
              <w:rFonts w:ascii="Times New Roman" w:hAnsi="Times New Roman" w:eastAsia="宋体"/>
              <w:b w:val="0"/>
              <w:bCs/>
              <w:sz w:val="24"/>
            </w:rPr>
            <w:fldChar w:fldCharType="separate"/>
          </w:r>
          <w:r>
            <w:rPr>
              <w:rFonts w:ascii="Times New Roman" w:hAnsi="Times New Roman" w:eastAsia="宋体"/>
              <w:bCs/>
            </w:rPr>
            <w:fldChar w:fldCharType="begin"/>
          </w:r>
          <w:r>
            <w:rPr>
              <w:rFonts w:ascii="Times New Roman" w:hAnsi="Times New Roman" w:eastAsia="宋体"/>
              <w:bCs/>
            </w:rPr>
            <w:instrText xml:space="preserve"> HYPERLINK \l _Toc21035 </w:instrText>
          </w:r>
          <w:r>
            <w:rPr>
              <w:rFonts w:ascii="Times New Roman" w:hAnsi="Times New Roman" w:eastAsia="宋体"/>
              <w:bCs/>
            </w:rPr>
            <w:fldChar w:fldCharType="separate"/>
          </w:r>
          <w:r>
            <w:rPr>
              <w:rFonts w:hint="eastAsia" w:ascii="Times New Roman" w:hAnsi="Times New Roman" w:eastAsia="宋体"/>
              <w:bCs w:val="0"/>
              <w:szCs w:val="24"/>
            </w:rPr>
            <w:t>摘要</w:t>
          </w:r>
          <w:r>
            <w:tab/>
          </w:r>
          <w:r>
            <w:fldChar w:fldCharType="begin"/>
          </w:r>
          <w:r>
            <w:instrText xml:space="preserve"> PAGEREF _Toc21035 \h </w:instrText>
          </w:r>
          <w:r>
            <w:fldChar w:fldCharType="separate"/>
          </w:r>
          <w:r>
            <w:t>2</w:t>
          </w:r>
          <w:r>
            <w:fldChar w:fldCharType="end"/>
          </w:r>
          <w:r>
            <w:rPr>
              <w:rFonts w:ascii="Times New Roman" w:hAnsi="Times New Roman" w:eastAsia="宋体"/>
              <w:bCs/>
            </w:rPr>
            <w:fldChar w:fldCharType="end"/>
          </w:r>
        </w:p>
        <w:p>
          <w:pPr>
            <w:pStyle w:val="8"/>
            <w:tabs>
              <w:tab w:val="right" w:leader="dot" w:pos="8306"/>
            </w:tabs>
          </w:pPr>
          <w:r>
            <w:rPr>
              <w:rFonts w:ascii="Times New Roman" w:hAnsi="Times New Roman" w:eastAsia="宋体"/>
              <w:bCs/>
            </w:rPr>
            <w:fldChar w:fldCharType="begin"/>
          </w:r>
          <w:r>
            <w:rPr>
              <w:rFonts w:ascii="Times New Roman" w:hAnsi="Times New Roman" w:eastAsia="宋体"/>
              <w:bCs/>
            </w:rPr>
            <w:instrText xml:space="preserve"> HYPERLINK \l _Toc18211 </w:instrText>
          </w:r>
          <w:r>
            <w:rPr>
              <w:rFonts w:ascii="Times New Roman" w:hAnsi="Times New Roman" w:eastAsia="宋体"/>
              <w:bCs/>
            </w:rPr>
            <w:fldChar w:fldCharType="separate"/>
          </w:r>
          <w:r>
            <w:rPr>
              <w:rFonts w:hint="eastAsia" w:ascii="Times New Roman" w:hAnsi="Times New Roman" w:eastAsia="宋体" w:cs="黑体"/>
              <w:bCs w:val="0"/>
              <w:szCs w:val="28"/>
              <w:lang w:val="en-US" w:eastAsia="zh-CN" w:bidi="ar-SA"/>
            </w:rPr>
            <w:t>1 设计要求</w:t>
          </w:r>
          <w:r>
            <w:tab/>
          </w:r>
          <w:r>
            <w:fldChar w:fldCharType="begin"/>
          </w:r>
          <w:r>
            <w:instrText xml:space="preserve"> PAGEREF _Toc18211 \h </w:instrText>
          </w:r>
          <w:r>
            <w:fldChar w:fldCharType="separate"/>
          </w:r>
          <w:r>
            <w:t>4</w:t>
          </w:r>
          <w:r>
            <w:fldChar w:fldCharType="end"/>
          </w:r>
          <w:r>
            <w:rPr>
              <w:rFonts w:ascii="Times New Roman" w:hAnsi="Times New Roman" w:eastAsia="宋体"/>
              <w:bCs/>
            </w:rPr>
            <w:fldChar w:fldCharType="end"/>
          </w:r>
        </w:p>
        <w:p>
          <w:pPr>
            <w:pStyle w:val="8"/>
            <w:tabs>
              <w:tab w:val="right" w:leader="dot" w:pos="8306"/>
            </w:tabs>
          </w:pPr>
          <w:r>
            <w:rPr>
              <w:rFonts w:ascii="Times New Roman" w:hAnsi="Times New Roman" w:eastAsia="宋体"/>
              <w:bCs/>
            </w:rPr>
            <w:fldChar w:fldCharType="begin"/>
          </w:r>
          <w:r>
            <w:rPr>
              <w:rFonts w:ascii="Times New Roman" w:hAnsi="Times New Roman" w:eastAsia="宋体"/>
              <w:bCs/>
            </w:rPr>
            <w:instrText xml:space="preserve"> HYPERLINK \l _Toc22701 </w:instrText>
          </w:r>
          <w:r>
            <w:rPr>
              <w:rFonts w:ascii="Times New Roman" w:hAnsi="Times New Roman" w:eastAsia="宋体"/>
              <w:bCs/>
            </w:rPr>
            <w:fldChar w:fldCharType="separate"/>
          </w:r>
          <w:r>
            <w:rPr>
              <w:rFonts w:hint="eastAsia" w:ascii="Times New Roman" w:hAnsi="Times New Roman" w:eastAsia="宋体" w:cs="黑体"/>
              <w:bCs w:val="0"/>
              <w:szCs w:val="28"/>
              <w:lang w:val="en-US" w:eastAsia="zh-CN" w:bidi="ar-SA"/>
            </w:rPr>
            <w:t>2 系统硬件电路设计</w:t>
          </w:r>
          <w:r>
            <w:tab/>
          </w:r>
          <w:r>
            <w:fldChar w:fldCharType="begin"/>
          </w:r>
          <w:r>
            <w:instrText xml:space="preserve"> PAGEREF _Toc22701 \h </w:instrText>
          </w:r>
          <w:r>
            <w:fldChar w:fldCharType="separate"/>
          </w:r>
          <w:r>
            <w:t>4</w:t>
          </w:r>
          <w:r>
            <w:fldChar w:fldCharType="end"/>
          </w:r>
          <w:r>
            <w:rPr>
              <w:rFonts w:ascii="Times New Roman" w:hAnsi="Times New Roman" w:eastAsia="宋体"/>
              <w:bCs/>
            </w:rPr>
            <w:fldChar w:fldCharType="end"/>
          </w:r>
        </w:p>
        <w:p>
          <w:pPr>
            <w:pStyle w:val="9"/>
            <w:tabs>
              <w:tab w:val="right" w:leader="dot" w:pos="8306"/>
            </w:tabs>
          </w:pPr>
          <w:r>
            <w:rPr>
              <w:rFonts w:ascii="Times New Roman" w:hAnsi="Times New Roman" w:eastAsia="宋体"/>
              <w:bCs/>
            </w:rPr>
            <w:fldChar w:fldCharType="begin"/>
          </w:r>
          <w:r>
            <w:rPr>
              <w:rFonts w:ascii="Times New Roman" w:hAnsi="Times New Roman" w:eastAsia="宋体"/>
              <w:bCs/>
            </w:rPr>
            <w:instrText xml:space="preserve"> HYPERLINK \l _Toc24627 </w:instrText>
          </w:r>
          <w:r>
            <w:rPr>
              <w:rFonts w:ascii="Times New Roman" w:hAnsi="Times New Roman" w:eastAsia="宋体"/>
              <w:bCs/>
            </w:rPr>
            <w:fldChar w:fldCharType="separate"/>
          </w:r>
          <w:r>
            <w:rPr>
              <w:rFonts w:hint="eastAsia" w:ascii="Times New Roman" w:hAnsi="Times New Roman" w:eastAsia="宋体"/>
              <w:bCs w:val="0"/>
              <w:lang w:val="en-US" w:eastAsia="zh-CN"/>
            </w:rPr>
            <w:t xml:space="preserve">2.1 </w:t>
          </w:r>
          <w:r>
            <w:rPr>
              <w:rFonts w:hint="eastAsia" w:ascii="Times New Roman" w:hAnsi="Times New Roman" w:eastAsia="宋体"/>
              <w:bCs w:val="0"/>
            </w:rPr>
            <w:t>系统框图</w:t>
          </w:r>
          <w:r>
            <w:tab/>
          </w:r>
          <w:r>
            <w:fldChar w:fldCharType="begin"/>
          </w:r>
          <w:r>
            <w:instrText xml:space="preserve"> PAGEREF _Toc24627 \h </w:instrText>
          </w:r>
          <w:r>
            <w:fldChar w:fldCharType="separate"/>
          </w:r>
          <w:r>
            <w:t>4</w:t>
          </w:r>
          <w:r>
            <w:fldChar w:fldCharType="end"/>
          </w:r>
          <w:r>
            <w:rPr>
              <w:rFonts w:ascii="Times New Roman" w:hAnsi="Times New Roman" w:eastAsia="宋体"/>
              <w:bCs/>
            </w:rPr>
            <w:fldChar w:fldCharType="end"/>
          </w:r>
        </w:p>
        <w:p>
          <w:pPr>
            <w:pStyle w:val="9"/>
            <w:tabs>
              <w:tab w:val="right" w:leader="dot" w:pos="8306"/>
            </w:tabs>
          </w:pPr>
          <w:r>
            <w:rPr>
              <w:rFonts w:ascii="Times New Roman" w:hAnsi="Times New Roman" w:eastAsia="宋体"/>
              <w:bCs/>
            </w:rPr>
            <w:fldChar w:fldCharType="begin"/>
          </w:r>
          <w:r>
            <w:rPr>
              <w:rFonts w:ascii="Times New Roman" w:hAnsi="Times New Roman" w:eastAsia="宋体"/>
              <w:bCs/>
            </w:rPr>
            <w:instrText xml:space="preserve"> HYPERLINK \l _Toc733 </w:instrText>
          </w:r>
          <w:r>
            <w:rPr>
              <w:rFonts w:ascii="Times New Roman" w:hAnsi="Times New Roman" w:eastAsia="宋体"/>
              <w:bCs/>
            </w:rPr>
            <w:fldChar w:fldCharType="separate"/>
          </w:r>
          <w:r>
            <w:rPr>
              <w:rFonts w:hint="eastAsia" w:ascii="Times New Roman" w:hAnsi="Times New Roman" w:eastAsia="宋体"/>
              <w:bCs w:val="0"/>
              <w:lang w:val="en-US" w:eastAsia="zh-CN"/>
            </w:rPr>
            <w:t xml:space="preserve">2.2 </w:t>
          </w:r>
          <w:r>
            <w:rPr>
              <w:rFonts w:hint="eastAsia" w:ascii="Times New Roman" w:hAnsi="Times New Roman" w:eastAsia="宋体"/>
              <w:bCs w:val="0"/>
            </w:rPr>
            <w:t>电路原理图</w:t>
          </w:r>
          <w:r>
            <w:tab/>
          </w:r>
          <w:r>
            <w:fldChar w:fldCharType="begin"/>
          </w:r>
          <w:r>
            <w:instrText xml:space="preserve"> PAGEREF _Toc733 \h </w:instrText>
          </w:r>
          <w:r>
            <w:fldChar w:fldCharType="separate"/>
          </w:r>
          <w:r>
            <w:t>4</w:t>
          </w:r>
          <w:r>
            <w:fldChar w:fldCharType="end"/>
          </w:r>
          <w:r>
            <w:rPr>
              <w:rFonts w:ascii="Times New Roman" w:hAnsi="Times New Roman" w:eastAsia="宋体"/>
              <w:bCs/>
            </w:rPr>
            <w:fldChar w:fldCharType="end"/>
          </w:r>
        </w:p>
        <w:p>
          <w:pPr>
            <w:pStyle w:val="9"/>
            <w:tabs>
              <w:tab w:val="right" w:leader="dot" w:pos="8306"/>
            </w:tabs>
          </w:pPr>
          <w:r>
            <w:rPr>
              <w:rFonts w:ascii="Times New Roman" w:hAnsi="Times New Roman" w:eastAsia="宋体"/>
              <w:bCs/>
            </w:rPr>
            <w:fldChar w:fldCharType="begin"/>
          </w:r>
          <w:r>
            <w:rPr>
              <w:rFonts w:ascii="Times New Roman" w:hAnsi="Times New Roman" w:eastAsia="宋体"/>
              <w:bCs/>
            </w:rPr>
            <w:instrText xml:space="preserve"> HYPERLINK \l _Toc19676 </w:instrText>
          </w:r>
          <w:r>
            <w:rPr>
              <w:rFonts w:ascii="Times New Roman" w:hAnsi="Times New Roman" w:eastAsia="宋体"/>
              <w:bCs/>
            </w:rPr>
            <w:fldChar w:fldCharType="separate"/>
          </w:r>
          <w:r>
            <w:rPr>
              <w:rFonts w:hint="eastAsia" w:ascii="Times New Roman" w:hAnsi="Times New Roman" w:eastAsia="宋体"/>
              <w:bCs w:val="0"/>
              <w:lang w:val="en-US" w:eastAsia="zh-CN"/>
            </w:rPr>
            <w:t xml:space="preserve">2.3 </w:t>
          </w:r>
          <w:r>
            <w:rPr>
              <w:rFonts w:hint="eastAsia" w:ascii="Times New Roman" w:hAnsi="Times New Roman" w:eastAsia="宋体"/>
              <w:bCs w:val="0"/>
            </w:rPr>
            <w:t>电路原理分析</w:t>
          </w:r>
          <w:r>
            <w:tab/>
          </w:r>
          <w:r>
            <w:fldChar w:fldCharType="begin"/>
          </w:r>
          <w:r>
            <w:instrText xml:space="preserve"> PAGEREF _Toc19676 \h </w:instrText>
          </w:r>
          <w:r>
            <w:fldChar w:fldCharType="separate"/>
          </w:r>
          <w:r>
            <w:t>5</w:t>
          </w:r>
          <w:r>
            <w:fldChar w:fldCharType="end"/>
          </w:r>
          <w:r>
            <w:rPr>
              <w:rFonts w:ascii="Times New Roman" w:hAnsi="Times New Roman" w:eastAsia="宋体"/>
              <w:bCs/>
            </w:rPr>
            <w:fldChar w:fldCharType="end"/>
          </w:r>
        </w:p>
        <w:p>
          <w:pPr>
            <w:pStyle w:val="8"/>
            <w:tabs>
              <w:tab w:val="right" w:leader="dot" w:pos="8306"/>
            </w:tabs>
          </w:pPr>
          <w:r>
            <w:rPr>
              <w:rFonts w:ascii="Times New Roman" w:hAnsi="Times New Roman" w:eastAsia="宋体"/>
              <w:bCs/>
            </w:rPr>
            <w:fldChar w:fldCharType="begin"/>
          </w:r>
          <w:r>
            <w:rPr>
              <w:rFonts w:ascii="Times New Roman" w:hAnsi="Times New Roman" w:eastAsia="宋体"/>
              <w:bCs/>
            </w:rPr>
            <w:instrText xml:space="preserve"> HYPERLINK \l _Toc32728 </w:instrText>
          </w:r>
          <w:r>
            <w:rPr>
              <w:rFonts w:ascii="Times New Roman" w:hAnsi="Times New Roman" w:eastAsia="宋体"/>
              <w:bCs/>
            </w:rPr>
            <w:fldChar w:fldCharType="separate"/>
          </w:r>
          <w:r>
            <w:rPr>
              <w:rFonts w:hint="eastAsia" w:ascii="Times New Roman" w:hAnsi="Times New Roman" w:eastAsia="宋体" w:cs="黑体"/>
              <w:bCs w:val="0"/>
              <w:szCs w:val="28"/>
              <w:lang w:val="en-US" w:eastAsia="zh-CN" w:bidi="ar-SA"/>
            </w:rPr>
            <w:t>3 系统软件设计</w:t>
          </w:r>
          <w:r>
            <w:tab/>
          </w:r>
          <w:r>
            <w:fldChar w:fldCharType="begin"/>
          </w:r>
          <w:r>
            <w:instrText xml:space="preserve"> PAGEREF _Toc32728 \h </w:instrText>
          </w:r>
          <w:r>
            <w:fldChar w:fldCharType="separate"/>
          </w:r>
          <w:r>
            <w:t>9</w:t>
          </w:r>
          <w:r>
            <w:fldChar w:fldCharType="end"/>
          </w:r>
          <w:r>
            <w:rPr>
              <w:rFonts w:ascii="Times New Roman" w:hAnsi="Times New Roman" w:eastAsia="宋体"/>
              <w:bCs/>
            </w:rPr>
            <w:fldChar w:fldCharType="end"/>
          </w:r>
        </w:p>
        <w:p>
          <w:pPr>
            <w:pStyle w:val="8"/>
            <w:tabs>
              <w:tab w:val="right" w:leader="dot" w:pos="8306"/>
            </w:tabs>
          </w:pPr>
          <w:r>
            <w:rPr>
              <w:rFonts w:ascii="Times New Roman" w:hAnsi="Times New Roman" w:eastAsia="宋体"/>
              <w:bCs/>
            </w:rPr>
            <w:fldChar w:fldCharType="begin"/>
          </w:r>
          <w:r>
            <w:rPr>
              <w:rFonts w:ascii="Times New Roman" w:hAnsi="Times New Roman" w:eastAsia="宋体"/>
              <w:bCs/>
            </w:rPr>
            <w:instrText xml:space="preserve"> HYPERLINK \l _Toc5849 </w:instrText>
          </w:r>
          <w:r>
            <w:rPr>
              <w:rFonts w:ascii="Times New Roman" w:hAnsi="Times New Roman" w:eastAsia="宋体"/>
              <w:bCs/>
            </w:rPr>
            <w:fldChar w:fldCharType="separate"/>
          </w:r>
          <w:r>
            <w:rPr>
              <w:rFonts w:hint="eastAsia" w:ascii="Times New Roman" w:hAnsi="Times New Roman" w:eastAsia="宋体" w:cs="黑体"/>
              <w:bCs w:val="0"/>
              <w:szCs w:val="28"/>
              <w:lang w:val="en-US" w:eastAsia="zh-CN" w:bidi="ar-SA"/>
            </w:rPr>
            <w:t>4 系统实物调试效果</w:t>
          </w:r>
          <w:r>
            <w:tab/>
          </w:r>
          <w:r>
            <w:fldChar w:fldCharType="begin"/>
          </w:r>
          <w:r>
            <w:instrText xml:space="preserve"> PAGEREF _Toc5849 \h </w:instrText>
          </w:r>
          <w:r>
            <w:fldChar w:fldCharType="separate"/>
          </w:r>
          <w:r>
            <w:t>12</w:t>
          </w:r>
          <w:r>
            <w:fldChar w:fldCharType="end"/>
          </w:r>
          <w:r>
            <w:rPr>
              <w:rFonts w:ascii="Times New Roman" w:hAnsi="Times New Roman" w:eastAsia="宋体"/>
              <w:bCs/>
            </w:rPr>
            <w:fldChar w:fldCharType="end"/>
          </w:r>
        </w:p>
        <w:p>
          <w:pPr>
            <w:pStyle w:val="8"/>
            <w:tabs>
              <w:tab w:val="right" w:leader="dot" w:pos="8306"/>
            </w:tabs>
          </w:pPr>
          <w:r>
            <w:rPr>
              <w:rFonts w:ascii="Times New Roman" w:hAnsi="Times New Roman" w:eastAsia="宋体"/>
              <w:bCs/>
            </w:rPr>
            <w:fldChar w:fldCharType="begin"/>
          </w:r>
          <w:r>
            <w:rPr>
              <w:rFonts w:ascii="Times New Roman" w:hAnsi="Times New Roman" w:eastAsia="宋体"/>
              <w:bCs/>
            </w:rPr>
            <w:instrText xml:space="preserve"> HYPERLINK \l _Toc1010 </w:instrText>
          </w:r>
          <w:r>
            <w:rPr>
              <w:rFonts w:ascii="Times New Roman" w:hAnsi="Times New Roman" w:eastAsia="宋体"/>
              <w:bCs/>
            </w:rPr>
            <w:fldChar w:fldCharType="separate"/>
          </w:r>
          <w:r>
            <w:rPr>
              <w:rFonts w:hint="eastAsia" w:ascii="Times New Roman" w:hAnsi="Times New Roman" w:eastAsia="宋体" w:cs="黑体"/>
              <w:bCs w:val="0"/>
              <w:szCs w:val="28"/>
              <w:lang w:val="en-US" w:eastAsia="zh-CN" w:bidi="ar-SA"/>
            </w:rPr>
            <w:t>参考文献</w:t>
          </w:r>
          <w:r>
            <w:tab/>
          </w:r>
          <w:r>
            <w:fldChar w:fldCharType="begin"/>
          </w:r>
          <w:r>
            <w:instrText xml:space="preserve"> PAGEREF _Toc1010 \h </w:instrText>
          </w:r>
          <w:r>
            <w:fldChar w:fldCharType="separate"/>
          </w:r>
          <w:r>
            <w:t>13</w:t>
          </w:r>
          <w:r>
            <w:fldChar w:fldCharType="end"/>
          </w:r>
          <w:r>
            <w:rPr>
              <w:rFonts w:ascii="Times New Roman" w:hAnsi="Times New Roman" w:eastAsia="宋体"/>
              <w:bCs/>
            </w:rPr>
            <w:fldChar w:fldCharType="end"/>
          </w:r>
        </w:p>
        <w:p>
          <w:pPr>
            <w:rPr>
              <w:rFonts w:ascii="Times New Roman" w:hAnsi="Times New Roman" w:eastAsia="宋体"/>
              <w:b w:val="0"/>
              <w:bCs/>
              <w:sz w:val="24"/>
            </w:rPr>
          </w:pPr>
          <w:r>
            <w:rPr>
              <w:rFonts w:ascii="Times New Roman" w:hAnsi="Times New Roman" w:eastAsia="宋体"/>
              <w:bCs/>
            </w:rPr>
            <w:fldChar w:fldCharType="end"/>
          </w:r>
        </w:p>
      </w:sdtContent>
    </w:sdt>
    <w:p>
      <w:pPr>
        <w:rPr>
          <w:rFonts w:ascii="Times New Roman" w:hAnsi="Times New Roman" w:eastAsia="宋体"/>
          <w:b w:val="0"/>
          <w:bCs/>
          <w:sz w:val="24"/>
        </w:rPr>
      </w:pPr>
      <w:r>
        <w:rPr>
          <w:rFonts w:ascii="Times New Roman" w:hAnsi="Times New Roman" w:eastAsia="宋体"/>
          <w:b w:val="0"/>
          <w:bCs/>
          <w:sz w:val="24"/>
        </w:rPr>
        <w:br w:type="page"/>
      </w:r>
    </w:p>
    <w:p>
      <w:pPr>
        <w:pStyle w:val="16"/>
        <w:pageBreakBefore w:val="0"/>
        <w:widowControl/>
        <w:numPr>
          <w:ilvl w:val="0"/>
          <w:numId w:val="0"/>
        </w:numPr>
        <w:kinsoku/>
        <w:wordWrap/>
        <w:overflowPunct/>
        <w:topLinePunct w:val="0"/>
        <w:autoSpaceDE/>
        <w:autoSpaceDN/>
        <w:bidi w:val="0"/>
        <w:adjustRightInd/>
        <w:snapToGrid/>
        <w:spacing w:line="560" w:lineRule="exact"/>
        <w:jc w:val="left"/>
        <w:textAlignment w:val="auto"/>
        <w:outlineLvl w:val="0"/>
        <w:rPr>
          <w:rStyle w:val="19"/>
          <w:rFonts w:hint="eastAsia" w:ascii="Times New Roman" w:hAnsi="Times New Roman" w:eastAsia="宋体" w:cs="黑体"/>
          <w:b/>
          <w:bCs w:val="0"/>
          <w:sz w:val="24"/>
          <w:szCs w:val="28"/>
          <w:lang w:val="en-US" w:eastAsia="zh-CN" w:bidi="ar-SA"/>
        </w:rPr>
      </w:pPr>
      <w:bookmarkStart w:id="5" w:name="_Toc18211"/>
      <w:r>
        <w:rPr>
          <w:rStyle w:val="19"/>
          <w:rFonts w:hint="eastAsia" w:ascii="Times New Roman" w:hAnsi="Times New Roman" w:eastAsia="宋体" w:cs="黑体"/>
          <w:b/>
          <w:bCs w:val="0"/>
          <w:sz w:val="24"/>
          <w:szCs w:val="28"/>
          <w:lang w:val="en-US" w:eastAsia="zh-CN" w:bidi="ar-SA"/>
        </w:rPr>
        <w:t>1 设计要求</w:t>
      </w:r>
      <w:bookmarkEnd w:id="5"/>
    </w:p>
    <w:p>
      <w:pPr>
        <w:pStyle w:val="16"/>
        <w:keepNext w:val="0"/>
        <w:keepLines w:val="0"/>
        <w:pageBreakBefore w:val="0"/>
        <w:widowControl/>
        <w:numPr>
          <w:ilvl w:val="0"/>
          <w:numId w:val="0"/>
        </w:numPr>
        <w:kinsoku/>
        <w:wordWrap/>
        <w:overflowPunct/>
        <w:topLinePunct w:val="0"/>
        <w:autoSpaceDE/>
        <w:autoSpaceDN/>
        <w:bidi w:val="0"/>
        <w:adjustRightInd/>
        <w:snapToGrid/>
        <w:spacing w:line="560" w:lineRule="exact"/>
        <w:ind w:left="0" w:leftChars="0" w:firstLine="480" w:firstLineChars="200"/>
        <w:jc w:val="left"/>
        <w:textAlignment w:val="auto"/>
        <w:rPr>
          <w:rFonts w:hint="eastAsia" w:ascii="Times New Roman" w:hAnsi="Times New Roman" w:eastAsia="宋体"/>
          <w:b w:val="0"/>
          <w:bCs/>
          <w:sz w:val="24"/>
        </w:rPr>
      </w:pPr>
      <w:r>
        <w:rPr>
          <w:rFonts w:hint="eastAsia" w:ascii="Times New Roman" w:hAnsi="Times New Roman" w:eastAsia="宋体"/>
          <w:b w:val="0"/>
          <w:bCs/>
          <w:sz w:val="24"/>
          <w:lang w:val="en-US" w:eastAsia="zh-CN"/>
        </w:rPr>
        <w:t>1.</w:t>
      </w:r>
      <w:r>
        <w:rPr>
          <w:rFonts w:hint="eastAsia" w:ascii="Times New Roman" w:hAnsi="Times New Roman" w:eastAsia="宋体"/>
          <w:b w:val="0"/>
          <w:bCs/>
          <w:sz w:val="24"/>
        </w:rPr>
        <w:t>设计一个电子秤，量程为5kg，分辨率为1g。</w:t>
      </w:r>
    </w:p>
    <w:p>
      <w:pPr>
        <w:pStyle w:val="16"/>
        <w:keepNext w:val="0"/>
        <w:keepLines w:val="0"/>
        <w:pageBreakBefore w:val="0"/>
        <w:widowControl/>
        <w:numPr>
          <w:ilvl w:val="0"/>
          <w:numId w:val="0"/>
        </w:numPr>
        <w:kinsoku/>
        <w:wordWrap/>
        <w:overflowPunct/>
        <w:topLinePunct w:val="0"/>
        <w:autoSpaceDE/>
        <w:autoSpaceDN/>
        <w:bidi w:val="0"/>
        <w:adjustRightInd/>
        <w:snapToGrid/>
        <w:spacing w:line="560" w:lineRule="exact"/>
        <w:ind w:left="0" w:leftChars="0" w:firstLine="480" w:firstLineChars="200"/>
        <w:jc w:val="left"/>
        <w:textAlignment w:val="auto"/>
        <w:rPr>
          <w:rFonts w:hint="eastAsia" w:ascii="Times New Roman" w:hAnsi="Times New Roman" w:eastAsia="宋体"/>
          <w:b w:val="0"/>
          <w:bCs/>
          <w:sz w:val="24"/>
        </w:rPr>
      </w:pPr>
      <w:r>
        <w:rPr>
          <w:rFonts w:hint="eastAsia" w:ascii="Times New Roman" w:hAnsi="Times New Roman" w:eastAsia="宋体"/>
          <w:b w:val="0"/>
          <w:bCs/>
          <w:sz w:val="24"/>
          <w:lang w:val="en-US" w:eastAsia="zh-CN"/>
        </w:rPr>
        <w:t>2.用</w:t>
      </w:r>
      <w:r>
        <w:rPr>
          <w:rFonts w:hint="eastAsia" w:ascii="Times New Roman" w:hAnsi="Times New Roman" w:eastAsia="宋体"/>
          <w:b w:val="0"/>
          <w:bCs/>
          <w:sz w:val="24"/>
        </w:rPr>
        <w:t>LCD1602显示测得的重量，当检测重量超过量程时，蜂鸣器会报警。</w:t>
      </w:r>
    </w:p>
    <w:p>
      <w:pPr>
        <w:pStyle w:val="16"/>
        <w:keepNext w:val="0"/>
        <w:keepLines w:val="0"/>
        <w:pageBreakBefore w:val="0"/>
        <w:widowControl/>
        <w:numPr>
          <w:ilvl w:val="0"/>
          <w:numId w:val="0"/>
        </w:numPr>
        <w:kinsoku/>
        <w:wordWrap/>
        <w:overflowPunct/>
        <w:topLinePunct w:val="0"/>
        <w:autoSpaceDE/>
        <w:autoSpaceDN/>
        <w:bidi w:val="0"/>
        <w:adjustRightInd/>
        <w:snapToGrid/>
        <w:spacing w:line="560" w:lineRule="exact"/>
        <w:ind w:left="0" w:leftChars="0" w:firstLine="480" w:firstLineChars="200"/>
        <w:jc w:val="left"/>
        <w:textAlignment w:val="auto"/>
        <w:outlineLvl w:val="0"/>
        <w:rPr>
          <w:rFonts w:hint="eastAsia" w:ascii="Times New Roman" w:hAnsi="Times New Roman" w:eastAsia="宋体"/>
          <w:b w:val="0"/>
          <w:bCs/>
          <w:sz w:val="24"/>
        </w:rPr>
      </w:pPr>
      <w:bookmarkStart w:id="6" w:name="_Toc21512"/>
      <w:bookmarkStart w:id="7" w:name="_Toc8725"/>
      <w:bookmarkStart w:id="8" w:name="_Toc8262"/>
      <w:r>
        <w:rPr>
          <w:rFonts w:hint="eastAsia" w:ascii="Times New Roman" w:hAnsi="Times New Roman" w:eastAsia="宋体"/>
          <w:b w:val="0"/>
          <w:bCs/>
          <w:sz w:val="24"/>
          <w:lang w:val="en-US" w:eastAsia="zh-CN"/>
        </w:rPr>
        <w:t>3.在仿真软件中</w:t>
      </w:r>
      <w:r>
        <w:rPr>
          <w:rFonts w:hint="eastAsia" w:ascii="Times New Roman" w:hAnsi="Times New Roman" w:eastAsia="宋体"/>
          <w:b w:val="0"/>
          <w:bCs/>
          <w:sz w:val="24"/>
        </w:rPr>
        <w:t>绘制设计框图、电路原理图</w:t>
      </w:r>
      <w:r>
        <w:rPr>
          <w:rFonts w:hint="eastAsia" w:ascii="Times New Roman" w:hAnsi="Times New Roman" w:eastAsia="宋体"/>
          <w:b w:val="0"/>
          <w:bCs/>
          <w:sz w:val="24"/>
          <w:lang w:eastAsia="zh-CN"/>
        </w:rPr>
        <w:t>，</w:t>
      </w:r>
      <w:r>
        <w:rPr>
          <w:rFonts w:hint="eastAsia" w:ascii="Times New Roman" w:hAnsi="Times New Roman" w:eastAsia="宋体"/>
          <w:b w:val="0"/>
          <w:bCs/>
          <w:sz w:val="24"/>
          <w:lang w:val="en-US" w:eastAsia="zh-CN"/>
        </w:rPr>
        <w:t>并进行仿真</w:t>
      </w:r>
      <w:r>
        <w:rPr>
          <w:rFonts w:hint="eastAsia" w:ascii="Times New Roman" w:hAnsi="Times New Roman" w:eastAsia="宋体"/>
          <w:b w:val="0"/>
          <w:bCs/>
          <w:sz w:val="24"/>
        </w:rPr>
        <w:t>。</w:t>
      </w:r>
      <w:bookmarkEnd w:id="6"/>
      <w:bookmarkEnd w:id="7"/>
      <w:bookmarkEnd w:id="8"/>
    </w:p>
    <w:p>
      <w:pPr>
        <w:pStyle w:val="16"/>
        <w:keepNext w:val="0"/>
        <w:keepLines w:val="0"/>
        <w:pageBreakBefore w:val="0"/>
        <w:widowControl/>
        <w:numPr>
          <w:ilvl w:val="0"/>
          <w:numId w:val="0"/>
        </w:numPr>
        <w:kinsoku/>
        <w:wordWrap/>
        <w:overflowPunct/>
        <w:topLinePunct w:val="0"/>
        <w:autoSpaceDE/>
        <w:autoSpaceDN/>
        <w:bidi w:val="0"/>
        <w:adjustRightInd/>
        <w:snapToGrid/>
        <w:spacing w:line="560" w:lineRule="exact"/>
        <w:ind w:left="0" w:leftChars="0" w:firstLine="480" w:firstLineChars="200"/>
        <w:jc w:val="left"/>
        <w:textAlignment w:val="auto"/>
        <w:rPr>
          <w:rFonts w:hint="eastAsia" w:ascii="Times New Roman" w:hAnsi="Times New Roman" w:eastAsia="宋体"/>
          <w:b w:val="0"/>
          <w:bCs/>
          <w:sz w:val="24"/>
        </w:rPr>
      </w:pPr>
      <w:r>
        <w:rPr>
          <w:rFonts w:hint="eastAsia" w:ascii="Times New Roman" w:hAnsi="Times New Roman" w:eastAsia="宋体"/>
          <w:b w:val="0"/>
          <w:bCs/>
          <w:sz w:val="24"/>
          <w:lang w:val="en-US" w:eastAsia="zh-CN"/>
        </w:rPr>
        <w:t>4.根据仿真结果选择合适的器件，焊接成实际电路图，并进行验证</w:t>
      </w:r>
      <w:r>
        <w:rPr>
          <w:rFonts w:hint="eastAsia" w:ascii="Times New Roman" w:hAnsi="Times New Roman" w:eastAsia="宋体"/>
          <w:b w:val="0"/>
          <w:bCs/>
          <w:sz w:val="24"/>
        </w:rPr>
        <w:t>。</w:t>
      </w:r>
    </w:p>
    <w:p>
      <w:pPr>
        <w:pStyle w:val="16"/>
        <w:keepNext w:val="0"/>
        <w:keepLines w:val="0"/>
        <w:pageBreakBefore w:val="0"/>
        <w:widowControl/>
        <w:numPr>
          <w:ilvl w:val="0"/>
          <w:numId w:val="0"/>
        </w:numPr>
        <w:kinsoku/>
        <w:wordWrap/>
        <w:overflowPunct/>
        <w:topLinePunct w:val="0"/>
        <w:autoSpaceDE/>
        <w:autoSpaceDN/>
        <w:bidi w:val="0"/>
        <w:adjustRightInd/>
        <w:snapToGrid/>
        <w:spacing w:line="560" w:lineRule="exact"/>
        <w:ind w:left="0" w:leftChars="0" w:firstLine="480" w:firstLineChars="200"/>
        <w:jc w:val="left"/>
        <w:textAlignment w:val="auto"/>
        <w:rPr>
          <w:rFonts w:hint="eastAsia" w:ascii="Times New Roman" w:hAnsi="Times New Roman" w:eastAsia="宋体"/>
          <w:b w:val="0"/>
          <w:bCs/>
          <w:sz w:val="24"/>
        </w:rPr>
      </w:pPr>
    </w:p>
    <w:p>
      <w:pPr>
        <w:pStyle w:val="16"/>
        <w:pageBreakBefore w:val="0"/>
        <w:widowControl/>
        <w:numPr>
          <w:ilvl w:val="0"/>
          <w:numId w:val="0"/>
        </w:numPr>
        <w:kinsoku/>
        <w:wordWrap/>
        <w:overflowPunct/>
        <w:topLinePunct w:val="0"/>
        <w:autoSpaceDE/>
        <w:autoSpaceDN/>
        <w:bidi w:val="0"/>
        <w:adjustRightInd/>
        <w:snapToGrid/>
        <w:spacing w:line="560" w:lineRule="exact"/>
        <w:jc w:val="left"/>
        <w:textAlignment w:val="auto"/>
        <w:outlineLvl w:val="0"/>
        <w:rPr>
          <w:rStyle w:val="19"/>
          <w:rFonts w:hint="eastAsia" w:ascii="Times New Roman" w:hAnsi="Times New Roman" w:eastAsia="宋体" w:cs="黑体"/>
          <w:b/>
          <w:bCs w:val="0"/>
          <w:sz w:val="24"/>
          <w:szCs w:val="28"/>
          <w:lang w:val="en-US" w:eastAsia="zh-CN" w:bidi="ar-SA"/>
        </w:rPr>
      </w:pPr>
      <w:bookmarkStart w:id="9" w:name="_Toc22701"/>
      <w:r>
        <w:rPr>
          <w:rStyle w:val="19"/>
          <w:rFonts w:hint="eastAsia" w:ascii="Times New Roman" w:hAnsi="Times New Roman" w:eastAsia="宋体" w:cs="黑体"/>
          <w:b/>
          <w:bCs w:val="0"/>
          <w:sz w:val="24"/>
          <w:szCs w:val="28"/>
          <w:lang w:val="en-US" w:eastAsia="zh-CN" w:bidi="ar-SA"/>
        </w:rPr>
        <w:t>2 系统硬件电路设计</w:t>
      </w:r>
      <w:bookmarkEnd w:id="9"/>
    </w:p>
    <w:p>
      <w:pPr>
        <w:pStyle w:val="16"/>
        <w:pageBreakBefore w:val="0"/>
        <w:widowControl/>
        <w:numPr>
          <w:ilvl w:val="0"/>
          <w:numId w:val="0"/>
        </w:numPr>
        <w:kinsoku/>
        <w:wordWrap/>
        <w:overflowPunct/>
        <w:topLinePunct w:val="0"/>
        <w:autoSpaceDE/>
        <w:autoSpaceDN/>
        <w:bidi w:val="0"/>
        <w:adjustRightInd/>
        <w:snapToGrid/>
        <w:spacing w:line="560" w:lineRule="exact"/>
        <w:ind w:leftChars="200"/>
        <w:jc w:val="left"/>
        <w:textAlignment w:val="auto"/>
        <w:outlineLvl w:val="1"/>
        <w:rPr>
          <w:rFonts w:ascii="Times New Roman" w:hAnsi="Times New Roman" w:eastAsia="宋体"/>
          <w:b/>
          <w:bCs w:val="0"/>
          <w:sz w:val="24"/>
        </w:rPr>
      </w:pPr>
      <w:bookmarkStart w:id="10" w:name="_Toc24627"/>
      <w:r>
        <w:rPr>
          <w:rFonts w:hint="eastAsia" w:ascii="Times New Roman" w:hAnsi="Times New Roman" w:eastAsia="宋体"/>
          <w:b/>
          <w:bCs w:val="0"/>
          <w:sz w:val="24"/>
          <w:lang w:val="en-US" w:eastAsia="zh-CN"/>
        </w:rPr>
        <w:t xml:space="preserve">2.1 </w:t>
      </w:r>
      <w:r>
        <w:rPr>
          <w:rFonts w:hint="eastAsia" w:ascii="Times New Roman" w:hAnsi="Times New Roman" w:eastAsia="宋体"/>
          <w:b/>
          <w:bCs w:val="0"/>
          <w:sz w:val="24"/>
        </w:rPr>
        <w:t>系统框图</w:t>
      </w:r>
      <w:bookmarkEnd w:id="10"/>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ascii="Times New Roman" w:hAnsi="Times New Roman" w:eastAsia="宋体"/>
          <w:b w:val="0"/>
          <w:bCs/>
          <w:sz w:val="24"/>
        </w:rPr>
      </w:pPr>
      <w:r>
        <w:drawing>
          <wp:inline distT="0" distB="0" distL="114300" distR="114300">
            <wp:extent cx="4053840" cy="1912620"/>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
                    <a:stretch>
                      <a:fillRect/>
                    </a:stretch>
                  </pic:blipFill>
                  <pic:spPr>
                    <a:xfrm>
                      <a:off x="0" y="0"/>
                      <a:ext cx="4053840" cy="1912620"/>
                    </a:xfrm>
                    <a:prstGeom prst="rect">
                      <a:avLst/>
                    </a:prstGeom>
                    <a:noFill/>
                    <a:ln>
                      <a:noFill/>
                    </a:ln>
                  </pic:spPr>
                </pic:pic>
              </a:graphicData>
            </a:graphic>
          </wp:inline>
        </w:drawing>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图1 系统框图</w:t>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both"/>
        <w:textAlignment w:val="auto"/>
        <w:rPr>
          <w:rFonts w:hint="eastAsia" w:ascii="Times New Roman" w:hAnsi="Times New Roman" w:eastAsia="宋体" w:cs="仿宋_GB2312"/>
          <w:b w:val="0"/>
          <w:bCs/>
          <w:sz w:val="24"/>
          <w:szCs w:val="28"/>
          <w:lang w:val="en-US" w:eastAsia="zh-CN"/>
        </w:rPr>
      </w:pPr>
    </w:p>
    <w:p>
      <w:pPr>
        <w:pStyle w:val="16"/>
        <w:pageBreakBefore w:val="0"/>
        <w:numPr>
          <w:ilvl w:val="0"/>
          <w:numId w:val="0"/>
        </w:numPr>
        <w:tabs>
          <w:tab w:val="left" w:pos="972"/>
        </w:tabs>
        <w:kinsoku/>
        <w:wordWrap/>
        <w:overflowPunct/>
        <w:topLinePunct w:val="0"/>
        <w:autoSpaceDE/>
        <w:autoSpaceDN/>
        <w:bidi w:val="0"/>
        <w:adjustRightInd/>
        <w:snapToGrid/>
        <w:spacing w:line="560" w:lineRule="exact"/>
        <w:ind w:leftChars="200"/>
        <w:textAlignment w:val="auto"/>
        <w:outlineLvl w:val="1"/>
        <w:rPr>
          <w:rFonts w:hint="eastAsia" w:ascii="Times New Roman" w:hAnsi="Times New Roman" w:eastAsia="宋体"/>
          <w:b/>
          <w:bCs w:val="0"/>
          <w:sz w:val="24"/>
        </w:rPr>
      </w:pPr>
      <w:bookmarkStart w:id="11" w:name="_Toc733"/>
      <w:r>
        <w:rPr>
          <w:rFonts w:hint="eastAsia" w:ascii="Times New Roman" w:hAnsi="Times New Roman" w:eastAsia="宋体"/>
          <w:b/>
          <w:bCs w:val="0"/>
          <w:sz w:val="24"/>
          <w:lang w:val="en-US" w:eastAsia="zh-CN"/>
        </w:rPr>
        <w:t xml:space="preserve">2.2 </w:t>
      </w:r>
      <w:r>
        <w:rPr>
          <w:rFonts w:hint="eastAsia" w:ascii="Times New Roman" w:hAnsi="Times New Roman" w:eastAsia="宋体"/>
          <w:b/>
          <w:bCs w:val="0"/>
          <w:sz w:val="24"/>
        </w:rPr>
        <w:t>电路原理图</w:t>
      </w:r>
      <w:bookmarkEnd w:id="11"/>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ascii="Times New Roman" w:hAnsi="Times New Roman" w:eastAsia="宋体"/>
          <w:b w:val="0"/>
          <w:bCs/>
          <w:sz w:val="24"/>
        </w:rPr>
      </w:pPr>
      <w:r>
        <w:rPr>
          <w:rFonts w:ascii="Times New Roman" w:hAnsi="Times New Roman" w:eastAsia="宋体"/>
          <w:b w:val="0"/>
          <w:bCs/>
          <w:sz w:val="24"/>
        </w:rPr>
        <w:drawing>
          <wp:inline distT="0" distB="0" distL="114300" distR="114300">
            <wp:extent cx="5487670" cy="2755265"/>
            <wp:effectExtent l="0" t="0" r="13970"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rcRect t="1063"/>
                    <a:stretch>
                      <a:fillRect/>
                    </a:stretch>
                  </pic:blipFill>
                  <pic:spPr>
                    <a:xfrm>
                      <a:off x="0" y="0"/>
                      <a:ext cx="5487670" cy="2755265"/>
                    </a:xfrm>
                    <a:prstGeom prst="rect">
                      <a:avLst/>
                    </a:prstGeom>
                    <a:noFill/>
                    <a:ln>
                      <a:noFill/>
                    </a:ln>
                  </pic:spPr>
                </pic:pic>
              </a:graphicData>
            </a:graphic>
          </wp:inline>
        </w:drawing>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图2 电路原理图</w:t>
      </w:r>
    </w:p>
    <w:p>
      <w:pPr>
        <w:pStyle w:val="16"/>
        <w:pageBreakBefore w:val="0"/>
        <w:numPr>
          <w:ilvl w:val="0"/>
          <w:numId w:val="0"/>
        </w:numPr>
        <w:tabs>
          <w:tab w:val="left" w:pos="972"/>
        </w:tabs>
        <w:kinsoku/>
        <w:wordWrap/>
        <w:overflowPunct/>
        <w:topLinePunct w:val="0"/>
        <w:autoSpaceDE/>
        <w:autoSpaceDN/>
        <w:bidi w:val="0"/>
        <w:adjustRightInd/>
        <w:snapToGrid/>
        <w:spacing w:line="560" w:lineRule="exact"/>
        <w:ind w:leftChars="200"/>
        <w:textAlignment w:val="auto"/>
        <w:outlineLvl w:val="1"/>
        <w:rPr>
          <w:rFonts w:hint="eastAsia" w:ascii="Times New Roman" w:hAnsi="Times New Roman" w:eastAsia="宋体"/>
          <w:b/>
          <w:bCs w:val="0"/>
          <w:sz w:val="24"/>
        </w:rPr>
      </w:pPr>
      <w:bookmarkStart w:id="12" w:name="_Toc19676"/>
      <w:r>
        <w:rPr>
          <w:rFonts w:hint="eastAsia" w:ascii="Times New Roman" w:hAnsi="Times New Roman" w:eastAsia="宋体"/>
          <w:b/>
          <w:bCs w:val="0"/>
          <w:sz w:val="24"/>
          <w:lang w:val="en-US" w:eastAsia="zh-CN"/>
        </w:rPr>
        <w:t xml:space="preserve">2.3 </w:t>
      </w:r>
      <w:r>
        <w:rPr>
          <w:rFonts w:hint="eastAsia" w:ascii="Times New Roman" w:hAnsi="Times New Roman" w:eastAsia="宋体"/>
          <w:b/>
          <w:bCs w:val="0"/>
          <w:sz w:val="24"/>
        </w:rPr>
        <w:t>电路原理分析</w:t>
      </w:r>
      <w:bookmarkEnd w:id="12"/>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rPr>
        <w:t>完整电路图如</w:t>
      </w:r>
      <w:r>
        <w:rPr>
          <w:rFonts w:hint="eastAsia" w:ascii="Times New Roman" w:hAnsi="Times New Roman" w:eastAsia="宋体"/>
          <w:b w:val="0"/>
          <w:bCs/>
          <w:sz w:val="24"/>
          <w:lang w:val="en-US" w:eastAsia="zh-CN"/>
        </w:rPr>
        <w:t>图</w:t>
      </w:r>
      <w:r>
        <w:rPr>
          <w:rFonts w:hint="eastAsia" w:ascii="Times New Roman" w:hAnsi="Times New Roman" w:eastAsia="宋体"/>
          <w:b w:val="0"/>
          <w:bCs/>
          <w:sz w:val="24"/>
        </w:rPr>
        <w:t>2</w:t>
      </w:r>
      <w:r>
        <w:rPr>
          <w:rFonts w:ascii="Times New Roman" w:hAnsi="Times New Roman" w:eastAsia="宋体"/>
          <w:b w:val="0"/>
          <w:bCs/>
          <w:sz w:val="24"/>
        </w:rPr>
        <w:t>所示</w:t>
      </w:r>
      <w:r>
        <w:rPr>
          <w:rFonts w:hint="eastAsia" w:ascii="Times New Roman" w:hAnsi="Times New Roman" w:eastAsia="宋体"/>
          <w:b w:val="0"/>
          <w:bCs/>
          <w:sz w:val="24"/>
        </w:rPr>
        <w:t>，</w:t>
      </w:r>
      <w:r>
        <w:rPr>
          <w:rFonts w:ascii="Times New Roman" w:hAnsi="Times New Roman" w:eastAsia="宋体"/>
          <w:b w:val="0"/>
          <w:bCs/>
          <w:sz w:val="24"/>
        </w:rPr>
        <w:t>由</w:t>
      </w:r>
      <w:r>
        <w:rPr>
          <w:rFonts w:hint="eastAsia" w:ascii="Times New Roman" w:hAnsi="Times New Roman" w:eastAsia="宋体"/>
          <w:b w:val="0"/>
          <w:bCs/>
          <w:sz w:val="24"/>
        </w:rPr>
        <w:t>测量部分、</w:t>
      </w:r>
      <w:r>
        <w:rPr>
          <w:rFonts w:ascii="Times New Roman" w:hAnsi="Times New Roman" w:eastAsia="宋体"/>
          <w:b w:val="0"/>
          <w:bCs/>
          <w:sz w:val="24"/>
        </w:rPr>
        <w:t>主控部分</w:t>
      </w:r>
      <w:r>
        <w:rPr>
          <w:rFonts w:hint="eastAsia" w:ascii="Times New Roman" w:hAnsi="Times New Roman" w:eastAsia="宋体"/>
          <w:b w:val="0"/>
          <w:bCs/>
          <w:sz w:val="24"/>
        </w:rPr>
        <w:t>、</w:t>
      </w:r>
      <w:r>
        <w:rPr>
          <w:rFonts w:ascii="Times New Roman" w:hAnsi="Times New Roman" w:eastAsia="宋体"/>
          <w:b w:val="0"/>
          <w:bCs/>
          <w:sz w:val="24"/>
        </w:rPr>
        <w:t>报警电路</w:t>
      </w:r>
      <w:r>
        <w:rPr>
          <w:rFonts w:hint="eastAsia" w:ascii="Times New Roman" w:hAnsi="Times New Roman" w:eastAsia="宋体"/>
          <w:b w:val="0"/>
          <w:bCs/>
          <w:sz w:val="24"/>
          <w:lang w:val="en-US" w:eastAsia="zh-CN"/>
        </w:rPr>
        <w:t>和</w:t>
      </w:r>
      <w:r>
        <w:rPr>
          <w:rFonts w:ascii="Times New Roman" w:hAnsi="Times New Roman" w:eastAsia="宋体"/>
          <w:b w:val="0"/>
          <w:bCs/>
          <w:sz w:val="24"/>
        </w:rPr>
        <w:t>显示电路组成</w:t>
      </w:r>
      <w:r>
        <w:rPr>
          <w:rFonts w:hint="eastAsia" w:ascii="Times New Roman" w:hAnsi="Times New Roman" w:eastAsia="宋体"/>
          <w:b w:val="0"/>
          <w:bCs/>
          <w:sz w:val="24"/>
        </w:rPr>
        <w:t>。测量部分采用压力传感器和HX711A/D转换芯片，主控部分采用单片机STC89C52，报警电路采用蜂鸣器进行报警，显示部分使用LCD1602液晶显示。</w:t>
      </w:r>
    </w:p>
    <w:p>
      <w:pPr>
        <w:pStyle w:val="15"/>
        <w:keepNext w:val="0"/>
        <w:keepLines w:val="0"/>
        <w:pageBreakBefore w:val="0"/>
        <w:widowControl/>
        <w:numPr>
          <w:ilvl w:val="0"/>
          <w:numId w:val="0"/>
        </w:numPr>
        <w:kinsoku/>
        <w:wordWrap/>
        <w:overflowPunct/>
        <w:topLinePunct w:val="0"/>
        <w:autoSpaceDE/>
        <w:autoSpaceDN/>
        <w:bidi w:val="0"/>
        <w:adjustRightInd/>
        <w:snapToGrid/>
        <w:spacing w:line="560" w:lineRule="exact"/>
        <w:ind w:leftChars="0"/>
        <w:jc w:val="left"/>
        <w:textAlignment w:val="auto"/>
        <w:rPr>
          <w:rFonts w:hint="eastAsia" w:ascii="Times New Roman" w:hAnsi="Times New Roman" w:eastAsia="宋体" w:cs="宋体"/>
          <w:b/>
          <w:bCs w:val="0"/>
          <w:kern w:val="0"/>
          <w:sz w:val="24"/>
          <w:szCs w:val="21"/>
        </w:rPr>
      </w:pPr>
      <w:r>
        <w:rPr>
          <w:rFonts w:hint="eastAsia" w:ascii="Times New Roman" w:hAnsi="Times New Roman" w:eastAsia="宋体" w:cstheme="minorEastAsia"/>
          <w:b/>
          <w:bCs w:val="0"/>
          <w:kern w:val="0"/>
          <w:sz w:val="24"/>
          <w:szCs w:val="21"/>
          <w:lang w:val="en-US" w:eastAsia="zh-CN"/>
        </w:rPr>
        <w:t>2.3.1</w:t>
      </w:r>
      <w:r>
        <w:rPr>
          <w:rFonts w:hint="eastAsia" w:ascii="Times New Roman" w:hAnsi="Times New Roman" w:eastAsia="宋体" w:cstheme="minorEastAsia"/>
          <w:b/>
          <w:bCs w:val="0"/>
          <w:kern w:val="0"/>
          <w:sz w:val="24"/>
          <w:szCs w:val="21"/>
        </w:rPr>
        <w:t>测量部分</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rPr>
        <w:t>压电传感器是一种有源传感器。其工作原理是基于材料受力后在其表面产生电荷的压电效应。压电传感器体积小、重量轻、结构简单、工作可靠，适用于动态力学量的测量，不适合测频率太低的被测量，更不能测静态量。压电器件的弱点：高内阻、小功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Times New Roman" w:hAnsi="Times New Roman" w:eastAsia="宋体"/>
          <w:b w:val="0"/>
          <w:bCs/>
          <w:sz w:val="24"/>
        </w:rPr>
      </w:pPr>
      <w:r>
        <w:rPr>
          <w:rFonts w:ascii="Times New Roman" w:hAnsi="Times New Roman" w:eastAsia="宋体"/>
          <w:b w:val="0"/>
          <w:bCs/>
          <w:sz w:val="24"/>
        </w:rPr>
        <w:drawing>
          <wp:inline distT="0" distB="0" distL="114300" distR="114300">
            <wp:extent cx="2516505" cy="1170940"/>
            <wp:effectExtent l="0" t="0" r="13335"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2516505" cy="1170940"/>
                    </a:xfrm>
                    <a:prstGeom prst="rect">
                      <a:avLst/>
                    </a:prstGeom>
                    <a:noFill/>
                    <a:ln>
                      <a:noFill/>
                    </a:ln>
                  </pic:spPr>
                </pic:pic>
              </a:graphicData>
            </a:graphic>
          </wp:inline>
        </w:drawing>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图3 测量电路原理图</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lang w:val="en-US" w:eastAsia="zh-CN"/>
        </w:rPr>
      </w:pPr>
      <w:r>
        <w:rPr>
          <w:rFonts w:ascii="Times New Roman" w:hAnsi="Times New Roman" w:eastAsia="宋体"/>
          <w:b w:val="0"/>
          <w:bCs/>
          <w:sz w:val="24"/>
        </w:rPr>
        <w:t>HX711</w:t>
      </w:r>
      <w:r>
        <w:rPr>
          <w:rFonts w:hint="eastAsia" w:ascii="Times New Roman" w:hAnsi="Times New Roman" w:eastAsia="宋体"/>
          <w:b w:val="0"/>
          <w:bCs/>
          <w:sz w:val="24"/>
        </w:rPr>
        <w:t>是一款专为高精度电子秤而设计的</w:t>
      </w:r>
      <w:r>
        <w:rPr>
          <w:rFonts w:ascii="Times New Roman" w:hAnsi="Times New Roman" w:eastAsia="宋体"/>
          <w:b w:val="0"/>
          <w:bCs/>
          <w:sz w:val="24"/>
        </w:rPr>
        <w:t>24</w:t>
      </w:r>
      <w:r>
        <w:rPr>
          <w:rFonts w:hint="eastAsia" w:ascii="Times New Roman" w:hAnsi="Times New Roman" w:eastAsia="宋体"/>
          <w:b w:val="0"/>
          <w:bCs/>
          <w:sz w:val="24"/>
        </w:rPr>
        <w:t>位</w:t>
      </w:r>
      <w:r>
        <w:rPr>
          <w:rFonts w:ascii="Times New Roman" w:hAnsi="Times New Roman" w:eastAsia="宋体"/>
          <w:b w:val="0"/>
          <w:bCs/>
          <w:sz w:val="24"/>
        </w:rPr>
        <w:t>A/D</w:t>
      </w:r>
      <w:r>
        <w:rPr>
          <w:rFonts w:hint="eastAsia" w:ascii="Times New Roman" w:hAnsi="Times New Roman" w:eastAsia="宋体"/>
          <w:b w:val="0"/>
          <w:bCs/>
          <w:sz w:val="24"/>
        </w:rPr>
        <w:t>转换器芯片。与同类型其它芯片相比，该芯片集成了包括稳压电源、片内时钟振荡器等其它同类型芯片所需要的外围电路，具有集成度高、响应速度快、抗干扰性强等优点。降低了电子秤的整机成本，提高了整机的性能和可靠性。该芯片与后端</w:t>
      </w:r>
      <w:r>
        <w:rPr>
          <w:rFonts w:ascii="Times New Roman" w:hAnsi="Times New Roman" w:eastAsia="宋体"/>
          <w:b w:val="0"/>
          <w:bCs/>
          <w:sz w:val="24"/>
        </w:rPr>
        <w:t>MCU</w:t>
      </w:r>
      <w:r>
        <w:rPr>
          <w:rFonts w:hint="eastAsia" w:ascii="Times New Roman" w:hAnsi="Times New Roman" w:eastAsia="宋体"/>
          <w:b w:val="0"/>
          <w:bCs/>
          <w:sz w:val="24"/>
        </w:rPr>
        <w:t>芯片的接口和编程非常简单，所有控制信号由管脚驱动，无需对芯片内部的寄存器编程。</w:t>
      </w:r>
      <w:r>
        <w:rPr>
          <w:rFonts w:hint="eastAsia" w:ascii="Times New Roman" w:hAnsi="Times New Roman" w:eastAsia="宋体"/>
          <w:b w:val="0"/>
          <w:bCs/>
          <w:sz w:val="24"/>
          <w:lang w:val="en-US" w:eastAsia="zh-CN"/>
        </w:rPr>
        <w:t>其芯片管脚图如图4所示。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b w:val="0"/>
          <w:bCs/>
          <w:sz w:val="24"/>
        </w:rPr>
      </w:pPr>
      <w:bookmarkStart w:id="13" w:name="_Toc308198476"/>
      <w:bookmarkStart w:id="14" w:name="_Toc5295"/>
      <w:bookmarkStart w:id="15" w:name="_Toc308198830"/>
      <w:r>
        <w:rPr>
          <w:rFonts w:hint="eastAsia" w:ascii="Times New Roman" w:hAnsi="Times New Roman" w:eastAsia="宋体"/>
          <w:b w:val="0"/>
          <w:bCs/>
          <w:sz w:val="24"/>
        </w:rPr>
        <w:drawing>
          <wp:inline distT="0" distB="0" distL="114300" distR="114300">
            <wp:extent cx="2385060" cy="1708150"/>
            <wp:effectExtent l="0" t="0" r="762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385060" cy="1708150"/>
                    </a:xfrm>
                    <a:prstGeom prst="rect">
                      <a:avLst/>
                    </a:prstGeom>
                    <a:noFill/>
                    <a:ln>
                      <a:noFill/>
                    </a:ln>
                  </pic:spPr>
                </pic:pic>
              </a:graphicData>
            </a:graphic>
          </wp:inline>
        </w:drawing>
      </w:r>
      <w:bookmarkEnd w:id="13"/>
      <w:bookmarkEnd w:id="14"/>
      <w:bookmarkEnd w:id="15"/>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仿宋_GB2312"/>
          <w:b w:val="0"/>
          <w:bCs/>
          <w:kern w:val="2"/>
          <w:sz w:val="24"/>
          <w:szCs w:val="28"/>
          <w:lang w:val="en-US" w:eastAsia="zh-CN" w:bidi="ar-SA"/>
        </w:rPr>
      </w:pPr>
      <w:r>
        <w:rPr>
          <w:rFonts w:hint="eastAsia" w:ascii="Times New Roman" w:hAnsi="Times New Roman" w:eastAsia="宋体" w:cs="仿宋_GB2312"/>
          <w:b w:val="0"/>
          <w:bCs/>
          <w:kern w:val="2"/>
          <w:sz w:val="24"/>
          <w:szCs w:val="28"/>
          <w:lang w:val="en-US" w:eastAsia="zh-CN" w:bidi="ar-SA"/>
        </w:rPr>
        <w:t>图4 HX711管脚图</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ascii="Times New Roman" w:hAnsi="Times New Roman" w:eastAsia="宋体"/>
          <w:b w:val="0"/>
          <w:bCs/>
          <w:sz w:val="24"/>
        </w:rPr>
        <w:t>HX711主要特性</w:t>
      </w:r>
      <w:r>
        <w:rPr>
          <w:rFonts w:hint="eastAsia" w:ascii="Times New Roman" w:hAnsi="Times New Roman" w:eastAsia="宋体"/>
          <w:b w:val="0"/>
          <w:bCs/>
          <w:sz w:val="24"/>
        </w:rPr>
        <w:t>：</w:t>
      </w:r>
      <w:r>
        <w:rPr>
          <w:rFonts w:hint="eastAsia" w:ascii="Times New Roman" w:hAnsi="Times New Roman" w:eastAsia="宋体"/>
          <w:b w:val="0"/>
          <w:bCs/>
          <w:sz w:val="24"/>
          <w:lang w:val="en-US" w:eastAsia="zh-CN"/>
        </w:rPr>
        <w:t>1.</w:t>
      </w:r>
      <w:r>
        <w:rPr>
          <w:rFonts w:hint="eastAsia" w:ascii="Times New Roman" w:hAnsi="Times New Roman" w:eastAsia="宋体"/>
          <w:b w:val="0"/>
          <w:bCs/>
          <w:sz w:val="24"/>
        </w:rPr>
        <w:t>适应电源电压范围较宽，电压范围为2.6-5.5V，可以由数据线进行供电；工作温度范围为</w:t>
      </w:r>
      <w:r>
        <w:rPr>
          <w:rFonts w:hint="eastAsia" w:ascii="Times New Roman" w:hAnsi="Times New Roman" w:eastAsia="宋体"/>
          <w:b w:val="0"/>
          <w:bCs/>
          <w:sz w:val="24"/>
          <w:lang w:val="en-US" w:eastAsia="zh-CN"/>
        </w:rPr>
        <w:t>-</w:t>
      </w:r>
      <w:r>
        <w:rPr>
          <w:rFonts w:hint="eastAsia" w:ascii="Times New Roman" w:hAnsi="Times New Roman" w:eastAsia="宋体"/>
          <w:b w:val="0"/>
          <w:bCs/>
          <w:sz w:val="24"/>
        </w:rPr>
        <w:t>20~85℃；</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lang w:val="en-US" w:eastAsia="zh-CN"/>
        </w:rPr>
        <w:t>2.</w:t>
      </w:r>
      <w:r>
        <w:rPr>
          <w:rFonts w:ascii="Times New Roman" w:hAnsi="Times New Roman" w:eastAsia="宋体"/>
          <w:b w:val="0"/>
          <w:bCs/>
          <w:sz w:val="24"/>
        </w:rPr>
        <w:t>两路可选择差分输入</w:t>
      </w:r>
      <w:r>
        <w:rPr>
          <w:rFonts w:hint="eastAsia" w:ascii="Times New Roman" w:hAnsi="Times New Roman" w:eastAsia="宋体"/>
          <w:b w:val="0"/>
          <w:bCs/>
          <w:sz w:val="24"/>
        </w:rPr>
        <w:t>，</w:t>
      </w:r>
      <w:r>
        <w:rPr>
          <w:rFonts w:ascii="Times New Roman" w:hAnsi="Times New Roman" w:eastAsia="宋体"/>
          <w:b w:val="0"/>
          <w:bCs/>
          <w:sz w:val="24"/>
        </w:rPr>
        <w:t>片内低噪声可编程放大器</w:t>
      </w:r>
      <w:r>
        <w:rPr>
          <w:rFonts w:hint="eastAsia" w:ascii="Times New Roman" w:hAnsi="Times New Roman" w:eastAsia="宋体"/>
          <w:b w:val="0"/>
          <w:bCs/>
          <w:sz w:val="24"/>
        </w:rPr>
        <w:t>，</w:t>
      </w:r>
      <w:r>
        <w:rPr>
          <w:rFonts w:ascii="Times New Roman" w:hAnsi="Times New Roman" w:eastAsia="宋体"/>
          <w:b w:val="0"/>
          <w:bCs/>
          <w:sz w:val="24"/>
        </w:rPr>
        <w:t>可选增益</w:t>
      </w:r>
      <w:r>
        <w:rPr>
          <w:rFonts w:hint="eastAsia" w:ascii="Times New Roman" w:hAnsi="Times New Roman" w:eastAsia="宋体"/>
          <w:b w:val="0"/>
          <w:bCs/>
          <w:sz w:val="24"/>
        </w:rPr>
        <w:t>64和128；</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lang w:val="en-US" w:eastAsia="zh-CN"/>
        </w:rPr>
        <w:t>3.</w:t>
      </w:r>
      <w:r>
        <w:rPr>
          <w:rFonts w:hint="eastAsia" w:ascii="Times New Roman" w:hAnsi="Times New Roman" w:eastAsia="宋体"/>
          <w:b w:val="0"/>
          <w:bCs/>
          <w:sz w:val="24"/>
        </w:rPr>
        <w:t>片内稳压电路可直接向传感器和芯片内的A/D转换器提供电源；</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4.</w:t>
      </w:r>
      <w:r>
        <w:rPr>
          <w:rFonts w:ascii="Times New Roman" w:hAnsi="Times New Roman" w:eastAsia="宋体"/>
          <w:b w:val="0"/>
          <w:bCs/>
          <w:sz w:val="24"/>
        </w:rPr>
        <w:t>简单的数字控制和串口通讯</w:t>
      </w:r>
      <w:r>
        <w:rPr>
          <w:rFonts w:hint="eastAsia" w:ascii="Times New Roman" w:hAnsi="Times New Roman" w:eastAsia="宋体"/>
          <w:b w:val="0"/>
          <w:bCs/>
          <w:sz w:val="24"/>
        </w:rPr>
        <w:t>，</w:t>
      </w:r>
      <w:r>
        <w:rPr>
          <w:rFonts w:ascii="Times New Roman" w:hAnsi="Times New Roman" w:eastAsia="宋体"/>
          <w:b w:val="0"/>
          <w:bCs/>
          <w:sz w:val="24"/>
        </w:rPr>
        <w:t>所有控制由管脚输入</w:t>
      </w:r>
      <w:r>
        <w:rPr>
          <w:rFonts w:hint="eastAsia" w:ascii="Times New Roman" w:hAnsi="Times New Roman" w:eastAsia="宋体"/>
          <w:b w:val="0"/>
          <w:bCs/>
          <w:sz w:val="24"/>
        </w:rPr>
        <w:t>，</w:t>
      </w:r>
      <w:r>
        <w:rPr>
          <w:rFonts w:ascii="Times New Roman" w:hAnsi="Times New Roman" w:eastAsia="宋体"/>
          <w:b w:val="0"/>
          <w:bCs/>
          <w:sz w:val="24"/>
        </w:rPr>
        <w:t>芯片内寄存器无需编程</w:t>
      </w:r>
      <w:r>
        <w:rPr>
          <w:rFonts w:hint="eastAsia" w:ascii="Times New Roman" w:hAnsi="Times New Roman" w:eastAsia="宋体"/>
          <w:b w:val="0"/>
          <w:bCs/>
          <w:sz w:val="24"/>
          <w:lang w:eastAsia="zh-CN"/>
        </w:rPr>
        <w:t>。</w:t>
      </w:r>
    </w:p>
    <w:p>
      <w:pPr>
        <w:pStyle w:val="15"/>
        <w:keepNext w:val="0"/>
        <w:keepLines w:val="0"/>
        <w:pageBreakBefore w:val="0"/>
        <w:widowControl/>
        <w:numPr>
          <w:ilvl w:val="0"/>
          <w:numId w:val="0"/>
        </w:numPr>
        <w:kinsoku/>
        <w:wordWrap/>
        <w:overflowPunct/>
        <w:topLinePunct w:val="0"/>
        <w:autoSpaceDE/>
        <w:autoSpaceDN/>
        <w:bidi w:val="0"/>
        <w:adjustRightInd/>
        <w:snapToGrid/>
        <w:spacing w:line="560" w:lineRule="exact"/>
        <w:ind w:leftChars="0"/>
        <w:jc w:val="left"/>
        <w:textAlignment w:val="auto"/>
        <w:rPr>
          <w:rFonts w:hint="eastAsia" w:ascii="Times New Roman" w:hAnsi="Times New Roman" w:eastAsia="宋体" w:cstheme="minorEastAsia"/>
          <w:b/>
          <w:bCs w:val="0"/>
          <w:kern w:val="0"/>
          <w:sz w:val="24"/>
          <w:szCs w:val="21"/>
          <w:lang w:val="en-US" w:eastAsia="zh-CN"/>
        </w:rPr>
      </w:pPr>
      <w:r>
        <w:rPr>
          <w:rFonts w:hint="eastAsia" w:ascii="Times New Roman" w:hAnsi="Times New Roman" w:eastAsia="宋体" w:cstheme="minorEastAsia"/>
          <w:b/>
          <w:bCs w:val="0"/>
          <w:kern w:val="0"/>
          <w:sz w:val="24"/>
          <w:szCs w:val="21"/>
          <w:lang w:val="en-US" w:eastAsia="zh-CN"/>
        </w:rPr>
        <w:t>2.3.2控制部分</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rPr>
        <w:t>单片机的选择在整个系统设计中至关重要，要满足足够内存、较高速率、价格合适等要求，鉴于以上考虑本设计选择51单片机作为整个系统的主控芯片。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b w:val="0"/>
          <w:bCs/>
          <w:sz w:val="24"/>
        </w:rPr>
      </w:pPr>
      <w:r>
        <w:rPr>
          <w:rFonts w:hint="eastAsia" w:ascii="Times New Roman" w:hAnsi="Times New Roman" w:eastAsia="宋体"/>
          <w:b w:val="0"/>
          <w:bCs/>
          <w:sz w:val="24"/>
        </w:rPr>
        <w:drawing>
          <wp:inline distT="0" distB="0" distL="114300" distR="114300">
            <wp:extent cx="3856355" cy="2465070"/>
            <wp:effectExtent l="0" t="0" r="1460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856355" cy="2465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仿宋_GB2312"/>
          <w:b w:val="0"/>
          <w:bCs/>
          <w:kern w:val="2"/>
          <w:sz w:val="24"/>
          <w:szCs w:val="28"/>
          <w:lang w:val="en-US" w:eastAsia="zh-CN" w:bidi="ar-SA"/>
        </w:rPr>
      </w:pPr>
      <w:r>
        <w:rPr>
          <w:rFonts w:hint="eastAsia" w:ascii="Times New Roman" w:hAnsi="Times New Roman" w:eastAsia="宋体" w:cs="仿宋_GB2312"/>
          <w:b w:val="0"/>
          <w:bCs/>
          <w:kern w:val="2"/>
          <w:sz w:val="24"/>
          <w:szCs w:val="28"/>
          <w:lang w:val="en-US" w:eastAsia="zh-CN" w:bidi="ar-SA"/>
        </w:rPr>
        <w:t>图5 主控电路图</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rPr>
        <w:t>STC89C52RC是STC公司生产的一种低功耗、高性能CMOS8位微控制器，具有8K字节系统可编程Flash存储器。STC89C52使用经典的MCS-51内核，但是做了很多的改进使得芯片具有传统的51单片机不具备的功能。在单芯片上，拥有灵巧的8位CPU 和在系统可编程Flash，使得STC89C52为众多嵌入式控制应用系统提供高灵活、更有效的解决方案。</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rPr>
        <w:t>晶振</w:t>
      </w:r>
      <w:r>
        <w:rPr>
          <w:rFonts w:hint="eastAsia" w:ascii="Times New Roman" w:hAnsi="Times New Roman" w:eastAsia="宋体"/>
          <w:b w:val="0"/>
          <w:bCs/>
          <w:sz w:val="24"/>
          <w:lang w:val="en-US" w:eastAsia="zh-CN"/>
        </w:rPr>
        <w:t>的</w:t>
      </w:r>
      <w:r>
        <w:rPr>
          <w:rFonts w:hint="eastAsia" w:ascii="Times New Roman" w:hAnsi="Times New Roman" w:eastAsia="宋体"/>
          <w:b w:val="0"/>
          <w:bCs/>
          <w:sz w:val="24"/>
        </w:rPr>
        <w:t>作用在于产生原始的时钟频率，这个频率经过频率发生器的放大或缩小后就成了各种不同的总线频率。由于石英晶体化学性能非常稳定，热膨胀系数非常小，其振荡频率也非常稳定</w:t>
      </w:r>
      <w:r>
        <w:rPr>
          <w:rFonts w:hint="eastAsia" w:ascii="Times New Roman" w:hAnsi="Times New Roman" w:eastAsia="宋体"/>
          <w:b w:val="0"/>
          <w:bCs/>
          <w:sz w:val="24"/>
          <w:lang w:eastAsia="zh-CN"/>
        </w:rPr>
        <w:t>。</w:t>
      </w:r>
      <w:r>
        <w:rPr>
          <w:rFonts w:hint="eastAsia" w:ascii="Times New Roman" w:hAnsi="Times New Roman" w:eastAsia="宋体"/>
          <w:b w:val="0"/>
          <w:bCs/>
          <w:sz w:val="24"/>
          <w:lang w:val="en-US" w:eastAsia="zh-CN"/>
        </w:rPr>
        <w:t>又因为</w:t>
      </w:r>
      <w:r>
        <w:rPr>
          <w:rFonts w:hint="eastAsia" w:ascii="Times New Roman" w:hAnsi="Times New Roman" w:eastAsia="宋体"/>
          <w:b w:val="0"/>
          <w:bCs/>
          <w:sz w:val="24"/>
        </w:rPr>
        <w:t>控制几何尺寸可以做到很精密，</w:t>
      </w:r>
      <w:r>
        <w:rPr>
          <w:rFonts w:hint="eastAsia" w:ascii="Times New Roman" w:hAnsi="Times New Roman" w:eastAsia="宋体"/>
          <w:b w:val="0"/>
          <w:bCs/>
          <w:sz w:val="24"/>
          <w:lang w:val="en-US" w:eastAsia="zh-CN"/>
        </w:rPr>
        <w:t>所以</w:t>
      </w:r>
      <w:r>
        <w:rPr>
          <w:rFonts w:hint="eastAsia" w:ascii="Times New Roman" w:hAnsi="Times New Roman" w:eastAsia="宋体"/>
          <w:b w:val="0"/>
          <w:bCs/>
          <w:sz w:val="24"/>
        </w:rPr>
        <w:t>其谐振频率也很准确。在电路中的应用实际上是把它当作一个高Q值的电磁谐振回路。由于石英晶体的损耗非常小，即Q值非常高，做振荡器用时，可以产生非常稳定的振荡，作滤波器用，可以获得非常稳定和陡削的带通或带阻曲线。</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rPr>
        <w:t>复位电路是用来让单片机返回到初始状态的辅助电路，其作用是当单片机程序跑飞或系统出现死机状态时可以让系统从新恢复工作。本系统复位电路的设计</w:t>
      </w:r>
      <w:r>
        <w:rPr>
          <w:rFonts w:hint="eastAsia" w:ascii="Times New Roman" w:hAnsi="Times New Roman" w:eastAsia="宋体"/>
          <w:b w:val="0"/>
          <w:bCs/>
          <w:sz w:val="24"/>
          <w:lang w:eastAsia="zh-CN"/>
        </w:rPr>
        <w:t>为</w:t>
      </w:r>
      <w:r>
        <w:rPr>
          <w:rFonts w:hint="eastAsia" w:ascii="Times New Roman" w:hAnsi="Times New Roman" w:eastAsia="宋体"/>
          <w:b w:val="0"/>
          <w:bCs/>
          <w:sz w:val="24"/>
        </w:rPr>
        <w:t>上电复位复位方式。</w:t>
      </w:r>
    </w:p>
    <w:p>
      <w:pPr>
        <w:pStyle w:val="15"/>
        <w:keepNext w:val="0"/>
        <w:keepLines w:val="0"/>
        <w:pageBreakBefore w:val="0"/>
        <w:widowControl/>
        <w:numPr>
          <w:ilvl w:val="0"/>
          <w:numId w:val="0"/>
        </w:numPr>
        <w:kinsoku/>
        <w:wordWrap/>
        <w:overflowPunct/>
        <w:topLinePunct w:val="0"/>
        <w:autoSpaceDE/>
        <w:autoSpaceDN/>
        <w:bidi w:val="0"/>
        <w:adjustRightInd/>
        <w:snapToGrid/>
        <w:spacing w:line="560" w:lineRule="exact"/>
        <w:ind w:leftChars="0"/>
        <w:jc w:val="left"/>
        <w:textAlignment w:val="auto"/>
        <w:rPr>
          <w:rFonts w:hint="default" w:ascii="Times New Roman" w:hAnsi="Times New Roman" w:eastAsia="宋体" w:cstheme="minorEastAsia"/>
          <w:b/>
          <w:bCs w:val="0"/>
          <w:kern w:val="0"/>
          <w:sz w:val="24"/>
          <w:szCs w:val="21"/>
          <w:lang w:val="en-US" w:eastAsia="zh-CN"/>
        </w:rPr>
      </w:pPr>
      <w:bookmarkStart w:id="16" w:name="_Toc308198834"/>
      <w:bookmarkStart w:id="17" w:name="_Toc308198480"/>
      <w:bookmarkStart w:id="18" w:name="_Toc31933"/>
      <w:r>
        <w:rPr>
          <w:rFonts w:hint="eastAsia" w:ascii="Times New Roman" w:hAnsi="Times New Roman" w:eastAsia="宋体" w:cstheme="minorEastAsia"/>
          <w:b/>
          <w:bCs w:val="0"/>
          <w:kern w:val="0"/>
          <w:sz w:val="24"/>
          <w:szCs w:val="21"/>
          <w:lang w:val="en-US" w:eastAsia="zh-CN"/>
        </w:rPr>
        <w:t>2.3.3</w:t>
      </w:r>
      <w:bookmarkEnd w:id="16"/>
      <w:bookmarkEnd w:id="17"/>
      <w:bookmarkEnd w:id="18"/>
      <w:r>
        <w:rPr>
          <w:rFonts w:hint="eastAsia" w:ascii="Times New Roman" w:hAnsi="Times New Roman" w:eastAsia="宋体" w:cstheme="minorEastAsia"/>
          <w:b/>
          <w:bCs w:val="0"/>
          <w:kern w:val="0"/>
          <w:sz w:val="24"/>
          <w:szCs w:val="21"/>
          <w:lang w:val="en-US" w:eastAsia="zh-CN"/>
        </w:rPr>
        <w:t>电源电路</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rPr>
        <w:t>由于该系统中51单片机</w:t>
      </w:r>
      <w:r>
        <w:rPr>
          <w:rFonts w:hint="eastAsia" w:ascii="Times New Roman" w:hAnsi="Times New Roman" w:eastAsia="宋体"/>
          <w:b w:val="0"/>
          <w:bCs/>
          <w:sz w:val="24"/>
          <w:lang w:eastAsia="zh-CN"/>
        </w:rPr>
        <w:t>、</w:t>
      </w:r>
      <w:r>
        <w:rPr>
          <w:rFonts w:hint="eastAsia" w:ascii="Times New Roman" w:hAnsi="Times New Roman" w:eastAsia="宋体"/>
          <w:b w:val="0"/>
          <w:bCs/>
          <w:sz w:val="24"/>
        </w:rPr>
        <w:t>AD转换芯片</w:t>
      </w:r>
      <w:r>
        <w:rPr>
          <w:rFonts w:hint="eastAsia" w:ascii="Times New Roman" w:hAnsi="Times New Roman" w:eastAsia="宋体"/>
          <w:b w:val="0"/>
          <w:bCs/>
          <w:sz w:val="24"/>
          <w:lang w:val="en-US" w:eastAsia="zh-CN"/>
        </w:rPr>
        <w:t>和</w:t>
      </w:r>
      <w:r>
        <w:rPr>
          <w:rFonts w:hint="eastAsia" w:ascii="Times New Roman" w:hAnsi="Times New Roman" w:eastAsia="宋体"/>
          <w:b w:val="0"/>
          <w:bCs/>
          <w:sz w:val="24"/>
        </w:rPr>
        <w:t>液晶显示器所需供电电压均为5</w:t>
      </w:r>
      <w:r>
        <w:rPr>
          <w:rFonts w:hint="eastAsia" w:ascii="Times New Roman" w:hAnsi="Times New Roman" w:eastAsia="宋体"/>
          <w:b w:val="0"/>
          <w:bCs/>
          <w:sz w:val="24"/>
          <w:lang w:val="en-US" w:eastAsia="zh-CN"/>
        </w:rPr>
        <w:t>V</w:t>
      </w:r>
      <w:r>
        <w:rPr>
          <w:rFonts w:hint="eastAsia" w:ascii="Times New Roman" w:hAnsi="Times New Roman" w:eastAsia="宋体"/>
          <w:b w:val="0"/>
          <w:bCs/>
          <w:sz w:val="24"/>
        </w:rPr>
        <w:t>电压，所以要保证系统稳定可靠的工作，需要设计一个可以稳定提供5V电压的供电系统。本设计采用</w:t>
      </w:r>
      <w:r>
        <w:rPr>
          <w:rFonts w:hint="eastAsia" w:ascii="Times New Roman" w:hAnsi="Times New Roman" w:eastAsia="宋体"/>
          <w:b w:val="0"/>
          <w:bCs/>
          <w:sz w:val="24"/>
          <w:lang w:val="en-US" w:eastAsia="zh-CN"/>
        </w:rPr>
        <w:t>USB</w:t>
      </w:r>
      <w:r>
        <w:rPr>
          <w:rFonts w:hint="eastAsia" w:ascii="Times New Roman" w:hAnsi="Times New Roman" w:eastAsia="宋体"/>
          <w:b w:val="0"/>
          <w:bCs/>
          <w:sz w:val="24"/>
        </w:rPr>
        <w:t>供电方式，USB接口供电方便程序调试，电源输接口加上LED电源指示灯，用来判定电源是否正常工作。该系统电源电路设计如图</w:t>
      </w:r>
      <w:r>
        <w:rPr>
          <w:rFonts w:hint="eastAsia" w:ascii="Times New Roman" w:hAnsi="Times New Roman" w:eastAsia="宋体"/>
          <w:b w:val="0"/>
          <w:bCs/>
          <w:sz w:val="24"/>
          <w:lang w:val="en-US" w:eastAsia="zh-CN"/>
        </w:rPr>
        <w:t>5</w:t>
      </w:r>
      <w:r>
        <w:rPr>
          <w:rFonts w:hint="eastAsia" w:ascii="Times New Roman" w:hAnsi="Times New Roman" w:eastAsia="宋体"/>
          <w:b w:val="0"/>
          <w:bCs/>
          <w:sz w:val="24"/>
        </w:rPr>
        <w:t>所示。</w:t>
      </w:r>
    </w:p>
    <w:p>
      <w:pPr>
        <w:spacing w:line="360" w:lineRule="auto"/>
        <w:ind w:firstLine="420" w:firstLineChars="200"/>
        <w:jc w:val="center"/>
      </w:pPr>
      <w:r>
        <w:drawing>
          <wp:inline distT="0" distB="0" distL="114300" distR="114300">
            <wp:extent cx="2247900" cy="8839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247900" cy="8839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仿宋_GB2312"/>
          <w:b w:val="0"/>
          <w:bCs/>
          <w:kern w:val="2"/>
          <w:sz w:val="24"/>
          <w:szCs w:val="28"/>
          <w:lang w:val="en-US" w:eastAsia="zh-CN" w:bidi="ar-SA"/>
        </w:rPr>
      </w:pPr>
      <w:r>
        <w:rPr>
          <w:rFonts w:hint="eastAsia" w:ascii="Times New Roman" w:hAnsi="Times New Roman" w:eastAsia="宋体" w:cs="仿宋_GB2312"/>
          <w:b w:val="0"/>
          <w:bCs/>
          <w:kern w:val="2"/>
          <w:sz w:val="24"/>
          <w:szCs w:val="28"/>
          <w:lang w:val="en-US" w:eastAsia="zh-CN" w:bidi="ar-SA"/>
        </w:rPr>
        <w:t>图6 电源电路图</w:t>
      </w:r>
    </w:p>
    <w:p>
      <w:pPr>
        <w:pStyle w:val="15"/>
        <w:keepNext w:val="0"/>
        <w:keepLines w:val="0"/>
        <w:pageBreakBefore w:val="0"/>
        <w:widowControl/>
        <w:numPr>
          <w:ilvl w:val="0"/>
          <w:numId w:val="0"/>
        </w:numPr>
        <w:kinsoku/>
        <w:wordWrap/>
        <w:overflowPunct/>
        <w:topLinePunct w:val="0"/>
        <w:autoSpaceDE/>
        <w:autoSpaceDN/>
        <w:bidi w:val="0"/>
        <w:adjustRightInd/>
        <w:snapToGrid/>
        <w:spacing w:line="560" w:lineRule="exact"/>
        <w:ind w:leftChars="0"/>
        <w:jc w:val="left"/>
        <w:textAlignment w:val="auto"/>
        <w:rPr>
          <w:rFonts w:hint="eastAsia" w:ascii="Times New Roman" w:hAnsi="Times New Roman" w:eastAsia="宋体" w:cstheme="minorEastAsia"/>
          <w:b/>
          <w:bCs w:val="0"/>
          <w:kern w:val="0"/>
          <w:sz w:val="24"/>
          <w:szCs w:val="21"/>
          <w:lang w:val="en-US" w:eastAsia="zh-CN"/>
        </w:rPr>
      </w:pPr>
      <w:r>
        <w:rPr>
          <w:rFonts w:hint="eastAsia" w:ascii="Times New Roman" w:hAnsi="Times New Roman" w:eastAsia="宋体" w:cstheme="minorEastAsia"/>
          <w:b/>
          <w:bCs w:val="0"/>
          <w:kern w:val="0"/>
          <w:sz w:val="24"/>
          <w:szCs w:val="21"/>
          <w:lang w:val="en-US" w:eastAsia="zh-CN"/>
        </w:rPr>
        <w:t>2.3.4报警电路</w:t>
      </w:r>
    </w:p>
    <w:p>
      <w:pPr>
        <w:pStyle w:val="15"/>
        <w:pageBreakBefore w:val="0"/>
        <w:widowControl/>
        <w:kinsoku/>
        <w:wordWrap/>
        <w:overflowPunct/>
        <w:topLinePunct w:val="0"/>
        <w:autoSpaceDE/>
        <w:autoSpaceDN/>
        <w:bidi w:val="0"/>
        <w:adjustRightInd/>
        <w:snapToGrid/>
        <w:spacing w:line="560" w:lineRule="exact"/>
        <w:ind w:left="0" w:leftChars="0" w:firstLine="480" w:firstLineChars="200"/>
        <w:jc w:val="left"/>
        <w:textAlignment w:val="auto"/>
        <w:rPr>
          <w:rFonts w:hint="eastAsia" w:ascii="Times New Roman" w:hAnsi="Times New Roman" w:eastAsia="宋体" w:cstheme="minorEastAsia"/>
          <w:b w:val="0"/>
          <w:bCs/>
          <w:kern w:val="0"/>
          <w:sz w:val="24"/>
          <w:szCs w:val="21"/>
        </w:rPr>
      </w:pPr>
      <w:r>
        <w:rPr>
          <w:rFonts w:hint="eastAsia" w:ascii="Times New Roman" w:hAnsi="Times New Roman" w:eastAsia="宋体" w:cstheme="minorEastAsia"/>
          <w:b w:val="0"/>
          <w:bCs/>
          <w:kern w:val="0"/>
          <w:sz w:val="24"/>
          <w:szCs w:val="21"/>
        </w:rPr>
        <w:t>报警指示电路用来在称重测量超出最高值时报警提示，以免重量太高的情况下损坏传感器。报警指示电路由PN</w:t>
      </w:r>
      <w:r>
        <w:rPr>
          <w:rFonts w:hint="eastAsia" w:ascii="Times New Roman" w:hAnsi="Times New Roman" w:eastAsia="宋体" w:cstheme="minorEastAsia"/>
          <w:b w:val="0"/>
          <w:bCs/>
          <w:kern w:val="0"/>
          <w:sz w:val="24"/>
          <w:szCs w:val="21"/>
          <w:lang w:val="en-US" w:eastAsia="zh-CN"/>
        </w:rPr>
        <w:t>P</w:t>
      </w:r>
      <w:r>
        <w:rPr>
          <w:rFonts w:hint="eastAsia" w:ascii="Times New Roman" w:hAnsi="Times New Roman" w:eastAsia="宋体" w:cstheme="minorEastAsia"/>
          <w:b w:val="0"/>
          <w:bCs/>
          <w:kern w:val="0"/>
          <w:sz w:val="24"/>
          <w:szCs w:val="21"/>
        </w:rPr>
        <w:t>三极管9</w:t>
      </w:r>
      <w:r>
        <w:rPr>
          <w:rFonts w:hint="eastAsia" w:ascii="Times New Roman" w:hAnsi="Times New Roman" w:eastAsia="宋体" w:cstheme="minorEastAsia"/>
          <w:b w:val="0"/>
          <w:bCs/>
          <w:kern w:val="0"/>
          <w:sz w:val="24"/>
          <w:szCs w:val="21"/>
          <w:lang w:val="en-US" w:eastAsia="zh-CN"/>
        </w:rPr>
        <w:t>S8550</w:t>
      </w:r>
      <w:r>
        <w:rPr>
          <w:rFonts w:hint="eastAsia" w:ascii="Times New Roman" w:hAnsi="Times New Roman" w:eastAsia="宋体" w:cstheme="minorEastAsia"/>
          <w:b w:val="0"/>
          <w:bCs/>
          <w:kern w:val="0"/>
          <w:sz w:val="24"/>
          <w:szCs w:val="21"/>
        </w:rPr>
        <w:t>驱动蜂鸣器来实现，单片机IO口控制三极管的基极，当单片机的IO口输出为低电平时，三极管导通，蜂鸣器的正极与电源接通，蜂鸣器通电发出报警声，当单片机IO口输出高电平时，三极管截止，蜂鸣器停止报警。报警指示电路如图</w:t>
      </w:r>
      <w:r>
        <w:rPr>
          <w:rFonts w:hint="eastAsia" w:ascii="Times New Roman" w:hAnsi="Times New Roman" w:eastAsia="宋体" w:cstheme="minorEastAsia"/>
          <w:b w:val="0"/>
          <w:bCs/>
          <w:kern w:val="0"/>
          <w:sz w:val="24"/>
          <w:szCs w:val="21"/>
          <w:lang w:val="en-US" w:eastAsia="zh-CN"/>
        </w:rPr>
        <w:t>7</w:t>
      </w:r>
      <w:r>
        <w:rPr>
          <w:rFonts w:hint="eastAsia" w:ascii="Times New Roman" w:hAnsi="Times New Roman" w:eastAsia="宋体" w:cstheme="minorEastAsia"/>
          <w:b w:val="0"/>
          <w:bCs/>
          <w:kern w:val="0"/>
          <w:sz w:val="24"/>
          <w:szCs w:val="21"/>
        </w:rPr>
        <w:t>所示。</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Times New Roman" w:hAnsi="Times New Roman" w:eastAsia="宋体"/>
          <w:b w:val="0"/>
          <w:bCs/>
          <w:sz w:val="24"/>
        </w:rPr>
      </w:pPr>
      <w:r>
        <w:rPr>
          <w:rFonts w:ascii="Times New Roman" w:hAnsi="Times New Roman" w:eastAsia="宋体"/>
          <w:b w:val="0"/>
          <w:bCs/>
          <w:sz w:val="24"/>
        </w:rPr>
        <w:drawing>
          <wp:inline distT="0" distB="0" distL="114300" distR="114300">
            <wp:extent cx="1630680" cy="217932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1630680" cy="2179320"/>
                    </a:xfrm>
                    <a:prstGeom prst="rect">
                      <a:avLst/>
                    </a:prstGeom>
                    <a:noFill/>
                    <a:ln>
                      <a:noFill/>
                    </a:ln>
                  </pic:spPr>
                </pic:pic>
              </a:graphicData>
            </a:graphic>
          </wp:inline>
        </w:drawing>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图7 报警电路原理图</w:t>
      </w:r>
    </w:p>
    <w:p>
      <w:pPr>
        <w:pStyle w:val="15"/>
        <w:keepNext w:val="0"/>
        <w:keepLines w:val="0"/>
        <w:pageBreakBefore w:val="0"/>
        <w:widowControl/>
        <w:numPr>
          <w:ilvl w:val="0"/>
          <w:numId w:val="0"/>
        </w:numPr>
        <w:kinsoku/>
        <w:wordWrap/>
        <w:overflowPunct/>
        <w:topLinePunct w:val="0"/>
        <w:autoSpaceDE/>
        <w:autoSpaceDN/>
        <w:bidi w:val="0"/>
        <w:adjustRightInd/>
        <w:snapToGrid/>
        <w:spacing w:line="560" w:lineRule="exact"/>
        <w:ind w:leftChars="0"/>
        <w:jc w:val="left"/>
        <w:textAlignment w:val="auto"/>
        <w:rPr>
          <w:rFonts w:hint="eastAsia" w:ascii="Times New Roman" w:hAnsi="Times New Roman" w:eastAsia="宋体" w:cstheme="minorEastAsia"/>
          <w:b/>
          <w:bCs w:val="0"/>
          <w:kern w:val="0"/>
          <w:sz w:val="24"/>
          <w:szCs w:val="21"/>
          <w:lang w:val="en-US" w:eastAsia="zh-CN"/>
        </w:rPr>
      </w:pPr>
      <w:r>
        <w:rPr>
          <w:rFonts w:hint="eastAsia" w:ascii="Times New Roman" w:hAnsi="Times New Roman" w:eastAsia="宋体" w:cstheme="minorEastAsia"/>
          <w:b/>
          <w:bCs w:val="0"/>
          <w:kern w:val="0"/>
          <w:sz w:val="24"/>
          <w:szCs w:val="21"/>
          <w:lang w:val="en-US" w:eastAsia="zh-CN"/>
        </w:rPr>
        <w:t>2.3.5显示电路</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lang w:val="en-US" w:eastAsia="zh-CN"/>
        </w:rPr>
        <w:t>显示电路如图8所示，</w:t>
      </w:r>
      <w:r>
        <w:rPr>
          <w:rFonts w:hint="eastAsia" w:ascii="Times New Roman" w:hAnsi="Times New Roman" w:eastAsia="宋体"/>
          <w:b w:val="0"/>
          <w:bCs/>
          <w:sz w:val="24"/>
        </w:rPr>
        <w:t>采用</w:t>
      </w:r>
      <w:r>
        <w:rPr>
          <w:rFonts w:ascii="Times New Roman" w:hAnsi="Times New Roman" w:eastAsia="宋体"/>
          <w:b w:val="0"/>
          <w:bCs/>
          <w:sz w:val="24"/>
        </w:rPr>
        <w:t>LCD</w:t>
      </w:r>
      <w:r>
        <w:rPr>
          <w:rFonts w:hint="eastAsia" w:ascii="Times New Roman" w:hAnsi="Times New Roman" w:eastAsia="宋体"/>
          <w:b w:val="0"/>
          <w:bCs/>
          <w:sz w:val="24"/>
        </w:rPr>
        <w:t>液晶显示。液晶显示模块具有体积小、功耗低、显示内容丰富等特点，液晶显示模块已经是单片机应用设计中最常用的信息显示器件。LCD1602可以显示2行16个字符，有8位数据总线D0-D7，和RS、R/W、EN三个控制端口，工作电压为5V，并且带有字符对比度调节和背光</w:t>
      </w:r>
      <w:r>
        <w:rPr>
          <w:rFonts w:hint="eastAsia" w:ascii="宋体" w:hAnsi="宋体"/>
          <w:sz w:val="24"/>
          <w:szCs w:val="28"/>
          <w:vertAlign w:val="superscript"/>
        </w:rPr>
        <w:t>[</w:t>
      </w:r>
      <w:r>
        <w:rPr>
          <w:rFonts w:hint="eastAsia" w:ascii="宋体" w:hAnsi="宋体"/>
          <w:sz w:val="24"/>
          <w:szCs w:val="28"/>
          <w:vertAlign w:val="superscript"/>
          <w:lang w:val="en-US" w:eastAsia="zh-CN"/>
        </w:rPr>
        <w:t>1</w:t>
      </w:r>
      <w:r>
        <w:rPr>
          <w:rFonts w:hint="eastAsia" w:ascii="宋体" w:hAnsi="宋体"/>
          <w:sz w:val="24"/>
          <w:szCs w:val="28"/>
          <w:vertAlign w:val="superscript"/>
        </w:rPr>
        <w:t>]</w:t>
      </w:r>
      <w:r>
        <w:rPr>
          <w:rFonts w:hint="eastAsia" w:ascii="Times New Roman" w:hAnsi="Times New Roman" w:eastAsia="宋体"/>
          <w:b w:val="0"/>
          <w:bCs/>
          <w:sz w:val="24"/>
        </w:rPr>
        <w:t>。具体引脚说明如图</w:t>
      </w:r>
      <w:r>
        <w:rPr>
          <w:rFonts w:hint="eastAsia" w:ascii="Times New Roman" w:hAnsi="Times New Roman" w:eastAsia="宋体"/>
          <w:b w:val="0"/>
          <w:bCs/>
          <w:sz w:val="24"/>
          <w:lang w:val="en-US" w:eastAsia="zh-CN"/>
        </w:rPr>
        <w:t>9</w:t>
      </w:r>
      <w:r>
        <w:rPr>
          <w:rFonts w:hint="eastAsia" w:ascii="Times New Roman" w:hAnsi="Times New Roman" w:eastAsia="宋体"/>
          <w:b w:val="0"/>
          <w:bCs/>
          <w:sz w:val="24"/>
        </w:rPr>
        <w:t>所示。</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Times New Roman" w:hAnsi="Times New Roman" w:eastAsia="宋体"/>
          <w:b w:val="0"/>
          <w:bCs/>
          <w:sz w:val="24"/>
        </w:rPr>
      </w:pPr>
      <w:r>
        <w:rPr>
          <w:rFonts w:ascii="Times New Roman" w:hAnsi="Times New Roman" w:eastAsia="宋体"/>
          <w:b w:val="0"/>
          <w:bCs/>
          <w:sz w:val="24"/>
        </w:rPr>
        <w:drawing>
          <wp:inline distT="0" distB="0" distL="114300" distR="114300">
            <wp:extent cx="3070860" cy="1949450"/>
            <wp:effectExtent l="0" t="0" r="7620"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3070860" cy="1949450"/>
                    </a:xfrm>
                    <a:prstGeom prst="rect">
                      <a:avLst/>
                    </a:prstGeom>
                    <a:noFill/>
                    <a:ln>
                      <a:noFill/>
                    </a:ln>
                  </pic:spPr>
                </pic:pic>
              </a:graphicData>
            </a:graphic>
          </wp:inline>
        </w:drawing>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图8 显示电路原理图</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b w:val="0"/>
          <w:bCs/>
          <w:sz w:val="24"/>
        </w:rPr>
      </w:pPr>
      <w:r>
        <w:rPr>
          <w:rFonts w:hint="eastAsia" w:ascii="Times New Roman" w:hAnsi="Times New Roman" w:eastAsia="宋体"/>
          <w:b w:val="0"/>
          <w:bCs/>
          <w:sz w:val="24"/>
        </w:rPr>
        <w:drawing>
          <wp:inline distT="0" distB="0" distL="114300" distR="114300">
            <wp:extent cx="3678555" cy="1584960"/>
            <wp:effectExtent l="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rcRect l="3555" t="9666"/>
                    <a:stretch>
                      <a:fillRect/>
                    </a:stretch>
                  </pic:blipFill>
                  <pic:spPr>
                    <a:xfrm>
                      <a:off x="0" y="0"/>
                      <a:ext cx="3678555" cy="1584960"/>
                    </a:xfrm>
                    <a:prstGeom prst="rect">
                      <a:avLst/>
                    </a:prstGeom>
                    <a:noFill/>
                    <a:ln>
                      <a:noFill/>
                    </a:ln>
                  </pic:spPr>
                </pic:pic>
              </a:graphicData>
            </a:graphic>
          </wp:inline>
        </w:drawing>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图9 LCD1602字符液晶引脚定义图</w:t>
      </w:r>
    </w:p>
    <w:p>
      <w:pPr>
        <w:pageBreakBefore w:val="0"/>
        <w:kinsoku/>
        <w:wordWrap/>
        <w:overflowPunct/>
        <w:topLinePunct w:val="0"/>
        <w:autoSpaceDE/>
        <w:autoSpaceDN/>
        <w:bidi w:val="0"/>
        <w:adjustRightInd/>
        <w:snapToGrid/>
        <w:spacing w:line="560" w:lineRule="exact"/>
        <w:ind w:left="0" w:leftChars="0" w:firstLine="480" w:firstLineChars="200"/>
        <w:textAlignment w:val="auto"/>
        <w:rPr>
          <w:rFonts w:hint="eastAsia" w:ascii="Times New Roman" w:hAnsi="Times New Roman" w:eastAsia="宋体"/>
          <w:b w:val="0"/>
          <w:bCs/>
          <w:sz w:val="24"/>
        </w:rPr>
      </w:pPr>
      <w:r>
        <w:rPr>
          <w:rFonts w:hint="eastAsia" w:ascii="Times New Roman" w:hAnsi="Times New Roman" w:eastAsia="宋体"/>
          <w:b w:val="0"/>
          <w:bCs/>
          <w:sz w:val="24"/>
          <w:lang w:val="en-US" w:eastAsia="zh-CN"/>
        </w:rPr>
        <w:t>其中，</w:t>
      </w:r>
      <w:r>
        <w:rPr>
          <w:rFonts w:hint="eastAsia" w:ascii="Times New Roman" w:hAnsi="Times New Roman" w:eastAsia="宋体"/>
          <w:b w:val="0"/>
          <w:bCs/>
          <w:sz w:val="24"/>
        </w:rPr>
        <w:t>1脚和2脚为液晶1602地和电源引脚，3脚为背光调节引脚，通过10K电位器接地，背光可通过电位器来调节亮度；4脚、5脚、6脚为液晶片选控制引脚，分别连接到单片机的P2.</w:t>
      </w:r>
      <w:r>
        <w:rPr>
          <w:rFonts w:hint="eastAsia" w:ascii="Times New Roman" w:hAnsi="Times New Roman" w:eastAsia="宋体"/>
          <w:b w:val="0"/>
          <w:bCs/>
          <w:sz w:val="24"/>
          <w:lang w:val="en-US" w:eastAsia="zh-CN"/>
        </w:rPr>
        <w:t>5</w:t>
      </w:r>
      <w:r>
        <w:rPr>
          <w:rFonts w:hint="eastAsia" w:ascii="Times New Roman" w:hAnsi="Times New Roman" w:eastAsia="宋体"/>
          <w:b w:val="0"/>
          <w:bCs/>
          <w:sz w:val="24"/>
        </w:rPr>
        <w:t>、P2.</w:t>
      </w:r>
      <w:r>
        <w:rPr>
          <w:rFonts w:hint="eastAsia" w:ascii="Times New Roman" w:hAnsi="Times New Roman" w:eastAsia="宋体"/>
          <w:b w:val="0"/>
          <w:bCs/>
          <w:sz w:val="24"/>
          <w:lang w:val="en-US" w:eastAsia="zh-CN"/>
        </w:rPr>
        <w:t>6</w:t>
      </w:r>
      <w:r>
        <w:rPr>
          <w:rFonts w:hint="eastAsia" w:ascii="Times New Roman" w:hAnsi="Times New Roman" w:eastAsia="宋体"/>
          <w:b w:val="0"/>
          <w:bCs/>
          <w:sz w:val="24"/>
        </w:rPr>
        <w:t>、P2,</w:t>
      </w:r>
      <w:r>
        <w:rPr>
          <w:rFonts w:hint="eastAsia" w:ascii="Times New Roman" w:hAnsi="Times New Roman" w:eastAsia="宋体"/>
          <w:b w:val="0"/>
          <w:bCs/>
          <w:sz w:val="24"/>
          <w:lang w:val="en-US" w:eastAsia="zh-CN"/>
        </w:rPr>
        <w:t>7</w:t>
      </w:r>
      <w:r>
        <w:rPr>
          <w:rFonts w:hint="eastAsia" w:ascii="Times New Roman" w:hAnsi="Times New Roman" w:eastAsia="宋体"/>
          <w:b w:val="0"/>
          <w:bCs/>
          <w:sz w:val="24"/>
        </w:rPr>
        <w:t>端口，7~14脚为数据接口，与单片机的P0口相连实现数据的传输，15、16、脚为液晶的背光控制脚，分别接到电源和地</w:t>
      </w:r>
      <w:r>
        <w:rPr>
          <w:rFonts w:hint="eastAsia" w:ascii="Times New Roman" w:hAnsi="Times New Roman" w:eastAsia="宋体"/>
          <w:b w:val="0"/>
          <w:bCs/>
          <w:sz w:val="24"/>
          <w:vertAlign w:val="superscript"/>
        </w:rPr>
        <w:t>[</w:t>
      </w:r>
      <w:r>
        <w:rPr>
          <w:rFonts w:hint="eastAsia" w:ascii="Times New Roman" w:hAnsi="Times New Roman" w:eastAsia="宋体"/>
          <w:b w:val="0"/>
          <w:bCs/>
          <w:sz w:val="24"/>
          <w:vertAlign w:val="superscript"/>
          <w:lang w:val="en-US" w:eastAsia="zh-CN"/>
        </w:rPr>
        <w:t>2</w:t>
      </w:r>
      <w:r>
        <w:rPr>
          <w:rFonts w:hint="eastAsia" w:ascii="Times New Roman" w:hAnsi="Times New Roman" w:eastAsia="宋体"/>
          <w:b w:val="0"/>
          <w:bCs/>
          <w:sz w:val="24"/>
          <w:vertAlign w:val="superscript"/>
        </w:rPr>
        <w:t>]</w:t>
      </w:r>
      <w:r>
        <w:rPr>
          <w:rFonts w:hint="eastAsia" w:ascii="Times New Roman" w:hAnsi="Times New Roman" w:eastAsia="宋体"/>
          <w:b w:val="0"/>
          <w:bCs/>
          <w:sz w:val="24"/>
        </w:rPr>
        <w:t>。</w:t>
      </w:r>
    </w:p>
    <w:p>
      <w:pPr>
        <w:pStyle w:val="16"/>
        <w:pageBreakBefore w:val="0"/>
        <w:widowControl/>
        <w:numPr>
          <w:ilvl w:val="0"/>
          <w:numId w:val="0"/>
        </w:numPr>
        <w:kinsoku/>
        <w:wordWrap/>
        <w:overflowPunct/>
        <w:topLinePunct w:val="0"/>
        <w:autoSpaceDE/>
        <w:autoSpaceDN/>
        <w:bidi w:val="0"/>
        <w:adjustRightInd/>
        <w:snapToGrid/>
        <w:spacing w:line="560" w:lineRule="exact"/>
        <w:jc w:val="left"/>
        <w:textAlignment w:val="auto"/>
        <w:outlineLvl w:val="0"/>
        <w:rPr>
          <w:rStyle w:val="19"/>
          <w:rFonts w:hint="eastAsia" w:ascii="Times New Roman" w:hAnsi="Times New Roman" w:eastAsia="宋体" w:cs="黑体"/>
          <w:b/>
          <w:bCs w:val="0"/>
          <w:sz w:val="24"/>
          <w:szCs w:val="28"/>
          <w:lang w:val="en-US" w:eastAsia="zh-CN" w:bidi="ar-SA"/>
        </w:rPr>
      </w:pPr>
      <w:bookmarkStart w:id="19" w:name="_Toc32728"/>
      <w:r>
        <w:rPr>
          <w:rStyle w:val="19"/>
          <w:rFonts w:hint="eastAsia" w:ascii="Times New Roman" w:hAnsi="Times New Roman" w:eastAsia="宋体" w:cs="黑体"/>
          <w:b/>
          <w:bCs w:val="0"/>
          <w:sz w:val="24"/>
          <w:szCs w:val="28"/>
          <w:lang w:val="en-US" w:eastAsia="zh-CN" w:bidi="ar-SA"/>
        </w:rPr>
        <w:t>3 系统软件设计</w:t>
      </w:r>
      <w:bookmarkEnd w:id="19"/>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0"/>
        <w:rPr>
          <w:rFonts w:hint="eastAsia" w:ascii="Times New Roman" w:hAnsi="Times New Roman" w:eastAsia="宋体"/>
          <w:b w:val="0"/>
          <w:bCs/>
          <w:sz w:val="24"/>
          <w:lang w:eastAsia="zh-CN"/>
        </w:rPr>
      </w:pPr>
      <w:bookmarkStart w:id="20" w:name="_Toc32553"/>
      <w:r>
        <w:rPr>
          <w:rFonts w:hint="eastAsia" w:ascii="Times New Roman" w:hAnsi="Times New Roman" w:eastAsia="宋体"/>
          <w:b w:val="0"/>
          <w:bCs/>
          <w:sz w:val="24"/>
          <w:lang w:eastAsia="zh-CN"/>
        </w:rPr>
        <w:drawing>
          <wp:inline distT="0" distB="0" distL="114300" distR="114300">
            <wp:extent cx="2896235" cy="2839085"/>
            <wp:effectExtent l="0" t="0" r="14605" b="10795"/>
            <wp:docPr id="14" name="图片 9" descr="QQ截图2015031620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QQ截图20150316205343"/>
                    <pic:cNvPicPr>
                      <a:picLocks noChangeAspect="1"/>
                    </pic:cNvPicPr>
                  </pic:nvPicPr>
                  <pic:blipFill>
                    <a:blip r:embed="rId13"/>
                    <a:srcRect l="6839" r="14247"/>
                    <a:stretch>
                      <a:fillRect/>
                    </a:stretch>
                  </pic:blipFill>
                  <pic:spPr>
                    <a:xfrm>
                      <a:off x="0" y="0"/>
                      <a:ext cx="2896235" cy="2839085"/>
                    </a:xfrm>
                    <a:prstGeom prst="rect">
                      <a:avLst/>
                    </a:prstGeom>
                    <a:noFill/>
                    <a:ln>
                      <a:noFill/>
                    </a:ln>
                  </pic:spPr>
                </pic:pic>
              </a:graphicData>
            </a:graphic>
          </wp:inline>
        </w:drawing>
      </w:r>
      <w:bookmarkEnd w:id="20"/>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图10 系统主控流程图</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heme="minorBidi"/>
          <w:b w:val="0"/>
          <w:bCs/>
          <w:kern w:val="2"/>
          <w:sz w:val="24"/>
          <w:szCs w:val="22"/>
          <w:lang w:val="en-US" w:eastAsia="zh-CN" w:bidi="ar-SA"/>
        </w:rPr>
      </w:pPr>
      <w:r>
        <w:rPr>
          <w:rFonts w:hint="eastAsia" w:ascii="Times New Roman" w:hAnsi="Times New Roman" w:eastAsia="宋体" w:cstheme="minorBidi"/>
          <w:b w:val="0"/>
          <w:bCs/>
          <w:kern w:val="2"/>
          <w:sz w:val="24"/>
          <w:szCs w:val="22"/>
          <w:lang w:val="en-US" w:eastAsia="zh-CN" w:bidi="ar-SA"/>
        </w:rPr>
        <w:t>主程序代码如下：</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#include "main.h"</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#include "HX711.h"</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#include "uart.h"</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#include "LCD1602.h"</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unsigned long HX711_Buffer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unsigned long Weight_Maopi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long Weight_Shiwu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unsigned char flag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bit Flag_ERROR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sbit speak= P1^7;</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#define GapValue 400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0"/>
        <w:rPr>
          <w:rFonts w:hint="eastAsia" w:ascii="Times New Roman" w:hAnsi="Times New Roman" w:eastAsia="宋体"/>
          <w:b w:val="0"/>
          <w:bCs/>
          <w:sz w:val="24"/>
          <w:lang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//主函数</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void main()</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Uart_Init();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Send_Word("Welcome to use!\n");</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Send_Word("Made by Beetle Electronic Technology!\n");</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Init_LCD1602();</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LCD1602_write_com(0x80);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LCD1602_write_word("Welcome to use!");</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Delay_ms(1000);</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 xml:space="preserve"> //延时,等待传感器稳定</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Get_Maopi();</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//称毛皮重量</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while(1)</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EA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Get_Weight();</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//称重</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EA = 1;</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Scan_Key();</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//显示当前重量</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if( Flag_ERROR == 1)</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Send_Word("ERROR\n");</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LCD1602_write_com(0x80+0x40);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LCD1602_write_word("ERROR ");</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speak=0;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else</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 xml:space="preserve">{         </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 xml:space="preserve">      speak=1;</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Send_ASCII(Weight_Shiwu/1000 + 0X30);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Send_ASCII(Weight_Shiwu%1000/100 + 0X30);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Send_ASCII(Weight_Shiwu%100/10 + 0X30);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Send_ASCII(Weight_Shiwu%10 + 0X30);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Send_Word(" g\n");</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LCD1602_write_com(0x80+0x40);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LCD1602_write_data(Weight_Shiwu/1000 + 0X30);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LCD1602_write_data(Weight_Shiwu%1000/100 + 0X30);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LCD1602_write_data(Weight_Shiwu%100/10 + 0X30);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LCD1602_write_data(Weight_Shiwu%10 + 0X30);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LCD1602_write_word(" g");</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//扫描按键</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void Scan_Key()</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if(KEY1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Delay_ms(5);</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if(KEY1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while(KEY1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Get_Maopi();</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//去皮</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//称重</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void Get_Weight()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Weight_Shiwu = HX711_Read();</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Weight_Shiwu = Weight_Shiwu - Weight_Maopi;</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//获取净重</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if(Weight_Shiwu &gt; 0)</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 xml:space="preserve">Weight_Shiwu = (unsigned int)((float)Weight_Shiwu/GapValue); </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//计算实物的实际重量</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if(Weight_Shiwu &gt; 5000)</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//超重报警</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Flag_ERROR = 1;</w:t>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else</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Flag_ERROR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else</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Weight_Shiwu = 0;</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Flag_ERROR = 1;</w:t>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//负重报警</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//获取毛皮重量</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void Get_Maopi()</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Weight_Maopi = HX711_Read();</w:t>
      </w:r>
      <w:r>
        <w:rPr>
          <w:rFonts w:hint="eastAsia" w:ascii="Times New Roman" w:hAnsi="Times New Roman" w:eastAsia="宋体" w:cs="仿宋_GB2312"/>
          <w:b w:val="0"/>
          <w:bCs/>
          <w:sz w:val="24"/>
          <w:szCs w:val="28"/>
          <w:lang w:val="en-US" w:eastAsia="zh-CN"/>
        </w:rPr>
        <w:tab/>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 xml:space="preserve">} </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//MS延时函数(12M晶振下测试)</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void Delay_ms(unsigned int n)</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unsigned int  i,j;</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for(i=0;i&lt;n;i++)</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ab/>
      </w:r>
      <w:r>
        <w:rPr>
          <w:rFonts w:hint="eastAsia" w:ascii="Times New Roman" w:hAnsi="Times New Roman" w:eastAsia="宋体" w:cs="仿宋_GB2312"/>
          <w:b w:val="0"/>
          <w:bCs/>
          <w:sz w:val="24"/>
          <w:szCs w:val="28"/>
          <w:lang w:val="en-US" w:eastAsia="zh-CN"/>
        </w:rPr>
        <w:t>for(j=0;j&lt;123;j++);</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ascii="Times New Roman" w:hAnsi="Times New Roman" w:eastAsia="宋体" w:cs="仿宋_GB2312"/>
          <w:b w:val="0"/>
          <w:bCs/>
          <w:sz w:val="24"/>
          <w:szCs w:val="28"/>
          <w:lang w:val="en-US" w:eastAsia="zh-CN"/>
        </w:rPr>
      </w:pPr>
    </w:p>
    <w:p>
      <w:pPr>
        <w:pStyle w:val="16"/>
        <w:pageBreakBefore w:val="0"/>
        <w:widowControl/>
        <w:numPr>
          <w:ilvl w:val="0"/>
          <w:numId w:val="0"/>
        </w:numPr>
        <w:kinsoku/>
        <w:wordWrap/>
        <w:overflowPunct/>
        <w:topLinePunct w:val="0"/>
        <w:autoSpaceDE/>
        <w:autoSpaceDN/>
        <w:bidi w:val="0"/>
        <w:adjustRightInd/>
        <w:snapToGrid/>
        <w:spacing w:line="560" w:lineRule="exact"/>
        <w:jc w:val="left"/>
        <w:textAlignment w:val="auto"/>
        <w:outlineLvl w:val="0"/>
        <w:rPr>
          <w:rStyle w:val="19"/>
          <w:rFonts w:hint="eastAsia" w:ascii="Times New Roman" w:hAnsi="Times New Roman" w:eastAsia="宋体" w:cs="黑体"/>
          <w:b/>
          <w:bCs w:val="0"/>
          <w:sz w:val="24"/>
          <w:szCs w:val="28"/>
          <w:lang w:val="en-US" w:eastAsia="zh-CN" w:bidi="ar-SA"/>
        </w:rPr>
      </w:pPr>
      <w:bookmarkStart w:id="21" w:name="_Toc5849"/>
      <w:r>
        <w:rPr>
          <w:rStyle w:val="19"/>
          <w:rFonts w:hint="eastAsia" w:ascii="Times New Roman" w:hAnsi="Times New Roman" w:eastAsia="宋体" w:cs="黑体"/>
          <w:b/>
          <w:bCs w:val="0"/>
          <w:sz w:val="24"/>
          <w:szCs w:val="28"/>
          <w:lang w:val="en-US" w:eastAsia="zh-CN" w:bidi="ar-SA"/>
        </w:rPr>
        <w:t>4 系统实物调试效果</w:t>
      </w:r>
      <w:bookmarkEnd w:id="21"/>
    </w:p>
    <w:p>
      <w:pPr>
        <w:pStyle w:val="16"/>
        <w:keepNext/>
        <w:keepLines w:val="0"/>
        <w:pageBreakBefore w:val="0"/>
        <w:widowControl w:val="0"/>
        <w:kinsoku/>
        <w:wordWrap/>
        <w:overflowPunct/>
        <w:topLinePunct w:val="0"/>
        <w:autoSpaceDE/>
        <w:autoSpaceDN/>
        <w:bidi w:val="0"/>
        <w:adjustRightInd/>
        <w:snapToGrid/>
        <w:spacing w:line="560" w:lineRule="exact"/>
        <w:ind w:left="0" w:leftChars="0" w:firstLine="480" w:firstLineChars="20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首先进行去皮验证，如图11，图12。</w:t>
      </w:r>
    </w:p>
    <w:p>
      <w:pPr>
        <w:pStyle w:val="16"/>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0"/>
        <w:rPr>
          <w:rFonts w:hint="eastAsia" w:ascii="Times New Roman" w:hAnsi="Times New Roman" w:eastAsia="宋体" w:cs="仿宋_GB2312"/>
          <w:b w:val="0"/>
          <w:bCs/>
          <w:sz w:val="24"/>
          <w:szCs w:val="28"/>
          <w:lang w:val="en-US" w:eastAsia="zh-CN"/>
        </w:rPr>
      </w:pPr>
      <w:bookmarkStart w:id="22" w:name="_Toc13203"/>
      <w:r>
        <w:rPr>
          <w:rFonts w:hint="eastAsia" w:ascii="Times New Roman" w:hAnsi="Times New Roman" w:eastAsia="宋体" w:cs="仿宋_GB2312"/>
          <w:b w:val="0"/>
          <w:bCs/>
          <w:sz w:val="24"/>
          <w:szCs w:val="28"/>
          <w:lang w:val="en-US" w:eastAsia="zh-CN"/>
        </w:rPr>
        <w:drawing>
          <wp:inline distT="0" distB="0" distL="114300" distR="114300">
            <wp:extent cx="3659505" cy="1685290"/>
            <wp:effectExtent l="0" t="0" r="13335" b="6350"/>
            <wp:docPr id="15" name="图片 15" descr="634CBC81D4DB9D155E7C929E6D012F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34CBC81D4DB9D155E7C929E6D012F7A"/>
                    <pic:cNvPicPr>
                      <a:picLocks noChangeAspect="1"/>
                    </pic:cNvPicPr>
                  </pic:nvPicPr>
                  <pic:blipFill>
                    <a:blip r:embed="rId14"/>
                    <a:stretch>
                      <a:fillRect/>
                    </a:stretch>
                  </pic:blipFill>
                  <pic:spPr>
                    <a:xfrm>
                      <a:off x="0" y="0"/>
                      <a:ext cx="3659505" cy="1685290"/>
                    </a:xfrm>
                    <a:prstGeom prst="rect">
                      <a:avLst/>
                    </a:prstGeom>
                  </pic:spPr>
                </pic:pic>
              </a:graphicData>
            </a:graphic>
          </wp:inline>
        </w:drawing>
      </w:r>
      <w:bookmarkEnd w:id="22"/>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图11 去皮前</w:t>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drawing>
          <wp:inline distT="0" distB="0" distL="114300" distR="114300">
            <wp:extent cx="3666490" cy="1688465"/>
            <wp:effectExtent l="0" t="0" r="6350" b="3175"/>
            <wp:docPr id="16" name="图片 16" descr="1C5F50E604C336B84E52BD3613A95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C5F50E604C336B84E52BD3613A9504A"/>
                    <pic:cNvPicPr>
                      <a:picLocks noChangeAspect="1"/>
                    </pic:cNvPicPr>
                  </pic:nvPicPr>
                  <pic:blipFill>
                    <a:blip r:embed="rId15"/>
                    <a:stretch>
                      <a:fillRect/>
                    </a:stretch>
                  </pic:blipFill>
                  <pic:spPr>
                    <a:xfrm>
                      <a:off x="0" y="0"/>
                      <a:ext cx="3666490" cy="1688465"/>
                    </a:xfrm>
                    <a:prstGeom prst="rect">
                      <a:avLst/>
                    </a:prstGeom>
                  </pic:spPr>
                </pic:pic>
              </a:graphicData>
            </a:graphic>
          </wp:inline>
        </w:drawing>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图12 去皮后</w:t>
      </w:r>
    </w:p>
    <w:p>
      <w:pPr>
        <w:pStyle w:val="16"/>
        <w:keepNext/>
        <w:keepLines w:val="0"/>
        <w:pageBreakBefore w:val="0"/>
        <w:widowControl w:val="0"/>
        <w:kinsoku/>
        <w:wordWrap/>
        <w:overflowPunct/>
        <w:topLinePunct w:val="0"/>
        <w:autoSpaceDE/>
        <w:autoSpaceDN/>
        <w:bidi w:val="0"/>
        <w:adjustRightInd/>
        <w:snapToGrid/>
        <w:spacing w:line="560" w:lineRule="exact"/>
        <w:ind w:left="0" w:leftChars="0" w:firstLine="480" w:firstLineChars="200"/>
        <w:jc w:val="both"/>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选取净重2.5g的茶包进行称重，如图13。</w:t>
      </w:r>
    </w:p>
    <w:p>
      <w:pPr>
        <w:pStyle w:val="16"/>
        <w:keepNext w:val="0"/>
        <w:keepLines w:val="0"/>
        <w:pageBreakBefore w:val="0"/>
        <w:widowControl w:val="0"/>
        <w:numPr>
          <w:ilvl w:val="0"/>
          <w:numId w:val="0"/>
        </w:numPr>
        <w:tabs>
          <w:tab w:val="left" w:pos="972"/>
        </w:tabs>
        <w:kinsoku/>
        <w:wordWrap/>
        <w:overflowPunct/>
        <w:topLinePunct w:val="0"/>
        <w:autoSpaceDE/>
        <w:autoSpaceDN/>
        <w:bidi w:val="0"/>
        <w:adjustRightInd/>
        <w:snapToGrid/>
        <w:spacing w:line="240" w:lineRule="auto"/>
        <w:ind w:left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drawing>
          <wp:inline distT="0" distB="0" distL="114300" distR="114300">
            <wp:extent cx="1962785" cy="1906905"/>
            <wp:effectExtent l="0" t="0" r="3175" b="13335"/>
            <wp:docPr id="17" name="图片 17" descr="D0977AB03E5429A50D2BA8356F05ED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0977AB03E5429A50D2BA8356F05EDB5"/>
                    <pic:cNvPicPr>
                      <a:picLocks noChangeAspect="1"/>
                    </pic:cNvPicPr>
                  </pic:nvPicPr>
                  <pic:blipFill>
                    <a:blip r:embed="rId16"/>
                    <a:stretch>
                      <a:fillRect/>
                    </a:stretch>
                  </pic:blipFill>
                  <pic:spPr>
                    <a:xfrm>
                      <a:off x="0" y="0"/>
                      <a:ext cx="1962785" cy="1906905"/>
                    </a:xfrm>
                    <a:prstGeom prst="rect">
                      <a:avLst/>
                    </a:prstGeom>
                  </pic:spPr>
                </pic:pic>
              </a:graphicData>
            </a:graphic>
          </wp:inline>
        </w:drawing>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图13 茶包净重图</w:t>
      </w:r>
    </w:p>
    <w:p>
      <w:pPr>
        <w:pStyle w:val="16"/>
        <w:keepNext/>
        <w:keepLines w:val="0"/>
        <w:pageBreakBefore w:val="0"/>
        <w:widowControl w:val="0"/>
        <w:kinsoku/>
        <w:wordWrap/>
        <w:overflowPunct/>
        <w:topLinePunct w:val="0"/>
        <w:autoSpaceDE/>
        <w:autoSpaceDN/>
        <w:bidi w:val="0"/>
        <w:adjustRightInd/>
        <w:snapToGrid/>
        <w:spacing w:line="560" w:lineRule="exact"/>
        <w:ind w:left="0" w:leftChars="0" w:firstLine="480" w:firstLineChars="200"/>
        <w:jc w:val="both"/>
        <w:textAlignment w:val="auto"/>
        <w:rPr>
          <w:rFonts w:hint="default"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称重过程如图14，能够精确称量出两个茶包的重量。</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drawing>
          <wp:inline distT="0" distB="0" distL="114300" distR="114300">
            <wp:extent cx="3804285" cy="1751965"/>
            <wp:effectExtent l="0" t="0" r="5715" b="635"/>
            <wp:docPr id="18" name="图片 18" descr="F0491E355623289A79F83B4D5671B5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0491E355623289A79F83B4D5671B5BF"/>
                    <pic:cNvPicPr>
                      <a:picLocks noChangeAspect="1"/>
                    </pic:cNvPicPr>
                  </pic:nvPicPr>
                  <pic:blipFill>
                    <a:blip r:embed="rId17"/>
                    <a:stretch>
                      <a:fillRect/>
                    </a:stretch>
                  </pic:blipFill>
                  <pic:spPr>
                    <a:xfrm>
                      <a:off x="0" y="0"/>
                      <a:ext cx="3804285" cy="1751965"/>
                    </a:xfrm>
                    <a:prstGeom prst="rect">
                      <a:avLst/>
                    </a:prstGeom>
                  </pic:spPr>
                </pic:pic>
              </a:graphicData>
            </a:graphic>
          </wp:inline>
        </w:drawing>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图14 称重过程图</w:t>
      </w:r>
    </w:p>
    <w:p>
      <w:pPr>
        <w:pStyle w:val="16"/>
        <w:keepNext/>
        <w:keepLines w:val="0"/>
        <w:pageBreakBefore w:val="0"/>
        <w:widowControl w:val="0"/>
        <w:kinsoku/>
        <w:wordWrap/>
        <w:overflowPunct/>
        <w:topLinePunct w:val="0"/>
        <w:autoSpaceDE/>
        <w:autoSpaceDN/>
        <w:bidi w:val="0"/>
        <w:adjustRightInd/>
        <w:snapToGrid/>
        <w:spacing w:line="560" w:lineRule="exact"/>
        <w:ind w:left="0" w:leftChars="0" w:firstLine="480" w:firstLineChars="200"/>
        <w:jc w:val="both"/>
        <w:textAlignment w:val="auto"/>
        <w:rPr>
          <w:rFonts w:hint="default"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用手指按压至超出5kg量程，蜂鸣器会发出报警声音，同时屏幕会显示错误，如图15所示。</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仿宋_GB2312"/>
          <w:b w:val="0"/>
          <w:bCs/>
          <w:sz w:val="24"/>
          <w:szCs w:val="28"/>
          <w:lang w:val="en-US" w:eastAsia="zh-CN"/>
        </w:rPr>
      </w:pPr>
      <w:r>
        <w:rPr>
          <w:rFonts w:hint="default" w:ascii="Times New Roman" w:hAnsi="Times New Roman" w:eastAsia="宋体" w:cs="仿宋_GB2312"/>
          <w:b w:val="0"/>
          <w:bCs/>
          <w:sz w:val="24"/>
          <w:szCs w:val="28"/>
          <w:lang w:val="en-US" w:eastAsia="zh-CN"/>
        </w:rPr>
        <w:drawing>
          <wp:inline distT="0" distB="0" distL="114300" distR="114300">
            <wp:extent cx="3761105" cy="1732280"/>
            <wp:effectExtent l="0" t="0" r="3175" b="5080"/>
            <wp:docPr id="19" name="图片 19" descr="382FA33FC17982D3514DF890A22F6F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82FA33FC17982D3514DF890A22F6F9C"/>
                    <pic:cNvPicPr>
                      <a:picLocks noChangeAspect="1"/>
                    </pic:cNvPicPr>
                  </pic:nvPicPr>
                  <pic:blipFill>
                    <a:blip r:embed="rId18"/>
                    <a:stretch>
                      <a:fillRect/>
                    </a:stretch>
                  </pic:blipFill>
                  <pic:spPr>
                    <a:xfrm>
                      <a:off x="0" y="0"/>
                      <a:ext cx="3761105" cy="1732280"/>
                    </a:xfrm>
                    <a:prstGeom prst="rect">
                      <a:avLst/>
                    </a:prstGeom>
                  </pic:spPr>
                </pic:pic>
              </a:graphicData>
            </a:graphic>
          </wp:inline>
        </w:drawing>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仿宋_GB2312"/>
          <w:b w:val="0"/>
          <w:bCs/>
          <w:sz w:val="24"/>
          <w:szCs w:val="28"/>
          <w:lang w:val="en-US" w:eastAsia="zh-CN"/>
        </w:rPr>
      </w:pPr>
      <w:r>
        <w:rPr>
          <w:rFonts w:hint="eastAsia" w:ascii="Times New Roman" w:hAnsi="Times New Roman" w:eastAsia="宋体" w:cs="仿宋_GB2312"/>
          <w:b w:val="0"/>
          <w:bCs/>
          <w:sz w:val="24"/>
          <w:szCs w:val="28"/>
          <w:lang w:val="en-US" w:eastAsia="zh-CN"/>
        </w:rPr>
        <w:t>图15 超重报警图</w:t>
      </w:r>
    </w:p>
    <w:p>
      <w:pPr>
        <w:pStyle w:val="16"/>
        <w:keepNext/>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仿宋_GB2312"/>
          <w:b w:val="0"/>
          <w:bCs/>
          <w:sz w:val="24"/>
          <w:szCs w:val="28"/>
          <w:lang w:val="en-US" w:eastAsia="zh-CN"/>
        </w:rPr>
      </w:pPr>
    </w:p>
    <w:p>
      <w:pPr>
        <w:pStyle w:val="16"/>
        <w:pageBreakBefore w:val="0"/>
        <w:widowControl/>
        <w:numPr>
          <w:ilvl w:val="0"/>
          <w:numId w:val="0"/>
        </w:numPr>
        <w:kinsoku/>
        <w:wordWrap/>
        <w:overflowPunct/>
        <w:topLinePunct w:val="0"/>
        <w:autoSpaceDE/>
        <w:autoSpaceDN/>
        <w:bidi w:val="0"/>
        <w:adjustRightInd/>
        <w:snapToGrid/>
        <w:spacing w:line="560" w:lineRule="exact"/>
        <w:jc w:val="left"/>
        <w:textAlignment w:val="auto"/>
        <w:outlineLvl w:val="0"/>
        <w:rPr>
          <w:rStyle w:val="19"/>
          <w:rFonts w:hint="default" w:ascii="Times New Roman" w:hAnsi="Times New Roman" w:eastAsia="宋体" w:cs="黑体"/>
          <w:b/>
          <w:bCs w:val="0"/>
          <w:sz w:val="24"/>
          <w:szCs w:val="28"/>
          <w:lang w:val="en-US" w:eastAsia="zh-CN" w:bidi="ar-SA"/>
        </w:rPr>
      </w:pPr>
      <w:bookmarkStart w:id="23" w:name="_Toc1010"/>
      <w:r>
        <w:rPr>
          <w:rStyle w:val="19"/>
          <w:rFonts w:hint="eastAsia" w:ascii="Times New Roman" w:hAnsi="Times New Roman" w:eastAsia="宋体" w:cs="黑体"/>
          <w:b/>
          <w:bCs w:val="0"/>
          <w:sz w:val="24"/>
          <w:szCs w:val="28"/>
          <w:lang w:val="en-US" w:eastAsia="zh-CN" w:bidi="ar-SA"/>
        </w:rPr>
        <w:t>参考文献</w:t>
      </w:r>
      <w:bookmarkEnd w:id="23"/>
    </w:p>
    <w:p>
      <w:pPr>
        <w:autoSpaceDE w:val="0"/>
        <w:autoSpaceDN w:val="0"/>
        <w:adjustRightInd w:val="0"/>
        <w:spacing w:line="360" w:lineRule="auto"/>
        <w:ind w:firstLine="210" w:firstLineChars="100"/>
        <w:jc w:val="left"/>
        <w:rPr>
          <w:rFonts w:hint="eastAsia" w:ascii="宋体" w:hAnsi="宋体" w:cs="Arial"/>
          <w:kern w:val="0"/>
          <w:sz w:val="21"/>
          <w:szCs w:val="21"/>
        </w:rPr>
      </w:pPr>
      <w:r>
        <w:rPr>
          <w:rFonts w:hint="eastAsia" w:ascii="宋体" w:hAnsi="宋体" w:cs="Arial"/>
          <w:kern w:val="0"/>
          <w:sz w:val="21"/>
          <w:szCs w:val="21"/>
        </w:rPr>
        <w:t>[</w:t>
      </w:r>
      <w:r>
        <w:rPr>
          <w:rFonts w:hint="eastAsia" w:ascii="宋体" w:hAnsi="宋体" w:cs="Arial"/>
          <w:kern w:val="0"/>
          <w:sz w:val="21"/>
          <w:szCs w:val="21"/>
          <w:lang w:val="en-US" w:eastAsia="zh-CN"/>
        </w:rPr>
        <w:t>1</w:t>
      </w:r>
      <w:r>
        <w:rPr>
          <w:rFonts w:hint="eastAsia" w:ascii="宋体" w:hAnsi="宋体" w:cs="Arial"/>
          <w:kern w:val="0"/>
          <w:sz w:val="21"/>
          <w:szCs w:val="21"/>
        </w:rPr>
        <w:t>]</w:t>
      </w:r>
      <w:r>
        <w:rPr>
          <w:rFonts w:hint="eastAsia" w:ascii="宋体" w:hAnsi="宋体"/>
          <w:sz w:val="21"/>
          <w:szCs w:val="21"/>
        </w:rPr>
        <w:t xml:space="preserve">  </w:t>
      </w:r>
      <w:r>
        <w:rPr>
          <w:rFonts w:hint="eastAsia" w:ascii="宋体" w:hAnsi="宋体" w:cs="Arial"/>
          <w:kern w:val="0"/>
          <w:sz w:val="21"/>
          <w:szCs w:val="21"/>
        </w:rPr>
        <w:t>郭永贞  《数字电子技术》[M]  西安电子科技大学出版社  2000</w:t>
      </w:r>
    </w:p>
    <w:p>
      <w:pPr>
        <w:autoSpaceDE w:val="0"/>
        <w:autoSpaceDN w:val="0"/>
        <w:adjustRightInd w:val="0"/>
        <w:spacing w:line="360" w:lineRule="auto"/>
        <w:ind w:firstLine="210" w:firstLineChars="100"/>
        <w:jc w:val="left"/>
        <w:rPr>
          <w:rFonts w:hint="eastAsia" w:ascii="宋体" w:hAnsi="宋体" w:cs="Arial"/>
          <w:kern w:val="0"/>
          <w:sz w:val="21"/>
          <w:szCs w:val="21"/>
          <w:lang w:val="en-US" w:eastAsia="zh-CN"/>
        </w:rPr>
      </w:pPr>
      <w:r>
        <w:rPr>
          <w:rFonts w:hint="eastAsia" w:ascii="宋体" w:hAnsi="宋体" w:cs="Arial"/>
          <w:kern w:val="0"/>
          <w:sz w:val="21"/>
          <w:szCs w:val="21"/>
        </w:rPr>
        <w:t>[</w:t>
      </w:r>
      <w:r>
        <w:rPr>
          <w:rFonts w:hint="eastAsia" w:ascii="宋体" w:hAnsi="宋体" w:cs="Arial"/>
          <w:kern w:val="0"/>
          <w:sz w:val="21"/>
          <w:szCs w:val="21"/>
          <w:lang w:val="en-US" w:eastAsia="zh-CN"/>
        </w:rPr>
        <w:t>2</w:t>
      </w:r>
      <w:r>
        <w:rPr>
          <w:rFonts w:hint="eastAsia" w:ascii="宋体" w:hAnsi="宋体" w:cs="Arial"/>
          <w:kern w:val="0"/>
          <w:sz w:val="21"/>
          <w:szCs w:val="21"/>
        </w:rPr>
        <w:t>] 张齐，杜群贵  《单片机应用系统设计技术》[M].电子工业出版社，2004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auto"/>
    <w:pitch w:val="default"/>
    <w:sig w:usb0="00000001" w:usb1="080E0000" w:usb2="00000000" w:usb3="00000000" w:csb0="00040000" w:csb1="00000000"/>
  </w:font>
  <w:font w:name="方正小标宋简体">
    <w:panose1 w:val="02000000000000000000"/>
    <w:charset w:val="86"/>
    <w:family w:val="auto"/>
    <w:pitch w:val="default"/>
    <w:sig w:usb0="A00002BF" w:usb1="184F6CFA" w:usb2="00000012" w:usb3="00000000" w:csb0="00040001" w:csb1="00000000"/>
  </w:font>
  <w:font w:name="方正楷体简体">
    <w:panose1 w:val="02000000000000000000"/>
    <w:charset w:val="86"/>
    <w:family w:val="auto"/>
    <w:pitch w:val="default"/>
    <w:sig w:usb0="A00002BF" w:usb1="184F6CFA" w:usb2="00000012" w:usb3="00000000" w:csb0="00040001"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JiN2ZkYzc4NWMxMDViMzk5YTM4ZTYyODczMDc3MTAifQ=="/>
  </w:docVars>
  <w:rsids>
    <w:rsidRoot w:val="00DB12D3"/>
    <w:rsid w:val="0000730D"/>
    <w:rsid w:val="000B1E22"/>
    <w:rsid w:val="000B5E63"/>
    <w:rsid w:val="002D4A7D"/>
    <w:rsid w:val="00407ACE"/>
    <w:rsid w:val="00432E24"/>
    <w:rsid w:val="00467647"/>
    <w:rsid w:val="004B56C6"/>
    <w:rsid w:val="00565AE5"/>
    <w:rsid w:val="00606FAE"/>
    <w:rsid w:val="00674B8C"/>
    <w:rsid w:val="009742E6"/>
    <w:rsid w:val="0098583A"/>
    <w:rsid w:val="009D7B9E"/>
    <w:rsid w:val="00AC0B05"/>
    <w:rsid w:val="00AC783D"/>
    <w:rsid w:val="00AF6996"/>
    <w:rsid w:val="00B35BF0"/>
    <w:rsid w:val="00B61EB9"/>
    <w:rsid w:val="00BB7035"/>
    <w:rsid w:val="00C54735"/>
    <w:rsid w:val="00DB12D3"/>
    <w:rsid w:val="00F60732"/>
    <w:rsid w:val="01DC28F9"/>
    <w:rsid w:val="02193046"/>
    <w:rsid w:val="04F9795B"/>
    <w:rsid w:val="06824DC3"/>
    <w:rsid w:val="0A2B1143"/>
    <w:rsid w:val="0A897609"/>
    <w:rsid w:val="0B014068"/>
    <w:rsid w:val="0C656D19"/>
    <w:rsid w:val="0D1A3FA7"/>
    <w:rsid w:val="0DA41AC3"/>
    <w:rsid w:val="0EDD528C"/>
    <w:rsid w:val="110267E5"/>
    <w:rsid w:val="11987B90"/>
    <w:rsid w:val="139B3D38"/>
    <w:rsid w:val="14163F33"/>
    <w:rsid w:val="14FA47F7"/>
    <w:rsid w:val="151C7F6C"/>
    <w:rsid w:val="15F706A3"/>
    <w:rsid w:val="17D363F7"/>
    <w:rsid w:val="1AAE0F5E"/>
    <w:rsid w:val="1AEE0821"/>
    <w:rsid w:val="1C214EBA"/>
    <w:rsid w:val="1E6817F9"/>
    <w:rsid w:val="1EFF2FED"/>
    <w:rsid w:val="1F1E1E98"/>
    <w:rsid w:val="1F6F5B90"/>
    <w:rsid w:val="212C3D35"/>
    <w:rsid w:val="24187CB0"/>
    <w:rsid w:val="2498049B"/>
    <w:rsid w:val="25033B60"/>
    <w:rsid w:val="25133E6C"/>
    <w:rsid w:val="25601B47"/>
    <w:rsid w:val="25AD58F5"/>
    <w:rsid w:val="270607BA"/>
    <w:rsid w:val="292756D2"/>
    <w:rsid w:val="298536B5"/>
    <w:rsid w:val="29D86BBE"/>
    <w:rsid w:val="29E17B4A"/>
    <w:rsid w:val="2BBC6772"/>
    <w:rsid w:val="2BE37D65"/>
    <w:rsid w:val="2C1860B0"/>
    <w:rsid w:val="2D3540DC"/>
    <w:rsid w:val="3062264C"/>
    <w:rsid w:val="32BF657F"/>
    <w:rsid w:val="332A0C75"/>
    <w:rsid w:val="34E77758"/>
    <w:rsid w:val="35094B0E"/>
    <w:rsid w:val="36E058A7"/>
    <w:rsid w:val="371B2546"/>
    <w:rsid w:val="39896FFF"/>
    <w:rsid w:val="3B3D6F2F"/>
    <w:rsid w:val="3D496B99"/>
    <w:rsid w:val="3E52320D"/>
    <w:rsid w:val="3F2C146D"/>
    <w:rsid w:val="414F3F68"/>
    <w:rsid w:val="42416BD6"/>
    <w:rsid w:val="42773B62"/>
    <w:rsid w:val="43257538"/>
    <w:rsid w:val="43AE0EAF"/>
    <w:rsid w:val="443A006E"/>
    <w:rsid w:val="44F06345"/>
    <w:rsid w:val="45726089"/>
    <w:rsid w:val="45EC1C07"/>
    <w:rsid w:val="46EA1F82"/>
    <w:rsid w:val="481D6F6E"/>
    <w:rsid w:val="48D662CD"/>
    <w:rsid w:val="49C514DA"/>
    <w:rsid w:val="49F7474D"/>
    <w:rsid w:val="4C7833D0"/>
    <w:rsid w:val="4D7E4702"/>
    <w:rsid w:val="500F31B8"/>
    <w:rsid w:val="504F41C2"/>
    <w:rsid w:val="529D7569"/>
    <w:rsid w:val="531351FB"/>
    <w:rsid w:val="547F78DD"/>
    <w:rsid w:val="549A5AEC"/>
    <w:rsid w:val="55612540"/>
    <w:rsid w:val="5609256D"/>
    <w:rsid w:val="577B6456"/>
    <w:rsid w:val="57A16695"/>
    <w:rsid w:val="58022636"/>
    <w:rsid w:val="59727957"/>
    <w:rsid w:val="5A0E40FC"/>
    <w:rsid w:val="5DF01070"/>
    <w:rsid w:val="5F402E62"/>
    <w:rsid w:val="60043CF7"/>
    <w:rsid w:val="608B78E2"/>
    <w:rsid w:val="60D61108"/>
    <w:rsid w:val="61684DC3"/>
    <w:rsid w:val="61E472C5"/>
    <w:rsid w:val="626C5880"/>
    <w:rsid w:val="62D43818"/>
    <w:rsid w:val="63A8655E"/>
    <w:rsid w:val="64BD6D2C"/>
    <w:rsid w:val="65A90B99"/>
    <w:rsid w:val="668E4D49"/>
    <w:rsid w:val="66A456FB"/>
    <w:rsid w:val="66AA2E1B"/>
    <w:rsid w:val="69D707E2"/>
    <w:rsid w:val="69F97043"/>
    <w:rsid w:val="6AA83588"/>
    <w:rsid w:val="6F524050"/>
    <w:rsid w:val="71D84AB8"/>
    <w:rsid w:val="729753A9"/>
    <w:rsid w:val="75456B6C"/>
    <w:rsid w:val="77DF4C92"/>
    <w:rsid w:val="78286882"/>
    <w:rsid w:val="78335951"/>
    <w:rsid w:val="78474A20"/>
    <w:rsid w:val="79CA4ACE"/>
    <w:rsid w:val="79E37AEC"/>
    <w:rsid w:val="7A745551"/>
    <w:rsid w:val="7A8F54C7"/>
    <w:rsid w:val="7ADE2D65"/>
    <w:rsid w:val="7AE74C21"/>
    <w:rsid w:val="7B7E2A90"/>
    <w:rsid w:val="7D553680"/>
    <w:rsid w:val="7D926232"/>
    <w:rsid w:val="7D9F267A"/>
    <w:rsid w:val="7DD9096C"/>
    <w:rsid w:val="7FAD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beforeLines="0" w:beforeAutospacing="0" w:after="330" w:afterLines="0" w:afterAutospacing="0" w:line="560" w:lineRule="exact"/>
      <w:jc w:val="center"/>
      <w:outlineLvl w:val="0"/>
    </w:pPr>
    <w:rPr>
      <w:rFonts w:eastAsia="方正小标宋简体"/>
      <w:kern w:val="44"/>
      <w:sz w:val="44"/>
    </w:rPr>
  </w:style>
  <w:style w:type="paragraph" w:styleId="3">
    <w:name w:val="heading 2"/>
    <w:basedOn w:val="1"/>
    <w:next w:val="1"/>
    <w:link w:val="19"/>
    <w:unhideWhenUsed/>
    <w:qFormat/>
    <w:uiPriority w:val="9"/>
    <w:pPr>
      <w:keepNext/>
      <w:keepLines/>
      <w:spacing w:beforeLines="0" w:beforeAutospacing="0" w:afterLines="0" w:afterAutospacing="0" w:line="560" w:lineRule="exact"/>
      <w:ind w:firstLine="0" w:firstLineChars="0"/>
      <w:outlineLvl w:val="1"/>
    </w:pPr>
    <w:rPr>
      <w:rFonts w:ascii="Arial" w:hAnsi="Arial" w:eastAsia="黑体" w:cs="Arial"/>
      <w:snapToGrid w:val="0"/>
      <w:color w:val="000000"/>
      <w:kern w:val="0"/>
      <w:sz w:val="32"/>
      <w:szCs w:val="21"/>
    </w:rPr>
  </w:style>
  <w:style w:type="character" w:default="1" w:styleId="12">
    <w:name w:val="Default Paragraph Font"/>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Balloon Text"/>
    <w:basedOn w:val="1"/>
    <w:link w:val="17"/>
    <w:semiHidden/>
    <w:unhideWhenUsed/>
    <w:uiPriority w:val="99"/>
    <w:rPr>
      <w:sz w:val="18"/>
      <w:szCs w:val="18"/>
    </w:rPr>
  </w:style>
  <w:style w:type="paragraph" w:styleId="6">
    <w:name w:val="footer"/>
    <w:basedOn w:val="1"/>
    <w:link w:val="14"/>
    <w:unhideWhenUsed/>
    <w:uiPriority w:val="99"/>
    <w:pPr>
      <w:tabs>
        <w:tab w:val="center" w:pos="4153"/>
        <w:tab w:val="right" w:pos="8306"/>
      </w:tabs>
      <w:snapToGrid w:val="0"/>
      <w:jc w:val="left"/>
    </w:pPr>
    <w:rPr>
      <w:sz w:val="18"/>
      <w:szCs w:val="18"/>
    </w:rPr>
  </w:style>
  <w:style w:type="paragraph" w:styleId="7">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uiPriority w:val="39"/>
  </w:style>
  <w:style w:type="paragraph" w:styleId="9">
    <w:name w:val="toc 2"/>
    <w:basedOn w:val="1"/>
    <w:next w:val="1"/>
    <w:semiHidden/>
    <w:unhideWhenUsed/>
    <w:uiPriority w:val="39"/>
    <w:pPr>
      <w:ind w:left="420" w:leftChars="200"/>
    </w:pPr>
  </w:style>
  <w:style w:type="paragraph" w:styleId="10">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13">
    <w:name w:val="页眉 Char"/>
    <w:basedOn w:val="12"/>
    <w:link w:val="7"/>
    <w:uiPriority w:val="99"/>
    <w:rPr>
      <w:sz w:val="18"/>
      <w:szCs w:val="18"/>
    </w:rPr>
  </w:style>
  <w:style w:type="character" w:customStyle="1" w:styleId="14">
    <w:name w:val="页脚 Char"/>
    <w:basedOn w:val="12"/>
    <w:link w:val="6"/>
    <w:uiPriority w:val="99"/>
    <w:rPr>
      <w:sz w:val="18"/>
      <w:szCs w:val="18"/>
    </w:rPr>
  </w:style>
  <w:style w:type="paragraph" w:customStyle="1" w:styleId="15">
    <w:name w:val="列出段落1"/>
    <w:basedOn w:val="1"/>
    <w:qFormat/>
    <w:uiPriority w:val="34"/>
    <w:pPr>
      <w:ind w:firstLine="420" w:firstLineChars="200"/>
    </w:pPr>
  </w:style>
  <w:style w:type="paragraph" w:styleId="16">
    <w:name w:val="List Paragraph"/>
    <w:basedOn w:val="1"/>
    <w:qFormat/>
    <w:uiPriority w:val="34"/>
    <w:pPr>
      <w:ind w:firstLine="420" w:firstLineChars="200"/>
    </w:pPr>
  </w:style>
  <w:style w:type="character" w:customStyle="1" w:styleId="17">
    <w:name w:val="批注框文本 Char"/>
    <w:basedOn w:val="12"/>
    <w:link w:val="5"/>
    <w:semiHidden/>
    <w:uiPriority w:val="99"/>
    <w:rPr>
      <w:sz w:val="18"/>
      <w:szCs w:val="18"/>
    </w:rPr>
  </w:style>
  <w:style w:type="character" w:customStyle="1" w:styleId="18">
    <w:name w:val="标题 1 Char"/>
    <w:link w:val="2"/>
    <w:uiPriority w:val="0"/>
    <w:rPr>
      <w:rFonts w:eastAsia="方正小标宋简体"/>
      <w:kern w:val="44"/>
      <w:sz w:val="44"/>
    </w:rPr>
  </w:style>
  <w:style w:type="character" w:customStyle="1" w:styleId="19">
    <w:name w:val="标题 2 Char"/>
    <w:link w:val="3"/>
    <w:uiPriority w:val="0"/>
    <w:rPr>
      <w:rFonts w:ascii="Arial" w:hAnsi="Arial" w:eastAsia="黑体" w:cs="Arial"/>
      <w:snapToGrid w:val="0"/>
      <w:color w:val="000000"/>
      <w:kern w:val="0"/>
      <w:sz w:val="32"/>
      <w:szCs w:val="21"/>
    </w:rPr>
  </w:style>
  <w:style w:type="paragraph" w:customStyle="1" w:styleId="20">
    <w:name w:val="WPSOffice手动目录 1"/>
    <w:uiPriority w:val="0"/>
    <w:pPr>
      <w:ind w:leftChars="0"/>
    </w:pPr>
    <w:rPr>
      <w:rFonts w:asciiTheme="minorHAnsi" w:hAnsiTheme="minorHAnsi" w:eastAsiaTheme="minorEastAsia" w:cstheme="minorBidi"/>
      <w:sz w:val="20"/>
      <w:szCs w:val="20"/>
    </w:rPr>
  </w:style>
  <w:style w:type="paragraph" w:customStyle="1" w:styleId="21">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2676</Words>
  <Characters>4218</Characters>
  <Lines>11</Lines>
  <Paragraphs>3</Paragraphs>
  <TotalTime>1</TotalTime>
  <ScaleCrop>false</ScaleCrop>
  <LinksUpToDate>false</LinksUpToDate>
  <CharactersWithSpaces>6400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2019-11-07T13:45:00Z</dcterms:created>
  <dc:creator>L</dc:creator>
  <cp:lastModifiedBy>刘晓雨</cp:lastModifiedBy>
  <dcterms:modified xsi:type="dcterms:W3CDTF">2022-12-29T10:00:42Z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9B1BCD07BADA4B69B4E0CCFCA44F3E92</vt:lpwstr>
  </property>
</Properties>
</file>