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37" w:rsidRPr="00885A1E" w:rsidRDefault="00C14F80" w:rsidP="00914F37">
      <w:pPr>
        <w:rPr>
          <w:rFonts w:eastAsia="黑体"/>
          <w:sz w:val="32"/>
          <w:szCs w:val="32"/>
        </w:rPr>
      </w:pPr>
      <w:r>
        <w:rPr>
          <w:rFonts w:eastAsia="黑体" w:hint="eastAsia"/>
          <w:bCs/>
          <w:sz w:val="32"/>
          <w:szCs w:val="32"/>
        </w:rPr>
        <w:t xml:space="preserve">                 </w:t>
      </w:r>
      <w:r w:rsidR="007B2AFB">
        <w:rPr>
          <w:rFonts w:eastAsia="黑体" w:hint="eastAsia"/>
          <w:bCs/>
          <w:sz w:val="32"/>
          <w:szCs w:val="32"/>
        </w:rPr>
        <w:t xml:space="preserve">                     </w:t>
      </w:r>
    </w:p>
    <w:p w:rsidR="00C14F80" w:rsidRDefault="00C14F80" w:rsidP="00C14F80">
      <w:pPr>
        <w:adjustRightInd w:val="0"/>
        <w:snapToGrid w:val="0"/>
        <w:jc w:val="center"/>
        <w:rPr>
          <w:rFonts w:eastAsia="方正小标宋简体" w:hint="eastAsia"/>
          <w:sz w:val="44"/>
          <w:szCs w:val="44"/>
        </w:rPr>
      </w:pPr>
    </w:p>
    <w:p w:rsidR="00914F37" w:rsidRPr="00DA2F15" w:rsidRDefault="00556C76" w:rsidP="00C14F80">
      <w:pPr>
        <w:adjustRightInd w:val="0"/>
        <w:snapToGrid w:val="0"/>
        <w:jc w:val="center"/>
        <w:rPr>
          <w:rFonts w:eastAsia="方正小标宋简体" w:hint="eastAsia"/>
          <w:sz w:val="44"/>
          <w:szCs w:val="44"/>
        </w:rPr>
      </w:pPr>
      <w:r>
        <w:rPr>
          <w:rFonts w:eastAsia="方正小标宋简体" w:hint="eastAsia"/>
          <w:sz w:val="44"/>
          <w:szCs w:val="44"/>
        </w:rPr>
        <w:t>课程专题</w:t>
      </w:r>
      <w:r w:rsidR="00914F37">
        <w:rPr>
          <w:rFonts w:eastAsia="方正小标宋简体" w:hint="eastAsia"/>
          <w:sz w:val="44"/>
          <w:szCs w:val="44"/>
        </w:rPr>
        <w:t>报告</w:t>
      </w:r>
    </w:p>
    <w:p w:rsidR="00914F37" w:rsidRDefault="00914F37" w:rsidP="00914F37">
      <w:pPr>
        <w:spacing w:line="336" w:lineRule="auto"/>
        <w:rPr>
          <w:rFonts w:eastAsia="仿宋_GB2312" w:hint="eastAsia"/>
          <w:bCs/>
          <w:sz w:val="32"/>
          <w:szCs w:val="32"/>
        </w:rPr>
      </w:pPr>
      <w:r>
        <w:rPr>
          <w:rFonts w:eastAsia="仿宋_GB2312" w:hint="eastAsia"/>
          <w:bCs/>
          <w:sz w:val="32"/>
          <w:szCs w:val="32"/>
        </w:rPr>
        <w:t xml:space="preserve">        </w:t>
      </w:r>
    </w:p>
    <w:p w:rsidR="00914F37" w:rsidRPr="00C14F80" w:rsidRDefault="00914F37" w:rsidP="00914F37">
      <w:pPr>
        <w:spacing w:line="336" w:lineRule="auto"/>
        <w:rPr>
          <w:rFonts w:eastAsia="仿宋_GB2312" w:hint="eastAsia"/>
          <w:b/>
          <w:bCs/>
          <w:sz w:val="32"/>
          <w:szCs w:val="32"/>
        </w:rPr>
      </w:pPr>
    </w:p>
    <w:p w:rsidR="00914F37" w:rsidRPr="00C14F80" w:rsidRDefault="00914F37" w:rsidP="00C14F80">
      <w:pPr>
        <w:spacing w:line="336" w:lineRule="auto"/>
        <w:ind w:firstLineChars="350" w:firstLine="1124"/>
        <w:rPr>
          <w:rFonts w:eastAsia="仿宋_GB2312" w:hint="eastAsia"/>
          <w:b/>
          <w:bCs/>
          <w:sz w:val="32"/>
          <w:szCs w:val="32"/>
        </w:rPr>
      </w:pPr>
      <w:r w:rsidRPr="00C14F80">
        <w:rPr>
          <w:rFonts w:eastAsia="仿宋_GB2312" w:hint="eastAsia"/>
          <w:b/>
          <w:bCs/>
          <w:sz w:val="32"/>
          <w:szCs w:val="32"/>
        </w:rPr>
        <w:t>课程名称：</w:t>
      </w:r>
      <w:r w:rsidR="00425D52">
        <w:rPr>
          <w:rFonts w:eastAsia="仿宋_GB2312" w:hint="eastAsia"/>
          <w:b/>
          <w:bCs/>
          <w:sz w:val="32"/>
          <w:szCs w:val="32"/>
        </w:rPr>
        <w:t>电磁场与电磁波</w:t>
      </w:r>
      <w:r w:rsidR="00C14F80" w:rsidRPr="00C14F80">
        <w:rPr>
          <w:rFonts w:eastAsia="仿宋_GB2312" w:hint="eastAsia"/>
          <w:b/>
          <w:bCs/>
          <w:sz w:val="32"/>
          <w:szCs w:val="32"/>
        </w:rPr>
        <w:t xml:space="preserve">    </w:t>
      </w:r>
    </w:p>
    <w:p w:rsidR="00C14F80" w:rsidRPr="00556C76" w:rsidRDefault="00556C76" w:rsidP="00556C76">
      <w:pPr>
        <w:spacing w:line="336" w:lineRule="auto"/>
        <w:ind w:firstLineChars="350" w:firstLine="1124"/>
        <w:rPr>
          <w:rFonts w:eastAsia="仿宋_GB2312" w:hint="eastAsia"/>
          <w:b/>
          <w:bCs/>
          <w:sz w:val="32"/>
          <w:szCs w:val="32"/>
        </w:rPr>
      </w:pPr>
      <w:r w:rsidRPr="00556C76">
        <w:rPr>
          <w:rFonts w:eastAsia="仿宋_GB2312" w:hint="eastAsia"/>
          <w:b/>
          <w:bCs/>
          <w:sz w:val="32"/>
          <w:szCs w:val="32"/>
        </w:rPr>
        <w:t>专题报告题目</w:t>
      </w:r>
      <w:r w:rsidRPr="00556C76">
        <w:rPr>
          <w:rFonts w:eastAsia="仿宋_GB2312" w:hint="eastAsia"/>
          <w:b/>
          <w:bCs/>
          <w:sz w:val="32"/>
          <w:szCs w:val="32"/>
        </w:rPr>
        <w:t>:</w:t>
      </w:r>
      <w:r w:rsidR="00425D52">
        <w:rPr>
          <w:rFonts w:eastAsia="仿宋_GB2312" w:hint="eastAsia"/>
          <w:b/>
          <w:bCs/>
          <w:sz w:val="32"/>
          <w:szCs w:val="32"/>
        </w:rPr>
        <w:t>北斗卫星导航系统与电磁场与电磁波</w:t>
      </w:r>
      <w:bookmarkStart w:id="0" w:name="_GoBack"/>
      <w:bookmarkEnd w:id="0"/>
      <w:r w:rsidR="00425D52">
        <w:rPr>
          <w:rFonts w:eastAsia="仿宋_GB2312" w:hint="eastAsia"/>
          <w:b/>
          <w:bCs/>
          <w:sz w:val="32"/>
          <w:szCs w:val="32"/>
        </w:rPr>
        <w:t>的关系</w:t>
      </w:r>
    </w:p>
    <w:p w:rsidR="00C14F80" w:rsidRPr="00885A1E" w:rsidRDefault="00C14F80" w:rsidP="00914F37">
      <w:pPr>
        <w:spacing w:line="336" w:lineRule="auto"/>
        <w:ind w:firstLineChars="350" w:firstLine="1120"/>
        <w:rPr>
          <w:rFonts w:eastAsia="仿宋_GB2312"/>
          <w:bCs/>
          <w:sz w:val="32"/>
          <w:szCs w:val="32"/>
        </w:rPr>
      </w:pP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3924"/>
      </w:tblGrid>
      <w:tr w:rsidR="00C14F80" w:rsidRPr="00DF6E65" w:rsidTr="00425D52">
        <w:trPr>
          <w:trHeight w:val="567"/>
        </w:trPr>
        <w:tc>
          <w:tcPr>
            <w:tcW w:w="2115" w:type="dxa"/>
            <w:shd w:val="clear" w:color="auto" w:fill="auto"/>
            <w:vAlign w:val="bottom"/>
          </w:tcPr>
          <w:p w:rsidR="00C14F80" w:rsidRDefault="00C14F80" w:rsidP="00C14F80">
            <w:pPr>
              <w:jc w:val="center"/>
              <w:rPr>
                <w:rFonts w:eastAsia="仿宋_GB2312" w:hint="eastAsia"/>
                <w:sz w:val="28"/>
              </w:rPr>
            </w:pPr>
            <w:r>
              <w:rPr>
                <w:rFonts w:eastAsia="仿宋_GB2312" w:hint="eastAsia"/>
                <w:sz w:val="28"/>
              </w:rPr>
              <w:t>班级</w:t>
            </w:r>
          </w:p>
        </w:tc>
        <w:tc>
          <w:tcPr>
            <w:tcW w:w="3924" w:type="dxa"/>
            <w:shd w:val="clear" w:color="auto" w:fill="auto"/>
          </w:tcPr>
          <w:p w:rsidR="00C14F80" w:rsidRPr="00DF6E65" w:rsidRDefault="00425D52" w:rsidP="00425D52">
            <w:pPr>
              <w:spacing w:line="336" w:lineRule="auto"/>
              <w:jc w:val="center"/>
              <w:rPr>
                <w:rFonts w:eastAsia="仿宋_GB2312"/>
                <w:bCs/>
                <w:sz w:val="32"/>
                <w:szCs w:val="32"/>
              </w:rPr>
            </w:pPr>
            <w:r>
              <w:rPr>
                <w:rFonts w:eastAsia="仿宋_GB2312"/>
                <w:bCs/>
                <w:sz w:val="32"/>
                <w:szCs w:val="32"/>
              </w:rPr>
              <w:t>18</w:t>
            </w:r>
            <w:r>
              <w:rPr>
                <w:rFonts w:eastAsia="仿宋_GB2312" w:hint="eastAsia"/>
                <w:bCs/>
                <w:sz w:val="32"/>
                <w:szCs w:val="32"/>
              </w:rPr>
              <w:t>通信</w:t>
            </w:r>
            <w:r>
              <w:rPr>
                <w:rFonts w:eastAsia="仿宋_GB2312" w:hint="eastAsia"/>
                <w:bCs/>
                <w:sz w:val="32"/>
                <w:szCs w:val="32"/>
              </w:rPr>
              <w:t>2</w:t>
            </w:r>
            <w:r>
              <w:rPr>
                <w:rFonts w:eastAsia="仿宋_GB2312" w:hint="eastAsia"/>
                <w:bCs/>
                <w:sz w:val="32"/>
                <w:szCs w:val="32"/>
              </w:rPr>
              <w:t>班</w:t>
            </w:r>
          </w:p>
        </w:tc>
      </w:tr>
      <w:tr w:rsidR="00914F37" w:rsidRPr="00DF6E65" w:rsidTr="00425D52">
        <w:trPr>
          <w:trHeight w:val="567"/>
        </w:trPr>
        <w:tc>
          <w:tcPr>
            <w:tcW w:w="2115" w:type="dxa"/>
            <w:shd w:val="clear" w:color="auto" w:fill="auto"/>
            <w:vAlign w:val="bottom"/>
          </w:tcPr>
          <w:p w:rsidR="00C14F80" w:rsidRPr="00C14F80" w:rsidRDefault="00914F37" w:rsidP="00C14F80">
            <w:pPr>
              <w:jc w:val="center"/>
              <w:rPr>
                <w:rFonts w:eastAsia="仿宋_GB2312"/>
                <w:sz w:val="28"/>
              </w:rPr>
            </w:pPr>
            <w:r>
              <w:rPr>
                <w:rFonts w:eastAsia="仿宋_GB2312" w:hint="eastAsia"/>
                <w:sz w:val="28"/>
              </w:rPr>
              <w:t>学号</w:t>
            </w:r>
          </w:p>
        </w:tc>
        <w:tc>
          <w:tcPr>
            <w:tcW w:w="3924" w:type="dxa"/>
            <w:shd w:val="clear" w:color="auto" w:fill="auto"/>
          </w:tcPr>
          <w:p w:rsidR="00914F37" w:rsidRPr="00DF6E65" w:rsidRDefault="00425D52" w:rsidP="00425D52">
            <w:pPr>
              <w:spacing w:line="336" w:lineRule="auto"/>
              <w:jc w:val="center"/>
              <w:rPr>
                <w:rFonts w:eastAsia="仿宋_GB2312"/>
                <w:bCs/>
                <w:sz w:val="32"/>
                <w:szCs w:val="32"/>
              </w:rPr>
            </w:pPr>
            <w:r>
              <w:rPr>
                <w:rFonts w:eastAsia="仿宋_GB2312"/>
                <w:bCs/>
                <w:sz w:val="32"/>
                <w:szCs w:val="32"/>
              </w:rPr>
              <w:t>1828401046</w:t>
            </w:r>
          </w:p>
        </w:tc>
      </w:tr>
      <w:tr w:rsidR="00914F37" w:rsidRPr="00DF6E65" w:rsidTr="00425D52">
        <w:trPr>
          <w:trHeight w:val="567"/>
        </w:trPr>
        <w:tc>
          <w:tcPr>
            <w:tcW w:w="2115" w:type="dxa"/>
            <w:shd w:val="clear" w:color="auto" w:fill="auto"/>
            <w:vAlign w:val="bottom"/>
          </w:tcPr>
          <w:p w:rsidR="00914F37" w:rsidRDefault="00914F37" w:rsidP="00C14F80">
            <w:pPr>
              <w:jc w:val="center"/>
              <w:rPr>
                <w:rFonts w:eastAsia="仿宋_GB2312" w:hint="eastAsia"/>
                <w:sz w:val="28"/>
              </w:rPr>
            </w:pPr>
            <w:r>
              <w:rPr>
                <w:rFonts w:eastAsia="仿宋_GB2312" w:hint="eastAsia"/>
                <w:sz w:val="28"/>
              </w:rPr>
              <w:t>姓名</w:t>
            </w:r>
          </w:p>
        </w:tc>
        <w:tc>
          <w:tcPr>
            <w:tcW w:w="3924" w:type="dxa"/>
            <w:shd w:val="clear" w:color="auto" w:fill="auto"/>
          </w:tcPr>
          <w:p w:rsidR="00914F37" w:rsidRPr="00DF6E65" w:rsidRDefault="00425D52" w:rsidP="00425D52">
            <w:pPr>
              <w:spacing w:line="336" w:lineRule="auto"/>
              <w:jc w:val="center"/>
              <w:rPr>
                <w:rFonts w:eastAsia="仿宋_GB2312"/>
                <w:bCs/>
                <w:sz w:val="32"/>
                <w:szCs w:val="32"/>
              </w:rPr>
            </w:pPr>
            <w:r>
              <w:rPr>
                <w:rFonts w:eastAsia="仿宋_GB2312" w:hint="eastAsia"/>
                <w:bCs/>
                <w:sz w:val="32"/>
                <w:szCs w:val="32"/>
              </w:rPr>
              <w:t>陈慧鑫</w:t>
            </w:r>
          </w:p>
        </w:tc>
      </w:tr>
      <w:tr w:rsidR="00914F37" w:rsidRPr="00DF6E65" w:rsidTr="00425D52">
        <w:trPr>
          <w:trHeight w:val="567"/>
        </w:trPr>
        <w:tc>
          <w:tcPr>
            <w:tcW w:w="2115" w:type="dxa"/>
            <w:shd w:val="clear" w:color="auto" w:fill="auto"/>
            <w:vAlign w:val="bottom"/>
          </w:tcPr>
          <w:p w:rsidR="00914F37" w:rsidRPr="00DF6E65" w:rsidRDefault="00914F37" w:rsidP="00C14F80">
            <w:pPr>
              <w:jc w:val="center"/>
              <w:rPr>
                <w:rFonts w:eastAsia="仿宋_GB2312" w:hint="eastAsia"/>
                <w:sz w:val="28"/>
              </w:rPr>
            </w:pPr>
            <w:r>
              <w:rPr>
                <w:rFonts w:eastAsia="仿宋_GB2312" w:hint="eastAsia"/>
                <w:sz w:val="28"/>
              </w:rPr>
              <w:t>联系电话</w:t>
            </w:r>
          </w:p>
        </w:tc>
        <w:tc>
          <w:tcPr>
            <w:tcW w:w="3924" w:type="dxa"/>
            <w:shd w:val="clear" w:color="auto" w:fill="auto"/>
          </w:tcPr>
          <w:p w:rsidR="00914F37" w:rsidRPr="00DF6E65" w:rsidRDefault="00425D52" w:rsidP="00425D52">
            <w:pPr>
              <w:spacing w:line="336" w:lineRule="auto"/>
              <w:jc w:val="center"/>
              <w:rPr>
                <w:rFonts w:eastAsia="仿宋_GB2312"/>
                <w:bCs/>
                <w:sz w:val="32"/>
                <w:szCs w:val="32"/>
              </w:rPr>
            </w:pPr>
            <w:r>
              <w:rPr>
                <w:rFonts w:eastAsia="仿宋_GB2312"/>
                <w:bCs/>
                <w:sz w:val="32"/>
                <w:szCs w:val="32"/>
              </w:rPr>
              <w:t>18136557789</w:t>
            </w:r>
          </w:p>
        </w:tc>
      </w:tr>
    </w:tbl>
    <w:p w:rsidR="00914F37" w:rsidRDefault="00914F37" w:rsidP="00914F37">
      <w:pPr>
        <w:snapToGrid w:val="0"/>
        <w:spacing w:line="336" w:lineRule="auto"/>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p>
    <w:p w:rsidR="007B2AFB" w:rsidRDefault="007B2AFB" w:rsidP="00914F37">
      <w:pPr>
        <w:snapToGrid w:val="0"/>
        <w:spacing w:line="336" w:lineRule="auto"/>
        <w:jc w:val="center"/>
        <w:rPr>
          <w:rFonts w:eastAsia="黑体" w:hint="eastAsia"/>
          <w:spacing w:val="32"/>
          <w:sz w:val="36"/>
        </w:rPr>
      </w:pPr>
    </w:p>
    <w:p w:rsidR="007B2AFB" w:rsidRDefault="007B2AFB" w:rsidP="00914F37">
      <w:pPr>
        <w:snapToGrid w:val="0"/>
        <w:spacing w:line="336" w:lineRule="auto"/>
        <w:jc w:val="center"/>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r>
        <w:rPr>
          <w:rFonts w:eastAsia="黑体" w:hint="eastAsia"/>
          <w:spacing w:val="32"/>
          <w:sz w:val="36"/>
        </w:rPr>
        <w:t>苏州大学电子信息学院</w:t>
      </w:r>
    </w:p>
    <w:p w:rsidR="00914F37" w:rsidRDefault="00556C76" w:rsidP="00914F37">
      <w:pPr>
        <w:snapToGrid w:val="0"/>
        <w:spacing w:line="336" w:lineRule="auto"/>
        <w:jc w:val="center"/>
        <w:outlineLvl w:val="0"/>
        <w:rPr>
          <w:rFonts w:eastAsia="黑体" w:hint="eastAsia"/>
          <w:spacing w:val="32"/>
          <w:sz w:val="36"/>
        </w:rPr>
      </w:pPr>
      <w:r>
        <w:rPr>
          <w:rFonts w:eastAsia="黑体" w:hint="eastAsia"/>
          <w:spacing w:val="32"/>
          <w:sz w:val="36"/>
        </w:rPr>
        <w:t>2020</w:t>
      </w:r>
      <w:r w:rsidR="00914F37">
        <w:rPr>
          <w:rFonts w:eastAsia="黑体" w:hint="eastAsia"/>
          <w:spacing w:val="32"/>
          <w:sz w:val="36"/>
        </w:rPr>
        <w:t>年</w:t>
      </w:r>
      <w:r w:rsidR="00872BD5">
        <w:rPr>
          <w:rFonts w:eastAsia="黑体" w:hint="eastAsia"/>
          <w:spacing w:val="32"/>
          <w:sz w:val="36"/>
        </w:rPr>
        <w:t>9</w:t>
      </w:r>
      <w:r w:rsidR="00914F37">
        <w:rPr>
          <w:rFonts w:eastAsia="黑体" w:hint="eastAsia"/>
          <w:spacing w:val="32"/>
          <w:sz w:val="36"/>
        </w:rPr>
        <w:t>月</w:t>
      </w:r>
      <w:r w:rsidR="00872BD5">
        <w:rPr>
          <w:rFonts w:eastAsia="黑体" w:hint="eastAsia"/>
          <w:spacing w:val="32"/>
          <w:sz w:val="36"/>
        </w:rPr>
        <w:t>27</w:t>
      </w:r>
      <w:r w:rsidR="00914F37">
        <w:rPr>
          <w:rFonts w:eastAsia="黑体" w:hint="eastAsia"/>
          <w:spacing w:val="32"/>
          <w:sz w:val="36"/>
        </w:rPr>
        <w:t>日</w:t>
      </w:r>
    </w:p>
    <w:p w:rsidR="00914F37" w:rsidRDefault="00914F37" w:rsidP="00914F37">
      <w:pPr>
        <w:snapToGrid w:val="0"/>
        <w:spacing w:line="336" w:lineRule="auto"/>
        <w:rPr>
          <w:rFonts w:eastAsia="黑体" w:hint="eastAsia"/>
          <w:sz w:val="32"/>
          <w:szCs w:val="32"/>
        </w:rPr>
      </w:pPr>
    </w:p>
    <w:p w:rsidR="00914F37" w:rsidRDefault="00914F37" w:rsidP="00914F37">
      <w:pPr>
        <w:snapToGrid w:val="0"/>
        <w:spacing w:line="336" w:lineRule="auto"/>
        <w:rPr>
          <w:rFonts w:eastAsia="黑体" w:hint="eastAsia"/>
          <w:sz w:val="32"/>
          <w:szCs w:val="32"/>
        </w:rPr>
      </w:pPr>
    </w:p>
    <w:p w:rsidR="00914F37" w:rsidRPr="00885A1E" w:rsidRDefault="00914F37" w:rsidP="00914F37">
      <w:pPr>
        <w:snapToGrid w:val="0"/>
        <w:spacing w:line="336" w:lineRule="auto"/>
        <w:rPr>
          <w:rFonts w:eastAsia="黑体" w:hint="eastAsia"/>
          <w:sz w:val="32"/>
          <w:szCs w:val="32"/>
        </w:rPr>
      </w:pPr>
    </w:p>
    <w:p w:rsidR="00914F37" w:rsidRDefault="00C14F80">
      <w:pPr>
        <w:rPr>
          <w:rFonts w:hint="eastAsia"/>
        </w:rPr>
      </w:pPr>
      <w:r>
        <w:rPr>
          <w:rFonts w:hint="eastAsia"/>
        </w:rPr>
        <w:t xml:space="preserve">                  </w:t>
      </w:r>
      <w:r>
        <w:rPr>
          <w:rFonts w:hint="eastAsia"/>
        </w:rPr>
        <w:t>填写说明</w:t>
      </w:r>
    </w:p>
    <w:p w:rsidR="00C14F80" w:rsidRDefault="00C14F80">
      <w:pPr>
        <w:rPr>
          <w:rFonts w:hint="eastAsia"/>
        </w:rPr>
      </w:pPr>
    </w:p>
    <w:p w:rsidR="00C14F80" w:rsidRDefault="00556C76" w:rsidP="00C14F80">
      <w:pPr>
        <w:numPr>
          <w:ilvl w:val="0"/>
          <w:numId w:val="1"/>
        </w:numPr>
        <w:rPr>
          <w:rFonts w:hint="eastAsia"/>
        </w:rPr>
      </w:pPr>
      <w:r>
        <w:rPr>
          <w:rFonts w:hint="eastAsia"/>
        </w:rPr>
        <w:t>本报告用于记录同学对所学课程的某个知识点总结或相关专题拓展报告</w:t>
      </w:r>
      <w:r w:rsidR="00C14F80">
        <w:rPr>
          <w:rFonts w:hint="eastAsia"/>
        </w:rPr>
        <w:t>；</w:t>
      </w:r>
    </w:p>
    <w:p w:rsidR="00C14F80" w:rsidRDefault="00C14F80" w:rsidP="00C14F80">
      <w:pPr>
        <w:numPr>
          <w:ilvl w:val="0"/>
          <w:numId w:val="1"/>
        </w:numPr>
        <w:rPr>
          <w:rFonts w:hint="eastAsia"/>
        </w:rPr>
      </w:pPr>
      <w:r>
        <w:rPr>
          <w:rFonts w:hint="eastAsia"/>
        </w:rPr>
        <w:t>本报告须独立撰写，如有雷同按违纪处理；</w:t>
      </w:r>
    </w:p>
    <w:p w:rsidR="00C14F80" w:rsidRDefault="00C14F80" w:rsidP="00C14F80">
      <w:pPr>
        <w:numPr>
          <w:ilvl w:val="0"/>
          <w:numId w:val="1"/>
        </w:numPr>
        <w:rPr>
          <w:rFonts w:hint="eastAsia"/>
        </w:rPr>
      </w:pPr>
      <w:r>
        <w:rPr>
          <w:rFonts w:hint="eastAsia"/>
        </w:rPr>
        <w:t>本报告须本人签字。</w:t>
      </w:r>
    </w:p>
    <w:p w:rsidR="00C14F80" w:rsidRDefault="00C14F80" w:rsidP="00AB1C96">
      <w:pPr>
        <w:rPr>
          <w:rFonts w:hint="eastAsia"/>
        </w:rPr>
      </w:pPr>
    </w:p>
    <w:p w:rsidR="00AB1C96" w:rsidRPr="00310E4E" w:rsidRDefault="00872BD5" w:rsidP="009A3922">
      <w:pPr>
        <w:ind w:firstLineChars="200" w:firstLine="723"/>
        <w:jc w:val="center"/>
        <w:rPr>
          <w:rFonts w:ascii="宋体" w:hAnsi="宋体" w:hint="eastAsia"/>
          <w:b/>
          <w:sz w:val="36"/>
          <w:szCs w:val="36"/>
        </w:rPr>
      </w:pPr>
      <w:r w:rsidRPr="00310E4E">
        <w:rPr>
          <w:rFonts w:ascii="宋体" w:hAnsi="宋体" w:hint="eastAsia"/>
          <w:b/>
          <w:sz w:val="36"/>
          <w:szCs w:val="36"/>
        </w:rPr>
        <w:t>北斗卫星导航系统与电磁场与电磁波的</w:t>
      </w:r>
      <w:r w:rsidR="00310E4E" w:rsidRPr="00310E4E">
        <w:rPr>
          <w:rFonts w:ascii="宋体" w:hAnsi="宋体" w:hint="eastAsia"/>
          <w:b/>
          <w:sz w:val="36"/>
          <w:szCs w:val="36"/>
        </w:rPr>
        <w:t>关系</w:t>
      </w:r>
    </w:p>
    <w:p w:rsidR="00310E4E" w:rsidRPr="00FF6AB5" w:rsidRDefault="00310E4E" w:rsidP="009A3922">
      <w:pPr>
        <w:ind w:firstLineChars="200" w:firstLine="422"/>
        <w:rPr>
          <w:rFonts w:ascii="宋体" w:hAnsi="宋体" w:hint="eastAsia"/>
          <w:vertAlign w:val="superscript"/>
        </w:rPr>
      </w:pPr>
      <w:r w:rsidRPr="00310E4E">
        <w:rPr>
          <w:rFonts w:hint="eastAsia"/>
          <w:b/>
        </w:rPr>
        <w:t>摘要：</w:t>
      </w:r>
      <w:r w:rsidR="006D1BB7" w:rsidRPr="008C6AA6">
        <w:rPr>
          <w:rFonts w:ascii="宋体" w:hAnsi="宋体" w:hint="eastAsia"/>
        </w:rPr>
        <w:t>中国自主研发的全球卫星导航系统</w:t>
      </w:r>
      <w:r w:rsidR="006D1BB7" w:rsidRPr="008C6AA6">
        <w:rPr>
          <w:rFonts w:ascii="宋体" w:hAnsi="宋体"/>
        </w:rPr>
        <w:t>（</w:t>
      </w:r>
      <w:proofErr w:type="spellStart"/>
      <w:r w:rsidR="006D1BB7" w:rsidRPr="008C6AA6">
        <w:rPr>
          <w:rFonts w:ascii="宋体" w:hAnsi="宋体" w:hint="eastAsia"/>
        </w:rPr>
        <w:t>BeiD</w:t>
      </w:r>
      <w:proofErr w:type="spellEnd"/>
      <w:r w:rsidR="006D1BB7" w:rsidRPr="008C6AA6">
        <w:rPr>
          <w:rFonts w:ascii="宋体" w:hAnsi="宋体" w:hint="eastAsia"/>
        </w:rPr>
        <w:t xml:space="preserve"> </w:t>
      </w:r>
      <w:proofErr w:type="spellStart"/>
      <w:r w:rsidR="006D1BB7" w:rsidRPr="008C6AA6">
        <w:rPr>
          <w:rFonts w:ascii="宋体" w:hAnsi="宋体" w:hint="eastAsia"/>
        </w:rPr>
        <w:t>COMPASSNavigation</w:t>
      </w:r>
      <w:proofErr w:type="spellEnd"/>
      <w:r w:rsidR="006D1BB7" w:rsidRPr="008C6AA6">
        <w:rPr>
          <w:rFonts w:ascii="宋体" w:hAnsi="宋体" w:hint="eastAsia"/>
        </w:rPr>
        <w:t xml:space="preserve"> Satellite System） 以“北斗”命名。这是中国正在实施的自主发展独立运行的全球卫星导航系统。它</w:t>
      </w:r>
      <w:r w:rsidR="006D1BB7" w:rsidRPr="006D1BB7">
        <w:rPr>
          <w:rFonts w:ascii="宋体" w:hAnsi="宋体" w:hint="eastAsia"/>
        </w:rPr>
        <w:t>已经实现了全球性的导航服务，作为其独特性存在的短报文服务，在通信应用中更是惊艳众人。</w:t>
      </w:r>
      <w:r w:rsidR="00D1336D">
        <w:rPr>
          <w:rFonts w:ascii="宋体" w:hAnsi="宋体" w:hint="eastAsia"/>
        </w:rPr>
        <w:t>而</w:t>
      </w:r>
      <w:r w:rsidR="00D1336D" w:rsidRPr="00D1336D">
        <w:rPr>
          <w:rFonts w:ascii="宋体" w:hAnsi="宋体" w:hint="eastAsia"/>
        </w:rPr>
        <w:t>北斗卫星导航系统</w:t>
      </w:r>
      <w:r w:rsidR="00D1336D">
        <w:rPr>
          <w:rFonts w:ascii="宋体" w:hAnsi="宋体" w:hint="eastAsia"/>
        </w:rPr>
        <w:t>与本学期学习的电磁场与电磁波课程之间也存在的密切的联系。</w:t>
      </w:r>
      <w:r w:rsidR="00FF6AB5" w:rsidRPr="00FF6AB5">
        <w:rPr>
          <w:rFonts w:ascii="宋体" w:hAnsi="宋体" w:hint="eastAsia"/>
          <w:vertAlign w:val="superscript"/>
        </w:rPr>
        <w:t>[1]</w:t>
      </w:r>
    </w:p>
    <w:p w:rsidR="00D1336D" w:rsidRDefault="00D1336D" w:rsidP="009A3922">
      <w:pPr>
        <w:ind w:firstLineChars="200" w:firstLine="420"/>
        <w:rPr>
          <w:rFonts w:ascii="宋体" w:hAnsi="宋体" w:hint="eastAsia"/>
        </w:rPr>
      </w:pPr>
    </w:p>
    <w:p w:rsidR="00D1336D" w:rsidRDefault="00D1336D" w:rsidP="009A3922">
      <w:pPr>
        <w:ind w:firstLineChars="200" w:firstLine="422"/>
        <w:rPr>
          <w:rFonts w:ascii="宋体" w:hAnsi="宋体" w:hint="eastAsia"/>
        </w:rPr>
      </w:pPr>
      <w:r w:rsidRPr="00D1336D">
        <w:rPr>
          <w:rFonts w:hint="eastAsia"/>
          <w:b/>
        </w:rPr>
        <w:t>关键词：</w:t>
      </w:r>
      <w:r w:rsidRPr="00D1336D">
        <w:rPr>
          <w:rFonts w:ascii="宋体" w:hAnsi="宋体" w:hint="eastAsia"/>
        </w:rPr>
        <w:t>北斗卫星导航系统、</w:t>
      </w:r>
      <w:r>
        <w:rPr>
          <w:rFonts w:ascii="宋体" w:hAnsi="宋体" w:hint="eastAsia"/>
        </w:rPr>
        <w:t>电磁场与电磁波</w:t>
      </w:r>
    </w:p>
    <w:p w:rsidR="00D1336D" w:rsidRPr="00FF6AB5" w:rsidRDefault="00D1336D" w:rsidP="009A3922">
      <w:pPr>
        <w:ind w:firstLineChars="200" w:firstLine="420"/>
        <w:rPr>
          <w:rFonts w:ascii="宋体" w:hAnsi="宋体" w:hint="eastAsia"/>
        </w:rPr>
      </w:pPr>
    </w:p>
    <w:p w:rsidR="00D1336D" w:rsidRDefault="009A3922" w:rsidP="009A3922">
      <w:pPr>
        <w:jc w:val="center"/>
        <w:rPr>
          <w:rFonts w:ascii="宋体" w:hAnsi="宋体" w:hint="eastAsia"/>
          <w:b/>
          <w:sz w:val="36"/>
          <w:szCs w:val="36"/>
        </w:rPr>
      </w:pPr>
      <w:r>
        <w:rPr>
          <w:rFonts w:ascii="宋体" w:hAnsi="宋体" w:hint="eastAsia"/>
          <w:b/>
          <w:sz w:val="36"/>
          <w:szCs w:val="36"/>
        </w:rPr>
        <w:t>1.</w:t>
      </w:r>
      <w:r w:rsidR="004C5F7F" w:rsidRPr="004C5F7F">
        <w:rPr>
          <w:rFonts w:ascii="宋体" w:hAnsi="宋体" w:hint="eastAsia"/>
          <w:b/>
          <w:sz w:val="36"/>
          <w:szCs w:val="36"/>
        </w:rPr>
        <w:t>引言</w:t>
      </w:r>
    </w:p>
    <w:p w:rsidR="004C5F7F" w:rsidRPr="00C436BD" w:rsidRDefault="004C5F7F" w:rsidP="00C348FA">
      <w:pPr>
        <w:ind w:firstLineChars="200" w:firstLine="420"/>
        <w:rPr>
          <w:rFonts w:ascii="宋体" w:hAnsi="宋体" w:hint="eastAsia"/>
          <w:szCs w:val="21"/>
          <w:vertAlign w:val="superscript"/>
        </w:rPr>
      </w:pPr>
      <w:r w:rsidRPr="004C5F7F">
        <w:rPr>
          <w:rFonts w:ascii="宋体" w:hAnsi="宋体" w:hint="eastAsia"/>
          <w:szCs w:val="21"/>
        </w:rPr>
        <w:t>中国自主研发的全球卫星导航系统（</w:t>
      </w:r>
      <w:proofErr w:type="spellStart"/>
      <w:r w:rsidRPr="004C5F7F">
        <w:rPr>
          <w:rFonts w:ascii="宋体" w:hAnsi="宋体" w:hint="eastAsia"/>
          <w:szCs w:val="21"/>
        </w:rPr>
        <w:t>BeiD</w:t>
      </w:r>
      <w:proofErr w:type="spellEnd"/>
      <w:r w:rsidRPr="004C5F7F">
        <w:rPr>
          <w:rFonts w:ascii="宋体" w:hAnsi="宋体" w:hint="eastAsia"/>
          <w:szCs w:val="21"/>
        </w:rPr>
        <w:t xml:space="preserve"> </w:t>
      </w:r>
      <w:proofErr w:type="spellStart"/>
      <w:r w:rsidRPr="004C5F7F">
        <w:rPr>
          <w:rFonts w:ascii="宋体" w:hAnsi="宋体" w:hint="eastAsia"/>
          <w:szCs w:val="21"/>
        </w:rPr>
        <w:t>COMPASSNavigation</w:t>
      </w:r>
      <w:proofErr w:type="spellEnd"/>
      <w:r w:rsidRPr="004C5F7F">
        <w:rPr>
          <w:rFonts w:ascii="宋体" w:hAnsi="宋体" w:hint="eastAsia"/>
          <w:szCs w:val="21"/>
        </w:rPr>
        <w:t xml:space="preserve"> Satellite System</w:t>
      </w:r>
      <w:r w:rsidRPr="004C5F7F">
        <w:rPr>
          <w:rFonts w:ascii="宋体" w:hAnsi="宋体"/>
          <w:szCs w:val="21"/>
        </w:rPr>
        <w:t>）</w:t>
      </w:r>
      <w:r w:rsidRPr="004C5F7F">
        <w:rPr>
          <w:rFonts w:ascii="宋体" w:hAnsi="宋体" w:hint="eastAsia"/>
          <w:szCs w:val="21"/>
        </w:rPr>
        <w:t>以“北斗”命名。这是中国正在实施的自主发展独立运行的全球卫星导航系统。建成独立自主、开放兼容、技术先进、稳定可靠的覆盖全球的北斗卫星导航系统，促进卫星导航产业链形成，形成完善的国家卫星导航应用产业支撑、推广和保障体系</w:t>
      </w:r>
      <w:r>
        <w:rPr>
          <w:rFonts w:ascii="宋体" w:hAnsi="宋体" w:hint="eastAsia"/>
          <w:szCs w:val="21"/>
        </w:rPr>
        <w:t>。</w:t>
      </w:r>
      <w:r w:rsidRPr="004C5F7F">
        <w:rPr>
          <w:rFonts w:ascii="宋体" w:hAnsi="宋体" w:hint="eastAsia"/>
          <w:szCs w:val="21"/>
        </w:rPr>
        <w:t>在北斗卫星导航系统发展的历程中，已经不仅仅局限于定位功能，开始在不同领域应用，在海上救援、电力防护等领域逐渐崭露头角。短报文通信功能使北斗成为全球首个通信一体化的全球导航定位系统，相关技术也不断发展，有望在未来进一步推广。</w:t>
      </w:r>
      <w:r>
        <w:rPr>
          <w:rFonts w:ascii="宋体" w:hAnsi="宋体" w:hint="eastAsia"/>
          <w:szCs w:val="21"/>
        </w:rPr>
        <w:t>这些应用与电磁场与电磁波的关系</w:t>
      </w:r>
      <w:r w:rsidR="00ED7FFA">
        <w:rPr>
          <w:rFonts w:ascii="宋体" w:hAnsi="宋体" w:hint="eastAsia"/>
          <w:szCs w:val="21"/>
        </w:rPr>
        <w:t>也是有着不少关联的</w:t>
      </w:r>
      <w:r>
        <w:rPr>
          <w:rFonts w:ascii="宋体" w:hAnsi="宋体" w:hint="eastAsia"/>
          <w:szCs w:val="21"/>
        </w:rPr>
        <w:t>。</w:t>
      </w:r>
      <w:r w:rsidR="00C436BD">
        <w:rPr>
          <w:rFonts w:ascii="宋体" w:hAnsi="宋体" w:hint="eastAsia"/>
          <w:szCs w:val="21"/>
          <w:vertAlign w:val="superscript"/>
        </w:rPr>
        <w:t>[2]</w:t>
      </w:r>
    </w:p>
    <w:p w:rsidR="004C5F7F" w:rsidRPr="004C5F7F" w:rsidRDefault="004C5F7F" w:rsidP="00C348FA">
      <w:pPr>
        <w:ind w:firstLineChars="200" w:firstLine="420"/>
        <w:rPr>
          <w:rFonts w:ascii="宋体" w:hAnsi="宋体" w:hint="eastAsia"/>
          <w:szCs w:val="21"/>
        </w:rPr>
      </w:pPr>
    </w:p>
    <w:p w:rsidR="004C5F7F" w:rsidRDefault="009A3922" w:rsidP="00C348FA">
      <w:pPr>
        <w:jc w:val="center"/>
        <w:rPr>
          <w:rFonts w:ascii="宋体" w:hAnsi="宋体" w:hint="eastAsia"/>
          <w:b/>
          <w:sz w:val="36"/>
          <w:szCs w:val="36"/>
        </w:rPr>
      </w:pPr>
      <w:r>
        <w:rPr>
          <w:rFonts w:ascii="宋体" w:hAnsi="宋体" w:hint="eastAsia"/>
          <w:b/>
          <w:sz w:val="36"/>
          <w:szCs w:val="36"/>
        </w:rPr>
        <w:t>2.</w:t>
      </w:r>
      <w:r w:rsidR="00ED7FFA" w:rsidRPr="00310E4E">
        <w:rPr>
          <w:rFonts w:ascii="宋体" w:hAnsi="宋体" w:hint="eastAsia"/>
          <w:b/>
          <w:sz w:val="36"/>
          <w:szCs w:val="36"/>
        </w:rPr>
        <w:t>北斗</w:t>
      </w:r>
      <w:r w:rsidR="00ED7FFA">
        <w:rPr>
          <w:rFonts w:ascii="宋体" w:hAnsi="宋体" w:hint="eastAsia"/>
          <w:b/>
          <w:sz w:val="36"/>
          <w:szCs w:val="36"/>
        </w:rPr>
        <w:t>卫星导航系统综述</w:t>
      </w:r>
    </w:p>
    <w:p w:rsidR="001B3EC6" w:rsidRPr="001B3EC6" w:rsidRDefault="001B3EC6" w:rsidP="00C348FA">
      <w:pPr>
        <w:rPr>
          <w:rFonts w:ascii="宋体" w:hAnsi="宋体" w:hint="eastAsia"/>
          <w:b/>
          <w:sz w:val="28"/>
          <w:szCs w:val="28"/>
        </w:rPr>
      </w:pPr>
      <w:r w:rsidRPr="001B3EC6">
        <w:rPr>
          <w:rFonts w:ascii="宋体" w:hAnsi="宋体" w:hint="eastAsia"/>
          <w:b/>
          <w:sz w:val="28"/>
          <w:szCs w:val="28"/>
        </w:rPr>
        <w:t>2.1北斗卫星导航系统简述</w:t>
      </w:r>
    </w:p>
    <w:p w:rsidR="001B3EC6" w:rsidRDefault="001B3EC6" w:rsidP="00C348FA">
      <w:pPr>
        <w:ind w:firstLineChars="200" w:firstLine="420"/>
        <w:rPr>
          <w:rFonts w:ascii="宋体" w:hAnsi="宋体" w:hint="eastAsia"/>
          <w:szCs w:val="21"/>
        </w:rPr>
      </w:pPr>
      <w:r w:rsidRPr="001B3EC6">
        <w:rPr>
          <w:rFonts w:ascii="宋体" w:hAnsi="宋体" w:hint="eastAsia"/>
          <w:szCs w:val="21"/>
        </w:rPr>
        <w:t>北斗卫星导航系统（BDS）是中国自行研制的系统，自2000年发射第一颗北斗卫星起，北斗导航已经走到了第三代，特别是在亚太地区，其应用更为精确。北斗卫星导航系统位列全球四大导航系统之中，是继美国的</w:t>
      </w:r>
      <w:r>
        <w:rPr>
          <w:rFonts w:ascii="宋体" w:hAnsi="宋体" w:hint="eastAsia"/>
          <w:szCs w:val="21"/>
        </w:rPr>
        <w:t>G</w:t>
      </w:r>
      <w:r w:rsidRPr="001B3EC6">
        <w:rPr>
          <w:rFonts w:ascii="宋体" w:hAnsi="宋体" w:hint="eastAsia"/>
          <w:szCs w:val="21"/>
        </w:rPr>
        <w:t>PS，欧盟的GALILEO，俄罗斯的GLONASS之后又一较成熟的卫星导航系统，北斗卫星导航系统的功能包括无源、有源定位，测距三维导航，三球交汇定位等。</w:t>
      </w:r>
    </w:p>
    <w:p w:rsidR="001B3EC6" w:rsidRDefault="001B3EC6" w:rsidP="00C348FA">
      <w:pPr>
        <w:ind w:firstLineChars="200" w:firstLine="420"/>
        <w:rPr>
          <w:rFonts w:ascii="宋体" w:hAnsi="宋体" w:hint="eastAsia"/>
          <w:szCs w:val="21"/>
        </w:rPr>
      </w:pPr>
      <w:r>
        <w:rPr>
          <w:rFonts w:ascii="宋体" w:hAnsi="宋体" w:hint="eastAsia"/>
          <w:szCs w:val="21"/>
        </w:rPr>
        <w:t>如图2.2.1</w:t>
      </w:r>
      <w:r w:rsidRPr="001B3EC6">
        <w:rPr>
          <w:rFonts w:ascii="宋体" w:hAnsi="宋体" w:hint="eastAsia"/>
          <w:szCs w:val="21"/>
        </w:rPr>
        <w:t>所示，其定位工作流程：地面控制站发射信号到空间卫星，空间工作卫星接收信号后，运用转发器传输信息到用户端，服务区用户对工作卫星所发出的信号进行回应；地面控制站接收到用户信号并对该信号进行数据解析，将处理得到的数据发送给空间卫星，空间卫星接收用户坐标资料，将数据返回给用户，从而完成整个定位过程。</w:t>
      </w:r>
    </w:p>
    <w:p w:rsidR="001B3EC6" w:rsidRDefault="00D23F72" w:rsidP="00C348FA">
      <w:pPr>
        <w:ind w:firstLineChars="200" w:firstLine="420"/>
        <w:jc w:val="center"/>
        <w:rPr>
          <w:rFonts w:hint="eastAsia"/>
          <w:noProof/>
        </w:rPr>
      </w:pPr>
      <w:r>
        <w:rPr>
          <w:noProof/>
        </w:rPr>
        <w:lastRenderedPageBreak/>
        <w:drawing>
          <wp:inline distT="0" distB="0" distL="0" distR="0" wp14:anchorId="49A31A0A" wp14:editId="112ADAE9">
            <wp:extent cx="3924300" cy="1724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724025"/>
                    </a:xfrm>
                    <a:prstGeom prst="rect">
                      <a:avLst/>
                    </a:prstGeom>
                    <a:noFill/>
                    <a:ln>
                      <a:noFill/>
                    </a:ln>
                  </pic:spPr>
                </pic:pic>
              </a:graphicData>
            </a:graphic>
          </wp:inline>
        </w:drawing>
      </w:r>
    </w:p>
    <w:p w:rsidR="00027899" w:rsidRDefault="00027899" w:rsidP="00C348FA">
      <w:pPr>
        <w:ind w:firstLineChars="200" w:firstLine="420"/>
        <w:jc w:val="center"/>
        <w:rPr>
          <w:rFonts w:ascii="宋体" w:hAnsi="宋体" w:hint="eastAsia"/>
          <w:szCs w:val="21"/>
        </w:rPr>
      </w:pPr>
      <w:r>
        <w:rPr>
          <w:rFonts w:hint="eastAsia"/>
          <w:noProof/>
        </w:rPr>
        <w:t>图</w:t>
      </w:r>
      <w:r>
        <w:rPr>
          <w:rFonts w:hint="eastAsia"/>
          <w:noProof/>
        </w:rPr>
        <w:t xml:space="preserve">2.2.1 </w:t>
      </w:r>
      <w:r w:rsidRPr="00027899">
        <w:rPr>
          <w:rFonts w:hint="eastAsia"/>
          <w:noProof/>
        </w:rPr>
        <w:t xml:space="preserve"> </w:t>
      </w:r>
      <w:r w:rsidRPr="00027899">
        <w:rPr>
          <w:rFonts w:hint="eastAsia"/>
          <w:noProof/>
        </w:rPr>
        <w:t>北斗导航系统定位工作流程</w:t>
      </w:r>
    </w:p>
    <w:p w:rsidR="00027899" w:rsidRDefault="00027899" w:rsidP="00C348FA">
      <w:pPr>
        <w:rPr>
          <w:rFonts w:ascii="宋体" w:hAnsi="宋体" w:hint="eastAsia"/>
          <w:b/>
          <w:sz w:val="28"/>
          <w:szCs w:val="28"/>
        </w:rPr>
      </w:pPr>
      <w:r w:rsidRPr="001B3EC6">
        <w:rPr>
          <w:rFonts w:ascii="宋体" w:hAnsi="宋体" w:hint="eastAsia"/>
          <w:b/>
          <w:sz w:val="28"/>
          <w:szCs w:val="28"/>
        </w:rPr>
        <w:t>2.</w:t>
      </w:r>
      <w:r w:rsidR="00655A7A">
        <w:rPr>
          <w:rFonts w:ascii="宋体" w:hAnsi="宋体" w:hint="eastAsia"/>
          <w:b/>
          <w:sz w:val="28"/>
          <w:szCs w:val="28"/>
        </w:rPr>
        <w:t>2</w:t>
      </w:r>
      <w:r w:rsidRPr="001B3EC6">
        <w:rPr>
          <w:rFonts w:ascii="宋体" w:hAnsi="宋体" w:hint="eastAsia"/>
          <w:b/>
          <w:sz w:val="28"/>
          <w:szCs w:val="28"/>
        </w:rPr>
        <w:t>北斗卫星导航系统</w:t>
      </w:r>
      <w:r w:rsidR="00655A7A">
        <w:rPr>
          <w:rFonts w:ascii="宋体" w:hAnsi="宋体" w:hint="eastAsia"/>
          <w:b/>
          <w:sz w:val="28"/>
          <w:szCs w:val="28"/>
        </w:rPr>
        <w:t>基本组成与部分功能</w:t>
      </w:r>
    </w:p>
    <w:p w:rsidR="00655A7A" w:rsidRPr="00655A7A" w:rsidRDefault="00655A7A" w:rsidP="00C348FA">
      <w:pPr>
        <w:ind w:firstLineChars="200" w:firstLine="420"/>
        <w:rPr>
          <w:rFonts w:ascii="宋体" w:hAnsi="宋体" w:hint="eastAsia"/>
          <w:szCs w:val="21"/>
        </w:rPr>
      </w:pPr>
      <w:r w:rsidRPr="00655A7A">
        <w:rPr>
          <w:rFonts w:ascii="宋体" w:hAnsi="宋体" w:hint="eastAsia"/>
          <w:szCs w:val="21"/>
        </w:rPr>
        <w:t>北斗系统由空间段、地面段和用户段三部分组成。</w:t>
      </w:r>
    </w:p>
    <w:p w:rsidR="00655A7A" w:rsidRPr="00655A7A" w:rsidRDefault="00655A7A" w:rsidP="00C348FA">
      <w:pPr>
        <w:rPr>
          <w:rFonts w:ascii="宋体" w:hAnsi="宋体" w:hint="eastAsia"/>
          <w:b/>
          <w:sz w:val="24"/>
        </w:rPr>
      </w:pPr>
      <w:r w:rsidRPr="00655A7A">
        <w:rPr>
          <w:rFonts w:ascii="宋体" w:hAnsi="宋体" w:hint="eastAsia"/>
          <w:b/>
          <w:sz w:val="24"/>
        </w:rPr>
        <w:t>2.2.1空间段</w:t>
      </w:r>
    </w:p>
    <w:p w:rsidR="00655A7A" w:rsidRPr="00655A7A" w:rsidRDefault="00655A7A" w:rsidP="00C348FA">
      <w:pPr>
        <w:ind w:firstLineChars="200" w:firstLine="420"/>
        <w:rPr>
          <w:rFonts w:ascii="宋体" w:hAnsi="宋体" w:hint="eastAsia"/>
          <w:szCs w:val="21"/>
        </w:rPr>
      </w:pPr>
      <w:r w:rsidRPr="00655A7A">
        <w:rPr>
          <w:rFonts w:ascii="宋体" w:hAnsi="宋体" w:hint="eastAsia"/>
          <w:szCs w:val="21"/>
        </w:rPr>
        <w:t>北斗系统由空间</w:t>
      </w:r>
      <w:proofErr w:type="gramStart"/>
      <w:r w:rsidRPr="00655A7A">
        <w:rPr>
          <w:rFonts w:ascii="宋体" w:hAnsi="宋体" w:hint="eastAsia"/>
          <w:szCs w:val="21"/>
        </w:rPr>
        <w:t>段计划</w:t>
      </w:r>
      <w:proofErr w:type="gramEnd"/>
      <w:r w:rsidRPr="00655A7A">
        <w:rPr>
          <w:rFonts w:ascii="宋体" w:hAnsi="宋体" w:hint="eastAsia"/>
          <w:szCs w:val="21"/>
        </w:rPr>
        <w:t>由35颗卫星组成，包括5颗静止轨道卫星、27颗中地球轨道卫星、3颗倾斜同步轨道卫星。目前，北斗一代系统的空间段卫星是由2颗地球同步卫星和1</w:t>
      </w:r>
      <w:r>
        <w:rPr>
          <w:rFonts w:ascii="宋体" w:hAnsi="宋体" w:hint="eastAsia"/>
          <w:szCs w:val="21"/>
        </w:rPr>
        <w:t>颗备份星组</w:t>
      </w:r>
      <w:r w:rsidRPr="00655A7A">
        <w:rPr>
          <w:rFonts w:ascii="宋体" w:hAnsi="宋体" w:hint="eastAsia"/>
          <w:szCs w:val="21"/>
        </w:rPr>
        <w:t>成，用于建立地面中心站与用户终端之间的双向通信链路。两颗卫星中，一颗</w:t>
      </w:r>
      <w:proofErr w:type="gramStart"/>
      <w:r w:rsidRPr="00655A7A">
        <w:rPr>
          <w:rFonts w:ascii="宋体" w:hAnsi="宋体" w:hint="eastAsia"/>
          <w:szCs w:val="21"/>
        </w:rPr>
        <w:t>叫主动星</w:t>
      </w:r>
      <w:proofErr w:type="gramEnd"/>
      <w:r w:rsidRPr="00655A7A">
        <w:rPr>
          <w:rFonts w:ascii="宋体" w:hAnsi="宋体" w:hint="eastAsia"/>
          <w:szCs w:val="21"/>
        </w:rPr>
        <w:t>，负责转发地面中心站的询问信号至共同覆盖区，并转发响应信号至地面中心站；另一颗叫被动星，它只负责转发响应信号至地面中心站。</w:t>
      </w:r>
    </w:p>
    <w:p w:rsidR="00655A7A" w:rsidRPr="00655A7A" w:rsidRDefault="009A3922" w:rsidP="00C348FA">
      <w:pPr>
        <w:rPr>
          <w:rFonts w:ascii="宋体" w:hAnsi="宋体" w:hint="eastAsia"/>
          <w:b/>
          <w:sz w:val="24"/>
        </w:rPr>
      </w:pPr>
      <w:r>
        <w:rPr>
          <w:rFonts w:ascii="宋体" w:hAnsi="宋体" w:hint="eastAsia"/>
          <w:b/>
          <w:sz w:val="24"/>
        </w:rPr>
        <w:t>2.2</w:t>
      </w:r>
      <w:r w:rsidR="00655A7A" w:rsidRPr="00655A7A">
        <w:rPr>
          <w:rFonts w:ascii="宋体" w:hAnsi="宋体" w:hint="eastAsia"/>
          <w:b/>
          <w:sz w:val="24"/>
        </w:rPr>
        <w:t>.2地面段</w:t>
      </w:r>
    </w:p>
    <w:p w:rsidR="00655A7A" w:rsidRDefault="00655A7A" w:rsidP="00C348FA">
      <w:pPr>
        <w:ind w:firstLineChars="200" w:firstLine="420"/>
        <w:rPr>
          <w:rFonts w:ascii="宋体" w:hAnsi="宋体" w:hint="eastAsia"/>
          <w:szCs w:val="21"/>
        </w:rPr>
      </w:pPr>
      <w:r w:rsidRPr="00655A7A">
        <w:rPr>
          <w:rFonts w:ascii="宋体" w:hAnsi="宋体" w:hint="eastAsia"/>
          <w:szCs w:val="21"/>
        </w:rPr>
        <w:t>地面段由分布在全球的若干个跟踪站所组成的监控系统构成，根据作用不同，这些跟踪站又被划分为1个主控站、若干监控站和若干注入站，在北斗一代系统中还设置有标校站，它们负责对卫星进行控制并收集由卫星传回的信息，并计算卫星星历、相对距离、大气校正等数据，再将计算好的数据回传给卫星。</w:t>
      </w:r>
    </w:p>
    <w:p w:rsidR="009A3922" w:rsidRPr="00655A7A" w:rsidRDefault="009A3922" w:rsidP="00C348FA">
      <w:pPr>
        <w:rPr>
          <w:rFonts w:ascii="宋体" w:hAnsi="宋体" w:hint="eastAsia"/>
          <w:szCs w:val="21"/>
        </w:rPr>
      </w:pPr>
      <w:r>
        <w:rPr>
          <w:rFonts w:ascii="宋体" w:hAnsi="宋体" w:hint="eastAsia"/>
          <w:b/>
          <w:sz w:val="24"/>
        </w:rPr>
        <w:t>2.2.3</w:t>
      </w:r>
      <w:r w:rsidRPr="009A3922">
        <w:rPr>
          <w:rFonts w:ascii="宋体" w:hAnsi="宋体" w:hint="eastAsia"/>
          <w:b/>
          <w:sz w:val="24"/>
        </w:rPr>
        <w:t>用户段</w:t>
      </w:r>
    </w:p>
    <w:p w:rsidR="00655A7A" w:rsidRDefault="00655A7A" w:rsidP="00C348FA">
      <w:pPr>
        <w:ind w:firstLineChars="200" w:firstLine="420"/>
        <w:rPr>
          <w:rFonts w:ascii="宋体" w:hAnsi="宋体" w:hint="eastAsia"/>
          <w:szCs w:val="21"/>
        </w:rPr>
      </w:pPr>
      <w:r w:rsidRPr="00655A7A">
        <w:rPr>
          <w:rFonts w:ascii="宋体" w:hAnsi="宋体" w:hint="eastAsia"/>
          <w:szCs w:val="21"/>
        </w:rPr>
        <w:t>用户段主要是由北斗用户终端，以及与其他卫星导航系统兼容的终端组成，具体来讲就是</w:t>
      </w:r>
      <w:r w:rsidR="009A3922" w:rsidRPr="009A3922">
        <w:rPr>
          <w:rFonts w:ascii="宋体" w:hAnsi="宋体" w:hint="eastAsia"/>
          <w:szCs w:val="21"/>
        </w:rPr>
        <w:t>各种</w:t>
      </w:r>
      <w:r w:rsidR="009A3922">
        <w:rPr>
          <w:rFonts w:ascii="宋体" w:hAnsi="宋体" w:hint="eastAsia"/>
          <w:szCs w:val="21"/>
        </w:rPr>
        <w:t>类型的定位设备（接收机</w:t>
      </w:r>
      <w:r w:rsidR="009A3922">
        <w:rPr>
          <w:rFonts w:ascii="宋体" w:hAnsi="宋体"/>
          <w:szCs w:val="21"/>
        </w:rPr>
        <w:t>）</w:t>
      </w:r>
      <w:r w:rsidR="009A3922" w:rsidRPr="009A3922">
        <w:rPr>
          <w:rFonts w:ascii="宋体" w:hAnsi="宋体" w:hint="eastAsia"/>
          <w:szCs w:val="21"/>
        </w:rPr>
        <w:t>， 它们可分为有源、无源两类。接收机的结构分为天线单元和接收单元两部分，主要作用是从导航卫星接收信号并利用传来的信息计算用户的三维位置及时间。这些设备按照用途大致可分为导航型（运动型）、测地型（固定型）、授时型三种。</w:t>
      </w:r>
    </w:p>
    <w:p w:rsidR="005536D4" w:rsidRPr="00655A7A" w:rsidRDefault="005536D4" w:rsidP="00C348FA">
      <w:pPr>
        <w:ind w:firstLineChars="200" w:firstLine="420"/>
        <w:rPr>
          <w:rFonts w:ascii="宋体" w:hAnsi="宋体" w:hint="eastAsia"/>
          <w:szCs w:val="21"/>
        </w:rPr>
      </w:pPr>
    </w:p>
    <w:p w:rsidR="005536D4" w:rsidRPr="005536D4" w:rsidRDefault="005536D4" w:rsidP="00C348FA">
      <w:pPr>
        <w:jc w:val="center"/>
        <w:rPr>
          <w:rFonts w:ascii="宋体" w:hAnsi="宋体" w:hint="eastAsia"/>
          <w:b/>
          <w:sz w:val="36"/>
          <w:szCs w:val="36"/>
        </w:rPr>
      </w:pPr>
      <w:r>
        <w:rPr>
          <w:rFonts w:ascii="宋体" w:hAnsi="宋体" w:hint="eastAsia"/>
          <w:b/>
          <w:sz w:val="36"/>
          <w:szCs w:val="36"/>
        </w:rPr>
        <w:t>3.</w:t>
      </w:r>
      <w:r w:rsidR="00777267" w:rsidRPr="00777267">
        <w:rPr>
          <w:rFonts w:ascii="宋体" w:hAnsi="宋体" w:hint="eastAsia"/>
          <w:b/>
          <w:sz w:val="36"/>
          <w:szCs w:val="36"/>
        </w:rPr>
        <w:t>电磁场与电磁波概述</w:t>
      </w:r>
    </w:p>
    <w:p w:rsidR="00777267" w:rsidRPr="00777267" w:rsidRDefault="00777267" w:rsidP="00C348FA">
      <w:pPr>
        <w:ind w:firstLineChars="200" w:firstLine="420"/>
        <w:rPr>
          <w:rFonts w:ascii="宋体" w:hAnsi="宋体"/>
          <w:szCs w:val="21"/>
        </w:rPr>
      </w:pPr>
      <w:r w:rsidRPr="00777267">
        <w:rPr>
          <w:rFonts w:ascii="宋体" w:hAnsi="宋体" w:hint="eastAsia"/>
          <w:szCs w:val="21"/>
        </w:rPr>
        <w:t>电磁场</w:t>
      </w:r>
      <w:r w:rsidRPr="00777267">
        <w:rPr>
          <w:rFonts w:ascii="宋体" w:hAnsi="宋体"/>
          <w:szCs w:val="21"/>
        </w:rPr>
        <w:t>,</w:t>
      </w:r>
      <w:r w:rsidRPr="00777267">
        <w:rPr>
          <w:rFonts w:ascii="宋体" w:hAnsi="宋体" w:hint="eastAsia"/>
          <w:szCs w:val="21"/>
        </w:rPr>
        <w:t>有内在联系、相互依存的电场和磁场的统一体和总称。随时间变化的电场产生磁场，随时间变化的磁场产生电场，两者互为因果，形成电磁场。电磁场可由变速运动的带电粒子引起，也可由强弱变化的电流引起，不论原因如何，电磁场总是以光速向四周传播，形成电磁波。电磁场是电磁作用的媒递物，具有能量和动量，是物质存在的一种形式。电磁场的性质、特征及其运动变化规律由麦克斯韦方程组确定。</w:t>
      </w:r>
      <w:r w:rsidRPr="00777267">
        <w:rPr>
          <w:rFonts w:ascii="宋体" w:hAnsi="宋体"/>
          <w:szCs w:val="21"/>
        </w:rPr>
        <w:t> </w:t>
      </w:r>
    </w:p>
    <w:p w:rsidR="005536D4" w:rsidRDefault="00777267" w:rsidP="00C348FA">
      <w:pPr>
        <w:ind w:firstLineChars="200" w:firstLine="420"/>
        <w:rPr>
          <w:rFonts w:ascii="宋体" w:hAnsi="宋体" w:hint="eastAsia"/>
          <w:szCs w:val="21"/>
        </w:rPr>
      </w:pPr>
      <w:r w:rsidRPr="00777267">
        <w:rPr>
          <w:rFonts w:ascii="宋体" w:hAnsi="宋体" w:hint="eastAsia"/>
          <w:szCs w:val="21"/>
        </w:rPr>
        <w:t>电磁波是电磁场的一种运动形态。在高频电磁振荡的情况下，部分能量以辐射方式从空间传播出去所形成的电波与磁波的总称叫做“电磁波”。在低频的电振荡中，磁</w:t>
      </w:r>
      <w:proofErr w:type="gramStart"/>
      <w:r w:rsidRPr="00777267">
        <w:rPr>
          <w:rFonts w:ascii="宋体" w:hAnsi="宋体" w:hint="eastAsia"/>
          <w:szCs w:val="21"/>
        </w:rPr>
        <w:t>电之间</w:t>
      </w:r>
      <w:proofErr w:type="gramEnd"/>
      <w:r w:rsidRPr="00777267">
        <w:rPr>
          <w:rFonts w:ascii="宋体" w:hAnsi="宋体" w:hint="eastAsia"/>
          <w:szCs w:val="21"/>
        </w:rPr>
        <w:t>的相互变化比较缓慢，其能量几乎全部</w:t>
      </w:r>
      <w:proofErr w:type="gramStart"/>
      <w:r w:rsidRPr="00777267">
        <w:rPr>
          <w:rFonts w:ascii="宋体" w:hAnsi="宋体" w:hint="eastAsia"/>
          <w:szCs w:val="21"/>
        </w:rPr>
        <w:t>反回</w:t>
      </w:r>
      <w:proofErr w:type="gramEnd"/>
      <w:r w:rsidRPr="00777267">
        <w:rPr>
          <w:rFonts w:ascii="宋体" w:hAnsi="宋体" w:hint="eastAsia"/>
          <w:szCs w:val="21"/>
        </w:rPr>
        <w:t>原电路而没有能量辐射出去。然而，在高频率的电振荡中，</w:t>
      </w:r>
      <w:proofErr w:type="gramStart"/>
      <w:r w:rsidRPr="00777267">
        <w:rPr>
          <w:rFonts w:ascii="宋体" w:hAnsi="宋体" w:hint="eastAsia"/>
          <w:szCs w:val="21"/>
        </w:rPr>
        <w:t>磁电互变</w:t>
      </w:r>
      <w:proofErr w:type="gramEnd"/>
      <w:r w:rsidRPr="00777267">
        <w:rPr>
          <w:rFonts w:ascii="宋体" w:hAnsi="宋体" w:hint="eastAsia"/>
          <w:szCs w:val="21"/>
        </w:rPr>
        <w:t>甚快，能量不可能全部</w:t>
      </w:r>
      <w:proofErr w:type="gramStart"/>
      <w:r w:rsidRPr="00777267">
        <w:rPr>
          <w:rFonts w:ascii="宋体" w:hAnsi="宋体" w:hint="eastAsia"/>
          <w:szCs w:val="21"/>
        </w:rPr>
        <w:t>反回</w:t>
      </w:r>
      <w:proofErr w:type="gramEnd"/>
      <w:r w:rsidRPr="00777267">
        <w:rPr>
          <w:rFonts w:ascii="宋体" w:hAnsi="宋体" w:hint="eastAsia"/>
          <w:szCs w:val="21"/>
        </w:rPr>
        <w:t>原振荡电路，于是电能、磁能随着电场与磁场的周期变化以电磁波的形式向空间传播出去。</w:t>
      </w:r>
    </w:p>
    <w:p w:rsidR="00D23F72" w:rsidRPr="00D23F72" w:rsidRDefault="00D23F72" w:rsidP="00C348FA">
      <w:pPr>
        <w:ind w:firstLineChars="200" w:firstLine="420"/>
        <w:rPr>
          <w:rFonts w:ascii="宋体" w:hAnsi="宋体" w:hint="eastAsia"/>
          <w:szCs w:val="21"/>
        </w:rPr>
      </w:pPr>
    </w:p>
    <w:p w:rsidR="00B45FDC" w:rsidRDefault="00B45FDC" w:rsidP="00C348FA">
      <w:pPr>
        <w:numPr>
          <w:ilvl w:val="0"/>
          <w:numId w:val="1"/>
        </w:numPr>
        <w:jc w:val="center"/>
        <w:rPr>
          <w:rFonts w:ascii="宋体" w:hAnsi="宋体" w:hint="eastAsia"/>
          <w:b/>
          <w:sz w:val="36"/>
          <w:szCs w:val="36"/>
        </w:rPr>
      </w:pPr>
      <w:r>
        <w:rPr>
          <w:rFonts w:ascii="宋体" w:hAnsi="宋体" w:hint="eastAsia"/>
          <w:b/>
          <w:sz w:val="36"/>
          <w:szCs w:val="36"/>
        </w:rPr>
        <w:lastRenderedPageBreak/>
        <w:t>北斗</w:t>
      </w:r>
      <w:r w:rsidR="005536D4">
        <w:rPr>
          <w:rFonts w:ascii="宋体" w:hAnsi="宋体" w:hint="eastAsia"/>
          <w:b/>
          <w:sz w:val="36"/>
          <w:szCs w:val="36"/>
        </w:rPr>
        <w:t>导航系统与电磁场电磁波的关系</w:t>
      </w:r>
    </w:p>
    <w:p w:rsidR="009A72E1" w:rsidRDefault="009A72E1" w:rsidP="00C348FA">
      <w:pPr>
        <w:ind w:firstLineChars="200" w:firstLine="420"/>
        <w:rPr>
          <w:rFonts w:ascii="宋体" w:hAnsi="宋体" w:hint="eastAsia"/>
          <w:szCs w:val="21"/>
        </w:rPr>
      </w:pPr>
      <w:r w:rsidRPr="009A72E1">
        <w:rPr>
          <w:rFonts w:ascii="宋体" w:hAnsi="宋体" w:hint="eastAsia"/>
          <w:szCs w:val="21"/>
        </w:rPr>
        <w:t>卫星通信系统由卫星和地球站两部分组成。卫星在空中起中继站的作用，即把地球站发上来的电磁波放大后再返送回另一地球站。地球站则是卫星系统与地面公众网的接口，地面用户通过地球站出入卫星系统形成链路。因此，北斗卫星导航系统之间信息的传播都需要电磁波作为载体。</w:t>
      </w:r>
    </w:p>
    <w:p w:rsidR="00643456" w:rsidRPr="00643456" w:rsidRDefault="00643456" w:rsidP="00C348FA">
      <w:pPr>
        <w:rPr>
          <w:rFonts w:ascii="宋体" w:hAnsi="宋体" w:hint="eastAsia"/>
          <w:b/>
          <w:sz w:val="24"/>
        </w:rPr>
      </w:pPr>
      <w:r w:rsidRPr="00643456">
        <w:rPr>
          <w:rFonts w:ascii="宋体" w:hAnsi="宋体" w:hint="eastAsia"/>
          <w:b/>
          <w:sz w:val="24"/>
        </w:rPr>
        <w:t>4.1北斗导航系统</w:t>
      </w:r>
      <w:r>
        <w:rPr>
          <w:rFonts w:ascii="宋体" w:hAnsi="宋体" w:hint="eastAsia"/>
          <w:b/>
          <w:sz w:val="24"/>
        </w:rPr>
        <w:t>定位原理</w:t>
      </w:r>
    </w:p>
    <w:p w:rsidR="004E2E2F" w:rsidRDefault="004E2E2F" w:rsidP="00C348FA">
      <w:pPr>
        <w:ind w:firstLineChars="200" w:firstLine="420"/>
        <w:rPr>
          <w:rFonts w:ascii="宋体" w:hAnsi="宋体" w:hint="eastAsia"/>
          <w:szCs w:val="21"/>
        </w:rPr>
      </w:pPr>
      <w:r w:rsidRPr="004E2E2F">
        <w:rPr>
          <w:rFonts w:ascii="宋体" w:hAnsi="宋体" w:hint="eastAsia"/>
          <w:szCs w:val="21"/>
        </w:rPr>
        <w:t>卫星定位说白了就是测出几颗卫星到定位点的距离，</w:t>
      </w:r>
      <w:r w:rsidRPr="004E2E2F">
        <w:rPr>
          <w:rFonts w:ascii="宋体" w:hAnsi="宋体"/>
          <w:szCs w:val="21"/>
        </w:rPr>
        <w:t> </w:t>
      </w:r>
      <w:r w:rsidRPr="004E2E2F">
        <w:rPr>
          <w:rFonts w:ascii="宋体" w:hAnsi="宋体" w:hint="eastAsia"/>
          <w:szCs w:val="21"/>
        </w:rPr>
        <w:t>然后在建立的三维空间坐标系中以这些距离为半径画几个球，球的交点即为定位点的坐标，至于导航就是选定一个参考点，测算出它的坐标，引导用户到该参考坐标点就是导航。关键的问题是如何测量出实时的距离，这就需要利用电磁波在卫星与用户之间的来回传播来测算。不过实际的系统远不止这么简单，例如必须保证发射和接受同步，这就好比要使卫星和用户接收机同时开始播放同一首歌，这时站在接收机旁的人</w:t>
      </w:r>
      <w:r w:rsidR="009A72E1">
        <w:rPr>
          <w:rFonts w:ascii="宋体" w:hAnsi="宋体" w:hint="eastAsia"/>
          <w:szCs w:val="21"/>
        </w:rPr>
        <w:t>会停到两个版本的歌声，滞后的就是来自卫星的歌声，这个时延乘上光速</w:t>
      </w:r>
      <w:r w:rsidR="009A72E1">
        <w:rPr>
          <w:rFonts w:ascii="宋体" w:hAnsi="宋体"/>
          <w:szCs w:val="21"/>
        </w:rPr>
        <w:t>c</w:t>
      </w:r>
      <w:r w:rsidRPr="004E2E2F">
        <w:rPr>
          <w:rFonts w:ascii="宋体" w:hAnsi="宋体" w:hint="eastAsia"/>
          <w:szCs w:val="21"/>
        </w:rPr>
        <w:t>即为卫星到定位点的距离，当然，这个时延的测量也必须用精准的时钟。为了保证这些，电磁波上必须加载复杂的导航电文。导航电文不是由卫星单独产生的，而要有地面主控站来控制完成，所以为了不受制于人，我国决定开发自己的卫星导航系统</w:t>
      </w:r>
      <w:r w:rsidR="00643456">
        <w:rPr>
          <w:rFonts w:ascii="宋体" w:hAnsi="宋体" w:hint="eastAsia"/>
          <w:szCs w:val="21"/>
        </w:rPr>
        <w:t>。</w:t>
      </w:r>
    </w:p>
    <w:p w:rsidR="007F39F7" w:rsidRPr="007F39F7" w:rsidRDefault="007F39F7" w:rsidP="00C348FA">
      <w:pPr>
        <w:rPr>
          <w:rFonts w:ascii="宋体" w:hAnsi="宋体"/>
          <w:b/>
          <w:sz w:val="24"/>
        </w:rPr>
      </w:pPr>
      <w:r w:rsidRPr="007F39F7">
        <w:rPr>
          <w:rFonts w:ascii="宋体" w:hAnsi="宋体" w:hint="eastAsia"/>
          <w:b/>
          <w:sz w:val="24"/>
        </w:rPr>
        <w:t>4.2</w:t>
      </w:r>
      <w:r>
        <w:rPr>
          <w:rFonts w:ascii="宋体" w:hAnsi="宋体" w:hint="eastAsia"/>
          <w:b/>
          <w:sz w:val="24"/>
        </w:rPr>
        <w:t>北斗导航系统定位分析</w:t>
      </w:r>
    </w:p>
    <w:p w:rsidR="00D23F72" w:rsidRDefault="007F39F7" w:rsidP="00C348FA">
      <w:pPr>
        <w:ind w:firstLineChars="200" w:firstLine="420"/>
        <w:rPr>
          <w:rFonts w:ascii="宋体" w:hAnsi="宋体" w:hint="eastAsia"/>
          <w:szCs w:val="21"/>
        </w:rPr>
      </w:pPr>
      <w:r w:rsidRPr="00D23F72">
        <w:rPr>
          <w:rFonts w:ascii="宋体" w:hAnsi="宋体"/>
          <w:szCs w:val="21"/>
        </w:rPr>
        <w:t>在无高度的一维空间上，当知道信号发射位置时，准确定位接收机位置只需要消除信号发生器和接收机之间的时间差值，通常称该时间差值为钟差。消除钟差常见方法通常为多增加一路信号发射装置，如图4.2.1所示</w:t>
      </w:r>
      <w:r w:rsidRPr="00D23F72">
        <w:rPr>
          <w:rFonts w:ascii="宋体" w:hAnsi="宋体" w:hint="eastAsia"/>
          <w:szCs w:val="21"/>
        </w:rPr>
        <w:t>。</w:t>
      </w:r>
    </w:p>
    <w:p w:rsidR="007F39F7" w:rsidRPr="00D23F72" w:rsidRDefault="00D23F72" w:rsidP="00C348FA">
      <w:pPr>
        <w:jc w:val="center"/>
        <w:rPr>
          <w:rFonts w:ascii="宋体" w:hAnsi="宋体" w:hint="eastAsia"/>
          <w:szCs w:val="21"/>
        </w:rPr>
      </w:pPr>
      <w:r>
        <w:rPr>
          <w:noProof/>
        </w:rPr>
        <w:drawing>
          <wp:inline distT="0" distB="0" distL="0" distR="0" wp14:anchorId="341CD7FD" wp14:editId="5196D95B">
            <wp:extent cx="4894597" cy="2628900"/>
            <wp:effectExtent l="0" t="0" r="1270" b="0"/>
            <wp:docPr id="2" name="图片 2" descr="watermark,type_ZmFuZ3poZW5naGVpdGk,shadow_10,text_aHR0cHM6Ly9ibG9nLmNzZG4ubmV0L20wXzQ4MDEyMDQ5,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mark,type_ZmFuZ3poZW5naGVpdGk,shadow_10,text_aHR0cHM6Ly9ibG9nLmNzZG4ubmV0L20wXzQ4MDEyMDQ5,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597" cy="2628900"/>
                    </a:xfrm>
                    <a:prstGeom prst="rect">
                      <a:avLst/>
                    </a:prstGeom>
                    <a:noFill/>
                    <a:ln>
                      <a:noFill/>
                    </a:ln>
                  </pic:spPr>
                </pic:pic>
              </a:graphicData>
            </a:graphic>
          </wp:inline>
        </w:drawing>
      </w:r>
    </w:p>
    <w:p w:rsidR="007F39F7" w:rsidRDefault="007F39F7" w:rsidP="00C348FA">
      <w:pPr>
        <w:ind w:left="360"/>
        <w:jc w:val="center"/>
        <w:rPr>
          <w:rFonts w:hint="eastAsia"/>
        </w:rPr>
      </w:pPr>
      <w:r>
        <w:t>图</w:t>
      </w:r>
      <w:r>
        <w:t>4.2.1</w:t>
      </w:r>
      <w:r>
        <w:rPr>
          <w:rFonts w:hint="eastAsia"/>
        </w:rPr>
        <w:t xml:space="preserve"> </w:t>
      </w:r>
      <w:r>
        <w:t>平面定位示意图</w:t>
      </w:r>
    </w:p>
    <w:p w:rsidR="007F39F7" w:rsidRDefault="007F39F7" w:rsidP="00C348FA">
      <w:pPr>
        <w:rPr>
          <w:rFonts w:ascii="宋体" w:hAnsi="宋体" w:hint="eastAsia"/>
          <w:szCs w:val="21"/>
        </w:rPr>
      </w:pPr>
      <w:r w:rsidRPr="00D23F72">
        <w:rPr>
          <w:rFonts w:ascii="宋体" w:hAnsi="宋体"/>
          <w:szCs w:val="21"/>
        </w:rPr>
        <w:t>如将</w:t>
      </w:r>
      <w:r>
        <w:t>∆τ1-∆τ2</w:t>
      </w:r>
      <w:r w:rsidRPr="00D23F72">
        <w:rPr>
          <w:rFonts w:ascii="宋体" w:hAnsi="宋体"/>
          <w:szCs w:val="21"/>
        </w:rPr>
        <w:t>表示一侧信号多走的距离部分，则</w:t>
      </w:r>
      <w:r w:rsidRPr="00D23F72">
        <w:rPr>
          <w:rFonts w:ascii="宋体" w:hAnsi="宋体" w:hint="eastAsia"/>
          <w:szCs w:val="21"/>
        </w:rPr>
        <w:t>有</w:t>
      </w:r>
    </w:p>
    <w:p w:rsidR="00D23F72" w:rsidRPr="00D23F72" w:rsidRDefault="00D23F72" w:rsidP="00C348FA">
      <w:pPr>
        <w:ind w:left="360"/>
        <w:rPr>
          <w:rFonts w:ascii="宋体" w:hAnsi="宋体" w:hint="eastAsia"/>
          <w:szCs w:val="21"/>
        </w:rPr>
      </w:pPr>
      <m:oMathPara>
        <m:oMath>
          <m:d>
            <m:dPr>
              <m:ctrlPr>
                <w:rPr>
                  <w:rFonts w:ascii="Cambria Math" w:hAnsi="Cambria Math"/>
                  <w:szCs w:val="21"/>
                </w:rPr>
              </m:ctrlPr>
            </m:dPr>
            <m:e>
              <m:r>
                <w:rPr>
                  <w:rFonts w:ascii="Cambria Math" w:hAnsi="Cambria Math"/>
                  <w:szCs w:val="21"/>
                </w:rPr>
                <m:t>∆τ1-∆τ2</m:t>
              </m:r>
            </m:e>
          </m:d>
          <m:r>
            <w:rPr>
              <w:rFonts w:ascii="Cambria Math" w:hAnsi="Cambria Math"/>
              <w:szCs w:val="21"/>
            </w:rPr>
            <m:t>∙C=D-(A-D)</m:t>
          </m:r>
        </m:oMath>
      </m:oMathPara>
    </w:p>
    <w:p w:rsidR="00D23F72" w:rsidRDefault="00D23F72" w:rsidP="00C348FA">
      <w:pPr>
        <w:rPr>
          <w:rFonts w:hint="eastAsia"/>
        </w:rPr>
      </w:pPr>
      <w:r>
        <w:t>式中，</w:t>
      </w:r>
      <w:r>
        <w:rPr>
          <w:rFonts w:hint="eastAsia"/>
        </w:rPr>
        <w:t>C</w:t>
      </w:r>
      <w:r>
        <w:t>表示信号传播速度。可推算出接收机与信号发生器之间得距离</w:t>
      </w:r>
    </w:p>
    <w:p w:rsidR="00D23F72" w:rsidRPr="00D23F72" w:rsidRDefault="00D23F72" w:rsidP="00C348FA">
      <w:pPr>
        <w:ind w:left="360"/>
        <w:rPr>
          <w:rFonts w:ascii="宋体" w:hAnsi="宋体" w:hint="eastAsia"/>
          <w:szCs w:val="21"/>
        </w:rPr>
      </w:pPr>
      <m:oMathPara>
        <m:oMath>
          <m:r>
            <m:rPr>
              <m:sty m:val="p"/>
            </m:rPr>
            <w:rPr>
              <w:rFonts w:ascii="Cambria Math" w:hAnsi="Cambria Math"/>
              <w:szCs w:val="21"/>
            </w:rPr>
            <m:t>D=</m:t>
          </m:r>
          <m:f>
            <m:fPr>
              <m:ctrlPr>
                <w:rPr>
                  <w:rFonts w:ascii="Cambria Math" w:hAnsi="Cambria Math"/>
                  <w:szCs w:val="21"/>
                </w:rPr>
              </m:ctrlPr>
            </m:fPr>
            <m:num>
              <m:d>
                <m:dPr>
                  <m:ctrlPr>
                    <w:rPr>
                      <w:rFonts w:ascii="Cambria Math" w:hAnsi="Cambria Math"/>
                      <w:szCs w:val="21"/>
                    </w:rPr>
                  </m:ctrlPr>
                </m:dPr>
                <m:e>
                  <m:r>
                    <w:rPr>
                      <w:rFonts w:ascii="Cambria Math" w:hAnsi="Cambria Math"/>
                      <w:szCs w:val="21"/>
                    </w:rPr>
                    <m:t>∆τ1-∆τ2</m:t>
                  </m:r>
                </m:e>
              </m:d>
              <m:r>
                <w:rPr>
                  <w:rFonts w:ascii="Cambria Math" w:hAnsi="Cambria Math"/>
                  <w:szCs w:val="21"/>
                </w:rPr>
                <m:t>∙C</m:t>
              </m:r>
              <m:r>
                <w:rPr>
                  <w:rFonts w:ascii="Cambria Math" w:hAnsi="Cambria Math"/>
                  <w:szCs w:val="21"/>
                </w:rPr>
                <m:t>+A</m:t>
              </m:r>
            </m:num>
            <m:den>
              <m:r>
                <w:rPr>
                  <w:rFonts w:ascii="Cambria Math" w:hAnsi="Cambria Math"/>
                  <w:szCs w:val="21"/>
                </w:rPr>
                <m:t>2</m:t>
              </m:r>
            </m:den>
          </m:f>
        </m:oMath>
      </m:oMathPara>
    </w:p>
    <w:p w:rsidR="00D23F72" w:rsidRDefault="00D23F72" w:rsidP="00C348FA">
      <w:pPr>
        <w:ind w:firstLineChars="200" w:firstLine="420"/>
        <w:rPr>
          <w:rFonts w:hint="eastAsia"/>
        </w:rPr>
      </w:pPr>
      <w:r>
        <w:t>由上述一维空间确定距离推算可知，若需要精确计算沿线的时间和位置，需要两个时间信号发生器，由此可以推出以下结论：当计算位置采用不同步的时钟系统时，时间信号发生器的数量必须超过未知维度，但也只需要大于</w:t>
      </w:r>
      <w:proofErr w:type="gramStart"/>
      <w:r>
        <w:t>一</w:t>
      </w:r>
      <w:proofErr w:type="gramEnd"/>
      <w:r>
        <w:t>即可。</w:t>
      </w:r>
    </w:p>
    <w:p w:rsidR="00D23F72" w:rsidRDefault="00D23F72" w:rsidP="00C348FA">
      <w:pPr>
        <w:ind w:firstLineChars="200" w:firstLine="420"/>
        <w:rPr>
          <w:rFonts w:hint="eastAsia"/>
        </w:rPr>
      </w:pPr>
      <w:r>
        <w:rPr>
          <w:noProof/>
        </w:rPr>
        <w:lastRenderedPageBreak/>
        <w:drawing>
          <wp:inline distT="0" distB="0" distL="0" distR="0" wp14:anchorId="231D46BC" wp14:editId="352F697F">
            <wp:extent cx="4857750" cy="2904893"/>
            <wp:effectExtent l="0" t="0" r="0" b="0"/>
            <wp:docPr id="3" name="图片 3" descr="https://img-blog.csdnimg.cn/2020080721573569.png?x-oss-process=image/watermark,type_ZmFuZ3poZW5naGVpdGk,shadow_10,text_aHR0cHM6Ly9ibG9nLmNzZG4ubmV0L20wXzQ4MDEyMDQ5,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0080721573569.png?x-oss-process=image/watermark,type_ZmFuZ3poZW5naGVpdGk,shadow_10,text_aHR0cHM6Ly9ibG9nLmNzZG4ubmV0L20wXzQ4MDEyMDQ5,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347" cy="2912426"/>
                    </a:xfrm>
                    <a:prstGeom prst="rect">
                      <a:avLst/>
                    </a:prstGeom>
                    <a:noFill/>
                    <a:ln>
                      <a:noFill/>
                    </a:ln>
                  </pic:spPr>
                </pic:pic>
              </a:graphicData>
            </a:graphic>
          </wp:inline>
        </w:drawing>
      </w:r>
    </w:p>
    <w:p w:rsidR="00D23F72" w:rsidRPr="00D23F72" w:rsidRDefault="00D23F72" w:rsidP="00C348FA">
      <w:pPr>
        <w:ind w:left="360"/>
        <w:jc w:val="center"/>
        <w:rPr>
          <w:rFonts w:hint="eastAsia"/>
        </w:rPr>
      </w:pPr>
      <w:r>
        <w:t>图</w:t>
      </w:r>
      <w:r>
        <w:t>4.2.</w:t>
      </w:r>
      <w:r>
        <w:rPr>
          <w:rFonts w:hint="eastAsia"/>
        </w:rPr>
        <w:t>2</w:t>
      </w:r>
      <w:proofErr w:type="gramStart"/>
      <w:r>
        <w:t>四</w:t>
      </w:r>
      <w:proofErr w:type="gramEnd"/>
      <w:r>
        <w:t>星定位示意图</w:t>
      </w:r>
    </w:p>
    <w:p w:rsidR="00D23F72" w:rsidRDefault="00D23F72" w:rsidP="00C348FA">
      <w:pPr>
        <w:ind w:firstLineChars="200" w:firstLine="420"/>
        <w:rPr>
          <w:rFonts w:hint="eastAsia"/>
        </w:rPr>
      </w:pPr>
      <w:r>
        <w:t>由一维空间上的距离推论，卫星导航系统使用星载原子钟作为时间信号发射器，接收机为确定经度、纬度、高度三维坐标和确切时间，至少需要接收四颗卫星的信号。</w:t>
      </w:r>
    </w:p>
    <w:p w:rsidR="00C348FA" w:rsidRDefault="00C348FA" w:rsidP="00C348FA">
      <w:pPr>
        <w:ind w:firstLineChars="200" w:firstLine="420"/>
        <w:rPr>
          <w:rFonts w:hint="eastAsia"/>
        </w:rPr>
      </w:pPr>
      <w:r>
        <w:t>GNSS</w:t>
      </w:r>
      <w:r>
        <w:t>卫星将其准确位置和星载时钟时间传输到地球。用于定位的电磁波信号以光速传输，需要大约</w:t>
      </w:r>
      <w:r>
        <w:t>67.3ms</w:t>
      </w:r>
      <w:r>
        <w:t>到达卫星包围的地球表面位置。每增加一公里的行程，信号还需要</w:t>
      </w:r>
      <w:r>
        <w:t>3.33us</w:t>
      </w:r>
      <w:r>
        <w:t>时间传输。为建立位置，所需要的只是一个接收器和一个准确的时钟。通过比较卫星信号的到达时间与信号播发时刻</w:t>
      </w:r>
      <w:proofErr w:type="gramStart"/>
      <w:r>
        <w:t>的板载时钟</w:t>
      </w:r>
      <w:proofErr w:type="gramEnd"/>
      <w:r>
        <w:t>时间，以此可以确定信号传播时间。</w:t>
      </w:r>
    </w:p>
    <w:p w:rsidR="00C348FA" w:rsidRDefault="00C348FA" w:rsidP="00C348FA">
      <w:pPr>
        <w:ind w:firstLineChars="200" w:firstLine="420"/>
        <w:rPr>
          <w:rFonts w:hint="eastAsia"/>
        </w:rPr>
      </w:pPr>
    </w:p>
    <w:p w:rsidR="00D23F72" w:rsidRPr="00D23F72" w:rsidRDefault="00D23F72" w:rsidP="00C348FA">
      <w:pPr>
        <w:pStyle w:val="a9"/>
        <w:numPr>
          <w:ilvl w:val="0"/>
          <w:numId w:val="1"/>
        </w:numPr>
        <w:ind w:firstLineChars="0"/>
        <w:jc w:val="center"/>
        <w:rPr>
          <w:rFonts w:ascii="宋体" w:hAnsi="宋体" w:hint="eastAsia"/>
          <w:b/>
          <w:sz w:val="36"/>
          <w:szCs w:val="36"/>
        </w:rPr>
      </w:pPr>
      <w:r w:rsidRPr="00D23F72">
        <w:rPr>
          <w:rFonts w:ascii="宋体" w:hAnsi="宋体" w:hint="eastAsia"/>
          <w:b/>
          <w:sz w:val="36"/>
          <w:szCs w:val="36"/>
        </w:rPr>
        <w:t>结语</w:t>
      </w:r>
    </w:p>
    <w:p w:rsidR="00D23F72" w:rsidRPr="00C348FA" w:rsidRDefault="00C348FA" w:rsidP="00C348FA">
      <w:pPr>
        <w:ind w:firstLineChars="200" w:firstLine="420"/>
        <w:rPr>
          <w:rFonts w:hint="eastAsia"/>
        </w:rPr>
      </w:pPr>
      <w:r w:rsidRPr="00C348FA">
        <w:rPr>
          <w:rFonts w:hint="eastAsia"/>
        </w:rPr>
        <w:t>本文通过介绍了</w:t>
      </w:r>
      <w:r w:rsidRPr="00C348FA">
        <w:rPr>
          <w:rFonts w:hint="eastAsia"/>
        </w:rPr>
        <w:t>北斗导航系统</w:t>
      </w:r>
      <w:r>
        <w:rPr>
          <w:rFonts w:hint="eastAsia"/>
        </w:rPr>
        <w:t>和电磁场与电磁波，通过介绍</w:t>
      </w:r>
      <w:r w:rsidRPr="00C348FA">
        <w:rPr>
          <w:rFonts w:hint="eastAsia"/>
        </w:rPr>
        <w:t>北斗导航系统定位原理</w:t>
      </w:r>
      <w:r>
        <w:rPr>
          <w:rFonts w:hint="eastAsia"/>
        </w:rPr>
        <w:t>和</w:t>
      </w:r>
      <w:r w:rsidRPr="00C348FA">
        <w:rPr>
          <w:rFonts w:hint="eastAsia"/>
        </w:rPr>
        <w:t>北斗导航系统定位分析</w:t>
      </w:r>
      <w:r>
        <w:rPr>
          <w:rFonts w:hint="eastAsia"/>
        </w:rPr>
        <w:t>阐述了北斗导航系统和电磁场与电磁波的关系，</w:t>
      </w:r>
      <w:r>
        <w:rPr>
          <w:rFonts w:hint="eastAsia"/>
        </w:rPr>
        <w:t>北斗卫星靠电磁波传播信号，地面站把信号通过卫星天线以电磁波为载体发射到定点在赤道上空的卫星上，经卫星接收转频放大后，再用发射天线按覆盖地区发射下来，供地面卫星接收用户接收。</w:t>
      </w:r>
    </w:p>
    <w:p w:rsidR="00FF6AB5" w:rsidRDefault="00FF6AB5" w:rsidP="00FF6AB5">
      <w:pPr>
        <w:rPr>
          <w:rFonts w:hint="eastAsia"/>
        </w:rPr>
      </w:pPr>
    </w:p>
    <w:p w:rsidR="00FF6AB5" w:rsidRDefault="00FF6AB5" w:rsidP="00FF6AB5">
      <w:pPr>
        <w:pStyle w:val="a9"/>
        <w:ind w:left="360" w:firstLineChars="0" w:firstLine="0"/>
        <w:jc w:val="center"/>
        <w:rPr>
          <w:rFonts w:ascii="宋体" w:hAnsi="宋体" w:hint="eastAsia"/>
          <w:b/>
          <w:sz w:val="36"/>
          <w:szCs w:val="36"/>
        </w:rPr>
      </w:pPr>
      <w:r w:rsidRPr="00FF6AB5">
        <w:rPr>
          <w:rFonts w:ascii="宋体" w:hAnsi="宋体" w:hint="eastAsia"/>
          <w:b/>
          <w:sz w:val="36"/>
          <w:szCs w:val="36"/>
        </w:rPr>
        <w:t>参考文献</w:t>
      </w:r>
    </w:p>
    <w:p w:rsidR="00C436BD" w:rsidRDefault="00C436BD" w:rsidP="00C436BD">
      <w:pPr>
        <w:rPr>
          <w:rFonts w:hint="eastAsia"/>
        </w:rPr>
      </w:pPr>
      <w:r w:rsidRPr="00C436BD">
        <w:rPr>
          <w:rFonts w:hint="eastAsia"/>
        </w:rPr>
        <w:t>【</w:t>
      </w:r>
      <w:r w:rsidRPr="00C436BD">
        <w:rPr>
          <w:rFonts w:hint="eastAsia"/>
        </w:rPr>
        <w:t>1</w:t>
      </w:r>
      <w:r w:rsidRPr="00C436BD">
        <w:rPr>
          <w:rFonts w:hint="eastAsia"/>
        </w:rPr>
        <w:t>】</w:t>
      </w:r>
      <w:proofErr w:type="gramStart"/>
      <w:r w:rsidR="00FF6AB5" w:rsidRPr="00FF6AB5">
        <w:rPr>
          <w:rFonts w:hint="eastAsia"/>
        </w:rPr>
        <w:t>罗晶心</w:t>
      </w:r>
      <w:proofErr w:type="gramEnd"/>
      <w:r w:rsidR="00FF6AB5" w:rsidRPr="00FF6AB5">
        <w:rPr>
          <w:rFonts w:hint="eastAsia"/>
        </w:rPr>
        <w:t>,</w:t>
      </w:r>
      <w:r w:rsidR="00FF6AB5" w:rsidRPr="00FF6AB5">
        <w:rPr>
          <w:rFonts w:hint="eastAsia"/>
        </w:rPr>
        <w:t>郭承军</w:t>
      </w:r>
      <w:r w:rsidRPr="00C436BD">
        <w:rPr>
          <w:rFonts w:hint="eastAsia"/>
        </w:rPr>
        <w:t>.</w:t>
      </w:r>
      <w:r w:rsidR="00FF6AB5" w:rsidRPr="00FF6AB5">
        <w:rPr>
          <w:rFonts w:hint="eastAsia"/>
        </w:rPr>
        <w:t>北斗卫星导航系统现状及通信中的应用</w:t>
      </w:r>
      <w:r w:rsidR="00FF6AB5">
        <w:rPr>
          <w:rFonts w:hint="eastAsia"/>
        </w:rPr>
        <w:t xml:space="preserve">[C]. China Academic Journal </w:t>
      </w:r>
      <w:proofErr w:type="spellStart"/>
      <w:r w:rsidR="00FF6AB5">
        <w:rPr>
          <w:rFonts w:hint="eastAsia"/>
        </w:rPr>
        <w:t>Eletronic</w:t>
      </w:r>
      <w:proofErr w:type="spellEnd"/>
      <w:r w:rsidR="00FF6AB5">
        <w:rPr>
          <w:rFonts w:hint="eastAsia"/>
        </w:rPr>
        <w:t xml:space="preserve"> Publishing House, 1994-2020</w:t>
      </w:r>
    </w:p>
    <w:p w:rsidR="00C436BD" w:rsidRPr="00C436BD" w:rsidRDefault="00C436BD" w:rsidP="00C436BD">
      <w:pPr>
        <w:rPr>
          <w:rFonts w:hint="eastAsia"/>
        </w:rPr>
      </w:pPr>
      <w:r w:rsidRPr="00C436BD">
        <w:rPr>
          <w:rFonts w:hint="eastAsia"/>
        </w:rPr>
        <w:t>【</w:t>
      </w:r>
      <w:r>
        <w:rPr>
          <w:rFonts w:hint="eastAsia"/>
        </w:rPr>
        <w:t>2</w:t>
      </w:r>
      <w:r w:rsidRPr="00C436BD">
        <w:rPr>
          <w:rFonts w:hint="eastAsia"/>
        </w:rPr>
        <w:t>】</w:t>
      </w:r>
      <w:proofErr w:type="gramStart"/>
      <w:r>
        <w:rPr>
          <w:rFonts w:hint="eastAsia"/>
        </w:rPr>
        <w:t>苏相琴</w:t>
      </w:r>
      <w:proofErr w:type="gramEnd"/>
      <w:r>
        <w:rPr>
          <w:rFonts w:hint="eastAsia"/>
        </w:rPr>
        <w:t>.</w:t>
      </w:r>
      <w:r>
        <w:rPr>
          <w:rFonts w:hint="eastAsia"/>
        </w:rPr>
        <w:t>北斗卫星导航系统的现状及发展前景分析</w:t>
      </w:r>
      <w:r>
        <w:rPr>
          <w:rFonts w:hint="eastAsia"/>
        </w:rPr>
        <w:t xml:space="preserve">[J]. </w:t>
      </w:r>
      <w:r>
        <w:rPr>
          <w:rFonts w:hint="eastAsia"/>
        </w:rPr>
        <w:t>广西广播电视大学学报</w:t>
      </w:r>
      <w:r>
        <w:rPr>
          <w:rFonts w:hint="eastAsia"/>
        </w:rPr>
        <w:t>,2019,30(03):</w:t>
      </w:r>
      <w:proofErr w:type="gramStart"/>
      <w:r>
        <w:rPr>
          <w:rFonts w:hint="eastAsia"/>
        </w:rPr>
        <w:t>89-92.</w:t>
      </w:r>
      <w:proofErr w:type="gramEnd"/>
    </w:p>
    <w:p w:rsidR="00FF6AB5" w:rsidRPr="00C436BD" w:rsidRDefault="00FF6AB5" w:rsidP="00FF6AB5"/>
    <w:sectPr w:rsidR="00FF6AB5" w:rsidRPr="00C43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7F4" w:rsidRDefault="007977F4" w:rsidP="001B720C">
      <w:r>
        <w:separator/>
      </w:r>
    </w:p>
  </w:endnote>
  <w:endnote w:type="continuationSeparator" w:id="0">
    <w:p w:rsidR="007977F4" w:rsidRDefault="007977F4" w:rsidP="001B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7F4" w:rsidRDefault="007977F4" w:rsidP="001B720C">
      <w:r>
        <w:separator/>
      </w:r>
    </w:p>
  </w:footnote>
  <w:footnote w:type="continuationSeparator" w:id="0">
    <w:p w:rsidR="007977F4" w:rsidRDefault="007977F4" w:rsidP="001B7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42F9A"/>
    <w:multiLevelType w:val="hybridMultilevel"/>
    <w:tmpl w:val="0AA46F68"/>
    <w:lvl w:ilvl="0" w:tplc="BEB248E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6CB4E50"/>
    <w:multiLevelType w:val="hybridMultilevel"/>
    <w:tmpl w:val="081C7982"/>
    <w:lvl w:ilvl="0" w:tplc="1C2C3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2A0CA0"/>
    <w:multiLevelType w:val="hybridMultilevel"/>
    <w:tmpl w:val="CE482FB6"/>
    <w:lvl w:ilvl="0" w:tplc="41D25F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37"/>
    <w:rsid w:val="00027899"/>
    <w:rsid w:val="001B3EC6"/>
    <w:rsid w:val="001B720C"/>
    <w:rsid w:val="002E7137"/>
    <w:rsid w:val="00310E4E"/>
    <w:rsid w:val="003E1833"/>
    <w:rsid w:val="00425D52"/>
    <w:rsid w:val="004C5F7F"/>
    <w:rsid w:val="004E2E2F"/>
    <w:rsid w:val="005050B0"/>
    <w:rsid w:val="005536D4"/>
    <w:rsid w:val="00556C76"/>
    <w:rsid w:val="00643456"/>
    <w:rsid w:val="00655A7A"/>
    <w:rsid w:val="006D1BB7"/>
    <w:rsid w:val="00777267"/>
    <w:rsid w:val="007977F4"/>
    <w:rsid w:val="007B2AFB"/>
    <w:rsid w:val="007F39F7"/>
    <w:rsid w:val="00872BD5"/>
    <w:rsid w:val="008C6AA6"/>
    <w:rsid w:val="00914F37"/>
    <w:rsid w:val="009A3922"/>
    <w:rsid w:val="009A72E1"/>
    <w:rsid w:val="009D10AC"/>
    <w:rsid w:val="00AB1C96"/>
    <w:rsid w:val="00B45FDC"/>
    <w:rsid w:val="00C14F80"/>
    <w:rsid w:val="00C348FA"/>
    <w:rsid w:val="00C436BD"/>
    <w:rsid w:val="00D1336D"/>
    <w:rsid w:val="00D23F72"/>
    <w:rsid w:val="00DC6C82"/>
    <w:rsid w:val="00ED7FFA"/>
    <w:rsid w:val="00FB6D48"/>
    <w:rsid w:val="00FF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4F3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B720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1B720C"/>
    <w:rPr>
      <w:kern w:val="2"/>
      <w:sz w:val="18"/>
      <w:szCs w:val="18"/>
    </w:rPr>
  </w:style>
  <w:style w:type="paragraph" w:styleId="a5">
    <w:name w:val="footer"/>
    <w:basedOn w:val="a"/>
    <w:link w:val="a6"/>
    <w:rsid w:val="001B720C"/>
    <w:pPr>
      <w:tabs>
        <w:tab w:val="center" w:pos="4153"/>
        <w:tab w:val="right" w:pos="8306"/>
      </w:tabs>
      <w:snapToGrid w:val="0"/>
      <w:jc w:val="left"/>
    </w:pPr>
    <w:rPr>
      <w:sz w:val="18"/>
      <w:szCs w:val="18"/>
    </w:rPr>
  </w:style>
  <w:style w:type="character" w:customStyle="1" w:styleId="a6">
    <w:name w:val="页脚 字符"/>
    <w:link w:val="a5"/>
    <w:rsid w:val="001B720C"/>
    <w:rPr>
      <w:kern w:val="2"/>
      <w:sz w:val="18"/>
      <w:szCs w:val="18"/>
    </w:rPr>
  </w:style>
  <w:style w:type="paragraph" w:styleId="a7">
    <w:name w:val="Balloon Text"/>
    <w:basedOn w:val="a"/>
    <w:link w:val="Char"/>
    <w:rsid w:val="00D23F72"/>
    <w:rPr>
      <w:sz w:val="18"/>
      <w:szCs w:val="18"/>
    </w:rPr>
  </w:style>
  <w:style w:type="character" w:customStyle="1" w:styleId="Char">
    <w:name w:val="批注框文本 Char"/>
    <w:basedOn w:val="a0"/>
    <w:link w:val="a7"/>
    <w:rsid w:val="00D23F72"/>
    <w:rPr>
      <w:kern w:val="2"/>
      <w:sz w:val="18"/>
      <w:szCs w:val="18"/>
    </w:rPr>
  </w:style>
  <w:style w:type="character" w:styleId="a8">
    <w:name w:val="Placeholder Text"/>
    <w:basedOn w:val="a0"/>
    <w:uiPriority w:val="99"/>
    <w:semiHidden/>
    <w:rsid w:val="00D23F72"/>
    <w:rPr>
      <w:color w:val="808080"/>
    </w:rPr>
  </w:style>
  <w:style w:type="paragraph" w:styleId="a9">
    <w:name w:val="List Paragraph"/>
    <w:basedOn w:val="a"/>
    <w:uiPriority w:val="34"/>
    <w:qFormat/>
    <w:rsid w:val="00D23F7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4F3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B720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1B720C"/>
    <w:rPr>
      <w:kern w:val="2"/>
      <w:sz w:val="18"/>
      <w:szCs w:val="18"/>
    </w:rPr>
  </w:style>
  <w:style w:type="paragraph" w:styleId="a5">
    <w:name w:val="footer"/>
    <w:basedOn w:val="a"/>
    <w:link w:val="a6"/>
    <w:rsid w:val="001B720C"/>
    <w:pPr>
      <w:tabs>
        <w:tab w:val="center" w:pos="4153"/>
        <w:tab w:val="right" w:pos="8306"/>
      </w:tabs>
      <w:snapToGrid w:val="0"/>
      <w:jc w:val="left"/>
    </w:pPr>
    <w:rPr>
      <w:sz w:val="18"/>
      <w:szCs w:val="18"/>
    </w:rPr>
  </w:style>
  <w:style w:type="character" w:customStyle="1" w:styleId="a6">
    <w:name w:val="页脚 字符"/>
    <w:link w:val="a5"/>
    <w:rsid w:val="001B720C"/>
    <w:rPr>
      <w:kern w:val="2"/>
      <w:sz w:val="18"/>
      <w:szCs w:val="18"/>
    </w:rPr>
  </w:style>
  <w:style w:type="paragraph" w:styleId="a7">
    <w:name w:val="Balloon Text"/>
    <w:basedOn w:val="a"/>
    <w:link w:val="Char"/>
    <w:rsid w:val="00D23F72"/>
    <w:rPr>
      <w:sz w:val="18"/>
      <w:szCs w:val="18"/>
    </w:rPr>
  </w:style>
  <w:style w:type="character" w:customStyle="1" w:styleId="Char">
    <w:name w:val="批注框文本 Char"/>
    <w:basedOn w:val="a0"/>
    <w:link w:val="a7"/>
    <w:rsid w:val="00D23F72"/>
    <w:rPr>
      <w:kern w:val="2"/>
      <w:sz w:val="18"/>
      <w:szCs w:val="18"/>
    </w:rPr>
  </w:style>
  <w:style w:type="character" w:styleId="a8">
    <w:name w:val="Placeholder Text"/>
    <w:basedOn w:val="a0"/>
    <w:uiPriority w:val="99"/>
    <w:semiHidden/>
    <w:rsid w:val="00D23F72"/>
    <w:rPr>
      <w:color w:val="808080"/>
    </w:rPr>
  </w:style>
  <w:style w:type="paragraph" w:styleId="a9">
    <w:name w:val="List Paragraph"/>
    <w:basedOn w:val="a"/>
    <w:uiPriority w:val="34"/>
    <w:qFormat/>
    <w:rsid w:val="00D23F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878E-6F9E-4BEF-880C-115C15D1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527</Words>
  <Characters>3010</Characters>
  <Application>Microsoft Office Word</Application>
  <DocSecurity>0</DocSecurity>
  <Lines>25</Lines>
  <Paragraphs>7</Paragraphs>
  <ScaleCrop>false</ScaleCrop>
  <Company>Microsoft</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                         课程总成绩：</dc:title>
  <dc:creator>think</dc:creator>
  <cp:lastModifiedBy>asus</cp:lastModifiedBy>
  <cp:revision>4</cp:revision>
  <cp:lastPrinted>2020-10-06T09:29:00Z</cp:lastPrinted>
  <dcterms:created xsi:type="dcterms:W3CDTF">2020-10-06T09:28:00Z</dcterms:created>
  <dcterms:modified xsi:type="dcterms:W3CDTF">2020-10-06T09:30:00Z</dcterms:modified>
</cp:coreProperties>
</file>