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077E5" w14:textId="4C8DE64B" w:rsidR="003F1895" w:rsidRPr="00C11CE9" w:rsidRDefault="002D5A64" w:rsidP="002D5A64">
      <w:pPr>
        <w:jc w:val="center"/>
        <w:rPr>
          <w:b/>
          <w:bCs/>
          <w:sz w:val="32"/>
          <w:szCs w:val="32"/>
        </w:rPr>
      </w:pPr>
      <w:r w:rsidRPr="00C11CE9">
        <w:rPr>
          <w:rFonts w:hint="eastAsia"/>
          <w:b/>
          <w:bCs/>
          <w:sz w:val="32"/>
          <w:szCs w:val="32"/>
        </w:rPr>
        <w:t>浅谈晶体管功率放大器及其应用</w:t>
      </w:r>
    </w:p>
    <w:p w14:paraId="7AC8BB30" w14:textId="75484BB0" w:rsidR="002D5A64" w:rsidRDefault="00C11CE9" w:rsidP="00C11CE9">
      <w:pPr>
        <w:jc w:val="center"/>
        <w:rPr>
          <w:sz w:val="28"/>
          <w:szCs w:val="28"/>
        </w:rPr>
      </w:pPr>
      <w:r w:rsidRPr="00C11CE9">
        <w:rPr>
          <w:rFonts w:hint="eastAsia"/>
          <w:sz w:val="28"/>
          <w:szCs w:val="28"/>
        </w:rPr>
        <w:t>何宇恒</w:t>
      </w:r>
      <w:r w:rsidRPr="00C11CE9">
        <w:rPr>
          <w:rFonts w:hint="eastAsia"/>
          <w:sz w:val="28"/>
          <w:szCs w:val="28"/>
        </w:rPr>
        <w:t xml:space="preserve"> </w:t>
      </w:r>
      <w:r w:rsidRPr="00C11CE9">
        <w:rPr>
          <w:sz w:val="28"/>
          <w:szCs w:val="28"/>
        </w:rPr>
        <w:t xml:space="preserve">20 </w:t>
      </w:r>
      <w:r w:rsidRPr="00C11CE9">
        <w:rPr>
          <w:rFonts w:hint="eastAsia"/>
          <w:sz w:val="28"/>
          <w:szCs w:val="28"/>
        </w:rPr>
        <w:t>通信</w:t>
      </w:r>
      <w:r w:rsidRPr="00C11CE9">
        <w:rPr>
          <w:sz w:val="28"/>
          <w:szCs w:val="28"/>
        </w:rPr>
        <w:t>2 2028410011</w:t>
      </w:r>
    </w:p>
    <w:p w14:paraId="24421333" w14:textId="77777777" w:rsidR="00F941F4" w:rsidRDefault="00C11CE9" w:rsidP="00F941F4">
      <w:pPr>
        <w:ind w:firstLineChars="200" w:firstLine="420"/>
      </w:pPr>
      <w:r>
        <w:rPr>
          <w:rFonts w:hint="eastAsia"/>
        </w:rPr>
        <w:t>[</w:t>
      </w:r>
      <w:r w:rsidRPr="00C11CE9">
        <w:rPr>
          <w:rFonts w:ascii="宋体" w:hAnsi="宋体" w:hint="eastAsia"/>
          <w:b/>
          <w:bCs/>
          <w:sz w:val="24"/>
          <w:szCs w:val="24"/>
        </w:rPr>
        <w:t>内容摘要</w:t>
      </w:r>
      <w:r>
        <w:rPr>
          <w:rFonts w:hint="eastAsia"/>
        </w:rPr>
        <w:t>]</w:t>
      </w:r>
    </w:p>
    <w:p w14:paraId="78807D06" w14:textId="7094F0E9" w:rsidR="00F941F4" w:rsidRDefault="00F941F4" w:rsidP="002B213E">
      <w:pPr>
        <w:ind w:firstLineChars="200" w:firstLine="400"/>
        <w:rPr>
          <w:rFonts w:ascii="楷体" w:eastAsia="楷体" w:hAnsi="楷体"/>
          <w:sz w:val="20"/>
          <w:szCs w:val="20"/>
        </w:rPr>
      </w:pPr>
      <w:r w:rsidRPr="002B213E">
        <w:rPr>
          <w:rFonts w:ascii="楷体" w:eastAsia="楷体" w:hAnsi="楷体"/>
          <w:sz w:val="20"/>
          <w:szCs w:val="20"/>
        </w:rPr>
        <w:t>高频功率放大器的特点是输出功率大和效率高</w:t>
      </w:r>
      <w:r w:rsidR="002B213E">
        <w:rPr>
          <w:rFonts w:ascii="楷体" w:eastAsia="楷体" w:hAnsi="楷体"/>
          <w:sz w:val="20"/>
          <w:szCs w:val="20"/>
        </w:rPr>
        <w:t>，</w:t>
      </w:r>
      <w:r>
        <w:rPr>
          <w:rFonts w:ascii="楷体" w:eastAsia="楷体" w:hAnsi="楷体" w:hint="eastAsia"/>
          <w:sz w:val="20"/>
          <w:szCs w:val="20"/>
        </w:rPr>
        <w:t>而晶体</w:t>
      </w:r>
      <w:r w:rsidR="002B213E">
        <w:rPr>
          <w:rFonts w:ascii="楷体" w:eastAsia="楷体" w:hAnsi="楷体" w:hint="eastAsia"/>
          <w:sz w:val="20"/>
          <w:szCs w:val="20"/>
        </w:rPr>
        <w:t>管</w:t>
      </w:r>
      <w:r w:rsidR="0081303A" w:rsidRPr="00F941F4">
        <w:rPr>
          <w:rFonts w:ascii="楷体" w:eastAsia="楷体" w:hAnsi="楷体" w:hint="eastAsia"/>
          <w:sz w:val="20"/>
          <w:szCs w:val="20"/>
        </w:rPr>
        <w:t>率放大器属于高频功率放大器的一种，</w:t>
      </w:r>
      <w:r w:rsidR="006968AE" w:rsidRPr="00F941F4">
        <w:rPr>
          <w:rFonts w:ascii="楷体" w:eastAsia="楷体" w:hAnsi="楷体" w:hint="eastAsia"/>
          <w:sz w:val="20"/>
          <w:szCs w:val="20"/>
        </w:rPr>
        <w:t>晶体管在</w:t>
      </w:r>
      <w:proofErr w:type="gramStart"/>
      <w:r w:rsidR="006968AE" w:rsidRPr="00F941F4">
        <w:rPr>
          <w:rFonts w:ascii="楷体" w:eastAsia="楷体" w:hAnsi="楷体" w:hint="eastAsia"/>
          <w:sz w:val="20"/>
          <w:szCs w:val="20"/>
        </w:rPr>
        <w:t>高频大</w:t>
      </w:r>
      <w:proofErr w:type="gramEnd"/>
      <w:r w:rsidR="006968AE" w:rsidRPr="00F941F4">
        <w:rPr>
          <w:rFonts w:ascii="楷体" w:eastAsia="楷体" w:hAnsi="楷体" w:hint="eastAsia"/>
          <w:sz w:val="20"/>
          <w:szCs w:val="20"/>
        </w:rPr>
        <w:t>信号工作时，它的内部过程十分复杂。现针对晶体管功放的技术高频特性、电路组成进行探究，并拓展其应用</w:t>
      </w:r>
      <w:r>
        <w:rPr>
          <w:rFonts w:ascii="楷体" w:eastAsia="楷体" w:hAnsi="楷体" w:hint="eastAsia"/>
          <w:sz w:val="20"/>
          <w:szCs w:val="20"/>
        </w:rPr>
        <w:t>。</w:t>
      </w:r>
    </w:p>
    <w:p w14:paraId="1CEB045F" w14:textId="12A79810" w:rsidR="002B213E" w:rsidRDefault="002B213E" w:rsidP="002B213E">
      <w:pPr>
        <w:ind w:firstLineChars="200" w:firstLine="482"/>
        <w:rPr>
          <w:rFonts w:ascii="宋体" w:hAnsi="宋体"/>
          <w:b/>
          <w:bCs/>
          <w:sz w:val="24"/>
          <w:szCs w:val="24"/>
        </w:rPr>
      </w:pPr>
      <w:r>
        <w:rPr>
          <w:rFonts w:ascii="宋体" w:hAnsi="宋体" w:hint="eastAsia"/>
          <w:b/>
          <w:bCs/>
          <w:sz w:val="24"/>
          <w:szCs w:val="24"/>
        </w:rPr>
        <w:t>[</w:t>
      </w:r>
      <w:r>
        <w:rPr>
          <w:rFonts w:ascii="宋体" w:hAnsi="宋体"/>
          <w:b/>
          <w:bCs/>
          <w:sz w:val="24"/>
          <w:szCs w:val="24"/>
        </w:rPr>
        <w:t>关键词</w:t>
      </w:r>
      <w:r>
        <w:rPr>
          <w:rFonts w:ascii="宋体" w:hAnsi="宋体" w:hint="eastAsia"/>
          <w:b/>
          <w:bCs/>
          <w:sz w:val="24"/>
          <w:szCs w:val="24"/>
        </w:rPr>
        <w:t>]</w:t>
      </w:r>
    </w:p>
    <w:p w14:paraId="42814826" w14:textId="01BF128A" w:rsidR="002B213E" w:rsidRDefault="002B213E" w:rsidP="002B213E">
      <w:pPr>
        <w:ind w:firstLineChars="200" w:firstLine="400"/>
        <w:rPr>
          <w:rFonts w:ascii="楷体" w:eastAsia="楷体" w:hAnsi="楷体"/>
          <w:sz w:val="20"/>
          <w:szCs w:val="20"/>
        </w:rPr>
      </w:pPr>
      <w:r w:rsidRPr="002B213E">
        <w:rPr>
          <w:rFonts w:ascii="楷体" w:eastAsia="楷体" w:hAnsi="楷体" w:hint="eastAsia"/>
          <w:sz w:val="20"/>
          <w:szCs w:val="20"/>
        </w:rPr>
        <w:t>高频功率放大器，晶体管功率放大器</w:t>
      </w:r>
    </w:p>
    <w:p w14:paraId="1A36E637" w14:textId="472A9AA8" w:rsidR="002B213E" w:rsidRDefault="002B213E" w:rsidP="002B213E"/>
    <w:p w14:paraId="4F040169" w14:textId="3FE2F7C0" w:rsidR="002B213E" w:rsidRDefault="002B213E" w:rsidP="002B213E">
      <w:pPr>
        <w:rPr>
          <w:b/>
          <w:bCs/>
          <w:sz w:val="28"/>
          <w:szCs w:val="28"/>
        </w:rPr>
      </w:pPr>
      <w:r w:rsidRPr="002B213E">
        <w:rPr>
          <w:rFonts w:hint="eastAsia"/>
          <w:b/>
          <w:bCs/>
          <w:sz w:val="28"/>
          <w:szCs w:val="28"/>
        </w:rPr>
        <w:t>1</w:t>
      </w:r>
      <w:r w:rsidRPr="002B213E">
        <w:rPr>
          <w:b/>
          <w:bCs/>
          <w:sz w:val="28"/>
          <w:szCs w:val="28"/>
        </w:rPr>
        <w:t>.</w:t>
      </w:r>
      <w:r w:rsidRPr="002B213E">
        <w:rPr>
          <w:b/>
          <w:bCs/>
          <w:sz w:val="28"/>
          <w:szCs w:val="28"/>
        </w:rPr>
        <w:t>高频功率放大器</w:t>
      </w:r>
      <w:r w:rsidR="00FD3867">
        <w:rPr>
          <w:b/>
          <w:bCs/>
          <w:sz w:val="28"/>
          <w:szCs w:val="28"/>
        </w:rPr>
        <w:t>介绍</w:t>
      </w:r>
    </w:p>
    <w:p w14:paraId="0597E386" w14:textId="5A796F94" w:rsidR="00BA67E6" w:rsidRPr="00BA67E6" w:rsidRDefault="00BA67E6" w:rsidP="002B213E">
      <w:pPr>
        <w:rPr>
          <w:b/>
          <w:bCs/>
          <w:sz w:val="24"/>
          <w:szCs w:val="24"/>
        </w:rPr>
      </w:pPr>
      <w:r w:rsidRPr="00BA67E6">
        <w:rPr>
          <w:rFonts w:hint="eastAsia"/>
          <w:b/>
          <w:bCs/>
          <w:sz w:val="24"/>
          <w:szCs w:val="24"/>
        </w:rPr>
        <w:t>1</w:t>
      </w:r>
      <w:r w:rsidRPr="00BA67E6">
        <w:rPr>
          <w:b/>
          <w:bCs/>
          <w:sz w:val="24"/>
          <w:szCs w:val="24"/>
        </w:rPr>
        <w:t>.1</w:t>
      </w:r>
      <w:r w:rsidRPr="00BA67E6">
        <w:rPr>
          <w:b/>
          <w:bCs/>
          <w:sz w:val="24"/>
          <w:szCs w:val="24"/>
        </w:rPr>
        <w:t>高低频功放的区别</w:t>
      </w:r>
    </w:p>
    <w:p w14:paraId="0EC47490" w14:textId="4E6B4EE3" w:rsidR="002B213E" w:rsidRDefault="002B213E" w:rsidP="00BA67E6">
      <w:pPr>
        <w:ind w:firstLineChars="200" w:firstLine="420"/>
      </w:pPr>
      <w:r>
        <w:t>根据之前所学知识，在低频放大电路中，为了获得足够大的低频输出功率，</w:t>
      </w:r>
      <w:r w:rsidR="009A11BE">
        <w:t>必须采用低频功率放大器。同样在高频范围，为了获得足够大的高频输出功率，也必须采用高频功率放大器。低频功率放大器的工作频率低，但是频带宽度却很宽。而高频功率放大器的工作频率高，相对频宽很窄。</w:t>
      </w:r>
    </w:p>
    <w:p w14:paraId="05BE43E5" w14:textId="1F0199CF" w:rsidR="00BA67E6" w:rsidRDefault="00BA67E6" w:rsidP="00BA67E6">
      <w:pPr>
        <w:ind w:firstLineChars="200" w:firstLine="420"/>
      </w:pPr>
      <w:r>
        <w:t>放大器可以按照电流通角的不同，分为甲、乙、丙三类工作状态。甲类放大器电流的流通角为</w:t>
      </w:r>
      <w:r>
        <w:rPr>
          <w:rFonts w:hint="eastAsia"/>
        </w:rPr>
        <w:t>3</w:t>
      </w:r>
      <w:r>
        <w:t>60°</w:t>
      </w:r>
      <w:r>
        <w:t>，适用于小信号低功率放大；乙类放大器的流通角约为</w:t>
      </w:r>
      <w:r>
        <w:rPr>
          <w:rFonts w:hint="eastAsia"/>
        </w:rPr>
        <w:t>1</w:t>
      </w:r>
      <w:r>
        <w:t>80°</w:t>
      </w:r>
      <w:r>
        <w:t>，而丙类则小于</w:t>
      </w:r>
      <w:r>
        <w:rPr>
          <w:rFonts w:hint="eastAsia"/>
        </w:rPr>
        <w:t>1</w:t>
      </w:r>
      <w:r>
        <w:t>80°</w:t>
      </w:r>
      <w:r>
        <w:t>，两者都适用于大功率工作。高频功率放大器大多工作于丙类</w:t>
      </w:r>
      <w:r w:rsidR="000D7360">
        <w:t>，其输出功率和效率是这几种工作状态中的最高者。</w:t>
      </w:r>
    </w:p>
    <w:p w14:paraId="1B764FBD" w14:textId="24DDC3F7" w:rsidR="003A31B1" w:rsidRDefault="003A31B1" w:rsidP="00BA67E6">
      <w:pPr>
        <w:ind w:firstLineChars="200" w:firstLine="420"/>
      </w:pPr>
    </w:p>
    <w:p w14:paraId="6AB3A2B2" w14:textId="274BF361" w:rsidR="003A31B1" w:rsidRDefault="003A31B1" w:rsidP="003A31B1">
      <w:pPr>
        <w:rPr>
          <w:b/>
          <w:bCs/>
          <w:sz w:val="24"/>
          <w:szCs w:val="24"/>
        </w:rPr>
      </w:pPr>
      <w:r w:rsidRPr="003A31B1">
        <w:rPr>
          <w:b/>
          <w:bCs/>
          <w:sz w:val="24"/>
          <w:szCs w:val="24"/>
        </w:rPr>
        <w:t>1.2</w:t>
      </w:r>
      <w:r w:rsidRPr="003A31B1">
        <w:rPr>
          <w:b/>
          <w:bCs/>
          <w:sz w:val="24"/>
          <w:szCs w:val="24"/>
        </w:rPr>
        <w:t>高频功率放大器的工作原理</w:t>
      </w:r>
    </w:p>
    <w:p w14:paraId="1FE7E9D0" w14:textId="33047DA0" w:rsidR="003A31B1" w:rsidRDefault="003A31B1" w:rsidP="00A61710">
      <w:pPr>
        <w:ind w:firstLineChars="200" w:firstLine="420"/>
      </w:pPr>
      <w:r>
        <w:rPr>
          <w:rFonts w:hint="eastAsia"/>
        </w:rPr>
        <w:t>晶体管的工作情况与频率关系密切，它的工作频率可以分成三个区域：低频区</w:t>
      </w:r>
      <m:oMath>
        <m:r>
          <w:rPr>
            <w:rFonts w:ascii="Cambria Math" w:hAnsi="Cambria Math" w:hint="eastAsia"/>
          </w:rPr>
          <m:t>f</m:t>
        </m:r>
        <m:r>
          <w:rPr>
            <w:rFonts w:ascii="Cambria Math" w:hAnsi="Cambria Math"/>
          </w:rPr>
          <m:t>&lt;0.5</m:t>
        </m:r>
        <m:sSub>
          <m:sSubPr>
            <m:ctrlPr>
              <w:rPr>
                <w:rFonts w:ascii="Cambria Math" w:hAnsi="Cambria Math"/>
                <w:i/>
              </w:rPr>
            </m:ctrlPr>
          </m:sSubPr>
          <m:e>
            <m:r>
              <w:rPr>
                <w:rFonts w:ascii="Cambria Math" w:hAnsi="Cambria Math"/>
              </w:rPr>
              <m:t>f</m:t>
            </m:r>
          </m:e>
          <m:sub>
            <m:r>
              <w:rPr>
                <w:rFonts w:ascii="Cambria Math" w:hAnsi="Cambria Math"/>
              </w:rPr>
              <m:t>β</m:t>
            </m:r>
          </m:sub>
        </m:sSub>
      </m:oMath>
      <w:r w:rsidR="00A16961">
        <w:rPr>
          <w:rFonts w:hint="eastAsia"/>
        </w:rPr>
        <w:t>，中频区</w:t>
      </w:r>
      <w:r w:rsidR="00E035BA" w:rsidRPr="00A16961">
        <w:rPr>
          <w:rFonts w:hint="eastAsia"/>
        </w:rPr>
        <w:t xml:space="preserve"> </w:t>
      </w:r>
      <m:oMath>
        <m:r>
          <w:rPr>
            <w:rFonts w:ascii="Cambria Math" w:hAnsi="Cambria Math"/>
          </w:rPr>
          <m:t>0.5</m:t>
        </m:r>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&lt;f&lt;0.2fT</m:t>
        </m:r>
      </m:oMath>
      <w:r w:rsidR="00121AE6">
        <w:t>，高频区</w:t>
      </w:r>
      <w:r w:rsidR="00121AE6">
        <w:rPr>
          <w:rFonts w:hint="eastAsia"/>
        </w:rPr>
        <w:t>0</w:t>
      </w:r>
      <w:r w:rsidR="00121AE6">
        <w:t>.2f</w:t>
      </w:r>
      <w:r w:rsidR="00121AE6">
        <w:rPr>
          <w:vertAlign w:val="subscript"/>
        </w:rPr>
        <w:t>T</w:t>
      </w:r>
      <w:r w:rsidR="00121AE6">
        <w:t>&lt;f&lt;</w:t>
      </w:r>
      <w:r w:rsidR="00121AE6" w:rsidRPr="00121AE6">
        <w:t xml:space="preserve"> </w:t>
      </w:r>
      <w:proofErr w:type="spellStart"/>
      <w:r w:rsidR="00121AE6">
        <w:t>f</w:t>
      </w:r>
      <w:r w:rsidR="00121AE6">
        <w:rPr>
          <w:vertAlign w:val="subscript"/>
        </w:rPr>
        <w:t>T</w:t>
      </w:r>
      <w:proofErr w:type="spellEnd"/>
      <w:r w:rsidR="00121AE6">
        <w:t>。晶体管在低频区工作时，可用分析电子管高频功率放大器相类似的方法来分析。中频区的分析计算要考虑晶体管各个结电容的作用，高频区则需进一步考虑</w:t>
      </w:r>
      <w:r w:rsidR="00A61710">
        <w:t>电极引线电感的作用。因此选择低频区来说明晶体管高频功率放大器的工作原理。</w:t>
      </w:r>
    </w:p>
    <w:p w14:paraId="4E543C97" w14:textId="27894657" w:rsidR="00A61710" w:rsidRDefault="00930360" w:rsidP="00A61710">
      <w:pPr>
        <w:ind w:firstLineChars="200" w:firstLine="420"/>
      </w:pPr>
      <w:r>
        <w:t>设</w:t>
      </w:r>
      <w:r>
        <w:rPr>
          <w:rFonts w:hint="eastAsia"/>
        </w:rPr>
        <w:t>P</w:t>
      </w:r>
      <w:r w:rsidRPr="00930360">
        <w:rPr>
          <w:vertAlign w:val="subscript"/>
        </w:rPr>
        <w:t>=</w:t>
      </w:r>
      <w:r>
        <w:t>=</w:t>
      </w:r>
      <w:r>
        <w:t>直流电源供给的直流功率</w:t>
      </w:r>
    </w:p>
    <w:p w14:paraId="585C32B9" w14:textId="7D815200" w:rsidR="00930360" w:rsidRDefault="00930360" w:rsidP="00A61710">
      <w:pPr>
        <w:ind w:firstLineChars="200" w:firstLine="420"/>
      </w:pPr>
      <w:r>
        <w:t xml:space="preserve"> P</w:t>
      </w:r>
      <w:r w:rsidR="00A45DCE">
        <w:t>o=</w:t>
      </w:r>
      <w:r w:rsidR="00A45DCE">
        <w:t>交流输出信号功率</w:t>
      </w:r>
    </w:p>
    <w:p w14:paraId="6392045D" w14:textId="177B35AB" w:rsidR="00A45DCE" w:rsidRDefault="00A45DCE" w:rsidP="00A61710">
      <w:pPr>
        <w:ind w:firstLineChars="200" w:firstLine="420"/>
      </w:pPr>
      <w:r>
        <w:rPr>
          <w:rFonts w:hint="eastAsia"/>
        </w:rPr>
        <w:t xml:space="preserve"> </w:t>
      </w:r>
      <w:r>
        <w:t>Pc=</w:t>
      </w:r>
      <w:r>
        <w:t>集电极耗散功率</w:t>
      </w:r>
    </w:p>
    <w:p w14:paraId="6CC69173" w14:textId="5052CAF6" w:rsidR="00A45DCE" w:rsidRDefault="00A45DCE" w:rsidP="00A61710">
      <w:pPr>
        <w:ind w:firstLineChars="200" w:firstLine="420"/>
      </w:pPr>
      <w:r>
        <w:t>根据能量守恒有</w:t>
      </w:r>
      <w:r>
        <w:rPr>
          <w:rFonts w:hint="eastAsia"/>
        </w:rPr>
        <w:t>P</w:t>
      </w:r>
      <w:r w:rsidRPr="00930360">
        <w:rPr>
          <w:vertAlign w:val="subscript"/>
        </w:rPr>
        <w:t>=</w:t>
      </w:r>
      <w:r>
        <w:t>=</w:t>
      </w:r>
      <w:r w:rsidRPr="00A45DCE">
        <w:t xml:space="preserve"> </w:t>
      </w:r>
      <w:r>
        <w:t>Po+</w:t>
      </w:r>
      <w:r w:rsidRPr="00A45DCE">
        <w:t xml:space="preserve"> </w:t>
      </w:r>
      <w:r>
        <w:t>Pc</w:t>
      </w:r>
    </w:p>
    <w:p w14:paraId="0B302D1D" w14:textId="517283D9" w:rsidR="00A528D7" w:rsidRPr="0039160B" w:rsidRDefault="00A45DCE" w:rsidP="00A528D7">
      <w:pPr>
        <w:ind w:firstLineChars="200" w:firstLine="420"/>
      </w:pPr>
      <w:r>
        <w:t>设集电极效率为</w:t>
      </w:r>
      <w:r w:rsidRPr="00A528D7">
        <w:rPr>
          <w:rFonts w:hint="eastAsia"/>
          <w:szCs w:val="21"/>
        </w:rPr>
        <w:t>η</w:t>
      </w:r>
      <w:r w:rsidR="00A528D7" w:rsidRPr="00A528D7">
        <w:rPr>
          <w:szCs w:val="21"/>
          <w:vertAlign w:val="subscript"/>
        </w:rPr>
        <w:t>c</w:t>
      </w:r>
      <w:r w:rsidR="00A528D7">
        <w:rPr>
          <w:szCs w:val="21"/>
        </w:rPr>
        <w:t>=Po/</w:t>
      </w:r>
      <w:r w:rsidR="00A528D7" w:rsidRPr="00A528D7">
        <w:rPr>
          <w:rFonts w:hint="eastAsia"/>
        </w:rPr>
        <w:t xml:space="preserve"> </w:t>
      </w:r>
      <w:r w:rsidR="00A528D7">
        <w:rPr>
          <w:rFonts w:hint="eastAsia"/>
        </w:rPr>
        <w:t>P</w:t>
      </w:r>
      <w:r w:rsidR="00A528D7" w:rsidRPr="00930360">
        <w:rPr>
          <w:vertAlign w:val="subscript"/>
        </w:rPr>
        <w:t>=</w:t>
      </w:r>
      <w:r w:rsidR="0039160B">
        <w:rPr>
          <w:rFonts w:hint="eastAsia"/>
        </w:rPr>
        <w:t>=</w:t>
      </w:r>
      <w:r w:rsidR="0039160B">
        <w:t>P</w:t>
      </w:r>
      <w:r w:rsidR="0039160B">
        <w:rPr>
          <w:rFonts w:hint="eastAsia"/>
        </w:rPr>
        <w:t>o/</w:t>
      </w:r>
      <w:r w:rsidR="0039160B">
        <w:rPr>
          <w:rFonts w:hint="eastAsia"/>
        </w:rPr>
        <w:t>（</w:t>
      </w:r>
      <w:proofErr w:type="spellStart"/>
      <w:r w:rsidR="0039160B">
        <w:t>P</w:t>
      </w:r>
      <w:r w:rsidR="0039160B">
        <w:rPr>
          <w:rFonts w:hint="eastAsia"/>
        </w:rPr>
        <w:t>o+</w:t>
      </w:r>
      <w:r w:rsidR="0039160B">
        <w:t>P</w:t>
      </w:r>
      <w:r w:rsidR="0039160B">
        <w:rPr>
          <w:rFonts w:hint="eastAsia"/>
        </w:rPr>
        <w:t>c</w:t>
      </w:r>
      <w:proofErr w:type="spellEnd"/>
      <w:r w:rsidR="0039160B">
        <w:rPr>
          <w:rFonts w:hint="eastAsia"/>
        </w:rPr>
        <w:t>）</w:t>
      </w:r>
    </w:p>
    <w:p w14:paraId="0899A05E" w14:textId="60321220" w:rsidR="00A528D7" w:rsidRDefault="0039160B" w:rsidP="0039160B">
      <w:pPr>
        <w:ind w:firstLineChars="200" w:firstLine="420"/>
      </w:pPr>
      <w:r>
        <w:rPr>
          <w:rFonts w:hint="eastAsia"/>
        </w:rPr>
        <w:t>从上式可以获得两条结论：</w:t>
      </w:r>
      <w:r>
        <w:rPr>
          <w:rFonts w:hint="eastAsia"/>
        </w:rPr>
        <w:t>1</w:t>
      </w:r>
      <w:r>
        <w:t>.</w:t>
      </w:r>
      <w:r>
        <w:rPr>
          <w:rFonts w:hint="eastAsia"/>
        </w:rPr>
        <w:t>降低集电极耗散功率</w:t>
      </w:r>
      <w:r>
        <w:rPr>
          <w:rFonts w:hint="eastAsia"/>
        </w:rPr>
        <w:t>Pc</w:t>
      </w:r>
      <w:r>
        <w:rPr>
          <w:rFonts w:hint="eastAsia"/>
        </w:rPr>
        <w:t>，集电极效率η</w:t>
      </w:r>
      <w:r>
        <w:rPr>
          <w:rFonts w:hint="eastAsia"/>
        </w:rPr>
        <w:t>c</w:t>
      </w:r>
      <w:r>
        <w:rPr>
          <w:rFonts w:hint="eastAsia"/>
        </w:rPr>
        <w:t>提高，然后在</w:t>
      </w:r>
      <w:r>
        <w:rPr>
          <w:rFonts w:hint="eastAsia"/>
        </w:rPr>
        <w:t>P</w:t>
      </w:r>
      <w:r w:rsidRPr="00930360">
        <w:rPr>
          <w:vertAlign w:val="subscript"/>
        </w:rPr>
        <w:t>=</w:t>
      </w:r>
      <w:r>
        <w:rPr>
          <w:rFonts w:hint="eastAsia"/>
        </w:rPr>
        <w:t>不变的情况下，输出功率</w:t>
      </w:r>
      <w:r>
        <w:rPr>
          <w:rFonts w:hint="eastAsia"/>
        </w:rPr>
        <w:t>Po</w:t>
      </w:r>
      <w:r>
        <w:rPr>
          <w:rFonts w:hint="eastAsia"/>
        </w:rPr>
        <w:t>增大。</w:t>
      </w:r>
      <w:r>
        <w:rPr>
          <w:rFonts w:hint="eastAsia"/>
        </w:rPr>
        <w:t>2</w:t>
      </w:r>
      <w:r>
        <w:t>.</w:t>
      </w:r>
      <w:r>
        <w:rPr>
          <w:rFonts w:hint="eastAsia"/>
        </w:rPr>
        <w:t>若</w:t>
      </w:r>
      <w:r>
        <w:rPr>
          <w:rFonts w:hint="eastAsia"/>
        </w:rPr>
        <w:t>Pc</w:t>
      </w:r>
      <w:r>
        <w:rPr>
          <w:rFonts w:hint="eastAsia"/>
        </w:rPr>
        <w:t>不超过规定值，提高η</w:t>
      </w:r>
      <w:r>
        <w:rPr>
          <w:rFonts w:hint="eastAsia"/>
        </w:rPr>
        <w:t>c</w:t>
      </w:r>
      <w:r>
        <w:rPr>
          <w:rFonts w:hint="eastAsia"/>
        </w:rPr>
        <w:t>，交流输出功率</w:t>
      </w:r>
      <w:r>
        <w:t>P</w:t>
      </w:r>
      <w:r>
        <w:rPr>
          <w:rFonts w:hint="eastAsia"/>
        </w:rPr>
        <w:t>o</w:t>
      </w:r>
      <w:r>
        <w:rPr>
          <w:rFonts w:hint="eastAsia"/>
        </w:rPr>
        <w:t>增大。</w:t>
      </w:r>
    </w:p>
    <w:p w14:paraId="7BEE444A" w14:textId="459271A1" w:rsidR="00EC19C5" w:rsidRDefault="00EC19C5" w:rsidP="0039160B">
      <w:pPr>
        <w:ind w:firstLineChars="200" w:firstLine="420"/>
      </w:pPr>
      <w:r>
        <w:rPr>
          <w:rFonts w:hint="eastAsia"/>
        </w:rPr>
        <w:t>接下来介绍如何减小集电极耗散：如图</w:t>
      </w:r>
      <w:r>
        <w:rPr>
          <w:rFonts w:hint="eastAsia"/>
        </w:rPr>
        <w:t>1</w:t>
      </w:r>
      <w:r>
        <w:t>.2.1</w:t>
      </w:r>
      <w:r>
        <w:rPr>
          <w:rFonts w:hint="eastAsia"/>
        </w:rPr>
        <w:t>,</w:t>
      </w:r>
      <w:r>
        <w:rPr>
          <w:rFonts w:hint="eastAsia"/>
        </w:rPr>
        <w:t>所示的高频功放的基本电路。由于在任意元件上的耗散功率等于通过该元件的瞬时电流和元件两端的电压乘积。因此集电极的耗散功率等于瞬时集电极电压</w:t>
      </w:r>
      <w:proofErr w:type="spellStart"/>
      <w:r>
        <w:rPr>
          <w:rFonts w:hint="eastAsia"/>
        </w:rPr>
        <w:t>v</w:t>
      </w:r>
      <w:r>
        <w:rPr>
          <w:rFonts w:hint="eastAsia"/>
          <w:vertAlign w:val="subscript"/>
        </w:rPr>
        <w:t>c</w:t>
      </w:r>
      <w:proofErr w:type="spellEnd"/>
      <w:r>
        <w:rPr>
          <w:rFonts w:hint="eastAsia"/>
        </w:rPr>
        <w:t>和瞬时集电极电流</w:t>
      </w:r>
      <w:proofErr w:type="spellStart"/>
      <w:r>
        <w:rPr>
          <w:rFonts w:hint="eastAsia"/>
        </w:rPr>
        <w:t>i</w:t>
      </w:r>
      <w:r>
        <w:rPr>
          <w:rFonts w:hint="eastAsia"/>
          <w:vertAlign w:val="subscript"/>
        </w:rPr>
        <w:t>c</w:t>
      </w:r>
      <w:proofErr w:type="spellEnd"/>
      <w:r>
        <w:rPr>
          <w:rFonts w:hint="eastAsia"/>
        </w:rPr>
        <w:t>的乘积</w:t>
      </w:r>
      <w:r w:rsidR="00843415">
        <w:rPr>
          <w:rFonts w:hint="eastAsia"/>
        </w:rPr>
        <w:t>。如果让</w:t>
      </w:r>
      <w:proofErr w:type="spellStart"/>
      <w:r w:rsidR="00843415">
        <w:rPr>
          <w:rFonts w:hint="eastAsia"/>
        </w:rPr>
        <w:t>i</w:t>
      </w:r>
      <w:r w:rsidR="00843415">
        <w:rPr>
          <w:rFonts w:hint="eastAsia"/>
          <w:vertAlign w:val="subscript"/>
        </w:rPr>
        <w:t>c</w:t>
      </w:r>
      <w:proofErr w:type="spellEnd"/>
      <w:r w:rsidR="00843415">
        <w:rPr>
          <w:rFonts w:hint="eastAsia"/>
        </w:rPr>
        <w:t>只有在</w:t>
      </w:r>
      <w:proofErr w:type="spellStart"/>
      <w:r w:rsidR="00843415">
        <w:rPr>
          <w:rFonts w:hint="eastAsia"/>
        </w:rPr>
        <w:t>v</w:t>
      </w:r>
      <w:r w:rsidR="00843415">
        <w:rPr>
          <w:rFonts w:hint="eastAsia"/>
          <w:vertAlign w:val="subscript"/>
        </w:rPr>
        <w:t>c</w:t>
      </w:r>
      <w:proofErr w:type="spellEnd"/>
      <w:r w:rsidR="00843415">
        <w:rPr>
          <w:rFonts w:hint="eastAsia"/>
        </w:rPr>
        <w:t>最低的时候通过，那么此时集电极耗散功率将会大大减小。由此可见，想要获得最高的集电极效率，放大器的</w:t>
      </w:r>
      <w:r w:rsidR="00843415">
        <w:rPr>
          <w:rFonts w:hint="eastAsia"/>
        </w:rPr>
        <w:lastRenderedPageBreak/>
        <w:t>集电极电流应该是脉冲状。当电流流通角小于</w:t>
      </w:r>
      <w:r w:rsidR="00843415">
        <w:rPr>
          <w:rFonts w:hint="eastAsia"/>
        </w:rPr>
        <w:t>1</w:t>
      </w:r>
      <w:r w:rsidR="00843415">
        <w:t>80</w:t>
      </w:r>
      <w:r w:rsidR="00843415">
        <w:rPr>
          <w:rFonts w:hint="eastAsia"/>
        </w:rPr>
        <w:t>°时，为丙类工作状态，这时基极直流偏压</w:t>
      </w:r>
      <w:r w:rsidR="00843415">
        <w:rPr>
          <w:rFonts w:hint="eastAsia"/>
        </w:rPr>
        <w:t>V</w:t>
      </w:r>
      <w:r w:rsidR="00843415">
        <w:rPr>
          <w:vertAlign w:val="subscript"/>
        </w:rPr>
        <w:t>BB</w:t>
      </w:r>
      <w:r w:rsidR="00843415">
        <w:rPr>
          <w:rFonts w:hint="eastAsia"/>
        </w:rPr>
        <w:t>使基极处于反向偏置状态。如图</w:t>
      </w:r>
      <w:r w:rsidR="00843415">
        <w:rPr>
          <w:rFonts w:hint="eastAsia"/>
        </w:rPr>
        <w:t>1</w:t>
      </w:r>
      <w:r w:rsidR="00843415">
        <w:t>.2.1</w:t>
      </w:r>
      <w:r w:rsidR="00843415">
        <w:rPr>
          <w:rFonts w:hint="eastAsia"/>
        </w:rPr>
        <w:t>所示的</w:t>
      </w:r>
      <w:r w:rsidR="00843415">
        <w:rPr>
          <w:rFonts w:hint="eastAsia"/>
        </w:rPr>
        <w:t>N</w:t>
      </w:r>
      <w:r w:rsidR="00843415">
        <w:t>PN</w:t>
      </w:r>
      <w:proofErr w:type="gramStart"/>
      <w:r w:rsidR="006B5930">
        <w:rPr>
          <w:rFonts w:hint="eastAsia"/>
        </w:rPr>
        <w:t>型管来说</w:t>
      </w:r>
      <w:proofErr w:type="gramEnd"/>
      <w:r w:rsidR="006B5930">
        <w:rPr>
          <w:rFonts w:hint="eastAsia"/>
        </w:rPr>
        <w:t>，只有在激励信号</w:t>
      </w:r>
      <w:proofErr w:type="spellStart"/>
      <w:r w:rsidR="006B5930">
        <w:rPr>
          <w:rFonts w:hint="eastAsia"/>
        </w:rPr>
        <w:t>v</w:t>
      </w:r>
      <w:r w:rsidR="006B5930">
        <w:rPr>
          <w:rFonts w:hint="eastAsia"/>
          <w:vertAlign w:val="subscript"/>
        </w:rPr>
        <w:t>b</w:t>
      </w:r>
      <w:proofErr w:type="spellEnd"/>
      <w:r w:rsidR="006B5930">
        <w:rPr>
          <w:rFonts w:hint="eastAsia"/>
        </w:rPr>
        <w:t>为正值的一段时间才有集电极电流产生，如图</w:t>
      </w:r>
      <w:r w:rsidR="006B5930">
        <w:rPr>
          <w:rFonts w:hint="eastAsia"/>
        </w:rPr>
        <w:t>1</w:t>
      </w:r>
      <w:r w:rsidR="006B5930">
        <w:t>.2.2</w:t>
      </w:r>
      <w:r w:rsidR="006B5930">
        <w:rPr>
          <w:rFonts w:hint="eastAsia"/>
        </w:rPr>
        <w:t>所示，图中将晶体管的转移特性曲线理想化为一条直线交横轴于</w:t>
      </w:r>
      <w:r w:rsidR="006B5930">
        <w:t>V</w:t>
      </w:r>
      <w:r w:rsidR="006B5930">
        <w:rPr>
          <w:vertAlign w:val="subscript"/>
        </w:rPr>
        <w:t>BZ</w:t>
      </w:r>
      <w:r w:rsidR="006B5930">
        <w:rPr>
          <w:rFonts w:hint="eastAsia"/>
        </w:rPr>
        <w:t>。由图可知，</w:t>
      </w:r>
      <w:r w:rsidR="006B5930">
        <w:rPr>
          <w:rFonts w:hint="eastAsia"/>
        </w:rPr>
        <w:t>2</w:t>
      </w:r>
      <m:oMath>
        <m:r>
          <w:rPr>
            <w:rFonts w:ascii="Cambria Math" w:hAnsi="Cambria Math"/>
          </w:rPr>
          <m:t>θ</m:t>
        </m:r>
        <m:r>
          <w:rPr>
            <w:rFonts w:ascii="Cambria Math" w:hAnsi="Cambria Math" w:hint="eastAsia"/>
          </w:rPr>
          <m:t>c</m:t>
        </m:r>
      </m:oMath>
      <w:r w:rsidR="006B5930">
        <w:rPr>
          <w:rFonts w:hint="eastAsia"/>
        </w:rPr>
        <w:t>指的是以周期内集电极电流流通角，因此</w:t>
      </w:r>
      <m:oMath>
        <m:r>
          <w:rPr>
            <w:rFonts w:ascii="Cambria Math" w:hAnsi="Cambria Math"/>
          </w:rPr>
          <m:t>θ</m:t>
        </m:r>
        <m:r>
          <w:rPr>
            <w:rFonts w:ascii="Cambria Math" w:hAnsi="Cambria Math" w:hint="eastAsia"/>
          </w:rPr>
          <m:t>c</m:t>
        </m:r>
      </m:oMath>
      <w:r w:rsidR="00C220B5">
        <w:rPr>
          <w:rFonts w:hint="eastAsia"/>
        </w:rPr>
        <w:t>是</w:t>
      </w:r>
      <w:proofErr w:type="gramStart"/>
      <w:r w:rsidR="00C220B5">
        <w:rPr>
          <w:rFonts w:hint="eastAsia"/>
        </w:rPr>
        <w:t>半流通角</w:t>
      </w:r>
      <w:proofErr w:type="gramEnd"/>
      <w:r w:rsidR="00C220B5">
        <w:rPr>
          <w:rFonts w:hint="eastAsia"/>
        </w:rPr>
        <w:t>（或截至角）。由图</w:t>
      </w:r>
      <w:r w:rsidR="00C220B5">
        <w:t>1.2.2</w:t>
      </w:r>
      <w:r w:rsidR="00C220B5">
        <w:rPr>
          <w:rFonts w:hint="eastAsia"/>
        </w:rPr>
        <w:t>可以看出</w:t>
      </w:r>
    </w:p>
    <w:p w14:paraId="1E1DFCEA" w14:textId="4591D2FD" w:rsidR="00C220B5" w:rsidRPr="006B5930" w:rsidRDefault="00057D54" w:rsidP="0039160B">
      <w:pPr>
        <w:ind w:firstLineChars="200" w:firstLine="420"/>
      </w:pPr>
      <m:oMathPara>
        <m:oMath>
          <m:sSub>
            <m:sSubPr>
              <m:ctrlPr>
                <w:rPr>
                  <w:rFonts w:ascii="Cambria Math" w:hAnsi="Cambria Math"/>
                  <w:i/>
                </w:rPr>
              </m:ctrlPr>
            </m:sSubPr>
            <m:e>
              <m:r>
                <w:rPr>
                  <w:rFonts w:ascii="Cambria Math" w:hAnsi="Cambria Math"/>
                </w:rPr>
                <m:t>V</m:t>
              </m:r>
            </m:e>
            <m:sub>
              <m:r>
                <w:rPr>
                  <w:rFonts w:ascii="Cambria Math" w:hAnsi="Cambria Math" w:hint="eastAsia"/>
                </w:rPr>
                <m:t>bm</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BB</m:t>
              </m:r>
            </m:sub>
          </m:sSub>
        </m:oMath>
      </m:oMathPara>
    </w:p>
    <w:p w14:paraId="7A22A9E9" w14:textId="767C1ECD" w:rsidR="00EC19C5" w:rsidRPr="006B5930" w:rsidRDefault="0074607D" w:rsidP="00EC19C5">
      <w:r>
        <w:rPr>
          <w:noProof/>
        </w:rPr>
        <w:drawing>
          <wp:anchor distT="0" distB="0" distL="114300" distR="114300" simplePos="0" relativeHeight="251659264" behindDoc="0" locked="0" layoutInCell="1" allowOverlap="1" wp14:anchorId="30729E8B" wp14:editId="2122373D">
            <wp:simplePos x="0" y="0"/>
            <wp:positionH relativeFrom="column">
              <wp:posOffset>198120</wp:posOffset>
            </wp:positionH>
            <wp:positionV relativeFrom="paragraph">
              <wp:posOffset>273685</wp:posOffset>
            </wp:positionV>
            <wp:extent cx="2331720" cy="1424940"/>
            <wp:effectExtent l="0" t="0" r="0"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1720" cy="1424940"/>
                    </a:xfrm>
                    <a:prstGeom prst="rect">
                      <a:avLst/>
                    </a:prstGeom>
                  </pic:spPr>
                </pic:pic>
              </a:graphicData>
            </a:graphic>
            <wp14:sizeRelH relativeFrom="page">
              <wp14:pctWidth>0</wp14:pctWidth>
            </wp14:sizeRelH>
            <wp14:sizeRelV relativeFrom="page">
              <wp14:pctHeight>0</wp14:pctHeight>
            </wp14:sizeRelV>
          </wp:anchor>
        </w:drawing>
      </w:r>
      <w:r w:rsidR="00C220B5">
        <w:rPr>
          <w:noProof/>
        </w:rPr>
        <w:drawing>
          <wp:anchor distT="0" distB="0" distL="114300" distR="114300" simplePos="0" relativeHeight="251658240" behindDoc="0" locked="0" layoutInCell="1" allowOverlap="1" wp14:anchorId="6477CBF1" wp14:editId="54487F1B">
            <wp:simplePos x="0" y="0"/>
            <wp:positionH relativeFrom="column">
              <wp:posOffset>2979420</wp:posOffset>
            </wp:positionH>
            <wp:positionV relativeFrom="paragraph">
              <wp:posOffset>259080</wp:posOffset>
            </wp:positionV>
            <wp:extent cx="2179320" cy="141732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9320" cy="1417320"/>
                    </a:xfrm>
                    <a:prstGeom prst="rect">
                      <a:avLst/>
                    </a:prstGeom>
                  </pic:spPr>
                </pic:pic>
              </a:graphicData>
            </a:graphic>
            <wp14:sizeRelH relativeFrom="page">
              <wp14:pctWidth>0</wp14:pctWidth>
            </wp14:sizeRelH>
            <wp14:sizeRelV relativeFrom="page">
              <wp14:pctHeight>0</wp14:pctHeight>
            </wp14:sizeRelV>
          </wp:anchor>
        </w:drawing>
      </w:r>
    </w:p>
    <w:p w14:paraId="27EEB061" w14:textId="69B59759" w:rsidR="00EC19C5" w:rsidRDefault="00EC19C5" w:rsidP="0039160B">
      <w:pPr>
        <w:ind w:firstLineChars="200" w:firstLine="420"/>
      </w:pPr>
    </w:p>
    <w:p w14:paraId="6394BFE6" w14:textId="3F7982FF" w:rsidR="00EC19C5" w:rsidRDefault="0074607D" w:rsidP="0039160B">
      <w:pPr>
        <w:ind w:firstLineChars="200" w:firstLine="420"/>
      </w:pPr>
      <w:r>
        <w:rPr>
          <w:noProof/>
        </w:rPr>
        <mc:AlternateContent>
          <mc:Choice Requires="wps">
            <w:drawing>
              <wp:anchor distT="45720" distB="45720" distL="114300" distR="114300" simplePos="0" relativeHeight="251663360" behindDoc="0" locked="0" layoutInCell="1" allowOverlap="1" wp14:anchorId="6F9AA5EF" wp14:editId="5982BFC6">
                <wp:simplePos x="0" y="0"/>
                <wp:positionH relativeFrom="column">
                  <wp:posOffset>3022600</wp:posOffset>
                </wp:positionH>
                <wp:positionV relativeFrom="paragraph">
                  <wp:posOffset>7620</wp:posOffset>
                </wp:positionV>
                <wp:extent cx="2360930" cy="1404620"/>
                <wp:effectExtent l="0" t="0" r="24130" b="1778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4942C16" w14:textId="5F2C40C3" w:rsidR="0074607D" w:rsidRPr="0074607D" w:rsidRDefault="0074607D">
                            <w:pPr>
                              <w:rPr>
                                <w:b/>
                                <w:bCs/>
                                <w:sz w:val="18"/>
                                <w:szCs w:val="18"/>
                              </w:rPr>
                            </w:pPr>
                            <w:r w:rsidRPr="0074607D">
                              <w:rPr>
                                <w:b/>
                                <w:bCs/>
                                <w:sz w:val="18"/>
                                <w:szCs w:val="18"/>
                              </w:rPr>
                              <w:t>图</w:t>
                            </w:r>
                            <w:r w:rsidRPr="0074607D">
                              <w:rPr>
                                <w:rFonts w:hint="eastAsia"/>
                                <w:b/>
                                <w:bCs/>
                                <w:sz w:val="18"/>
                                <w:szCs w:val="18"/>
                              </w:rPr>
                              <w:t>1</w:t>
                            </w:r>
                            <w:r w:rsidRPr="0074607D">
                              <w:rPr>
                                <w:b/>
                                <w:bCs/>
                                <w:sz w:val="18"/>
                                <w:szCs w:val="18"/>
                              </w:rPr>
                              <w:t xml:space="preserve">.2.2 </w:t>
                            </w:r>
                            <w:r w:rsidRPr="0074607D">
                              <w:rPr>
                                <w:b/>
                                <w:bCs/>
                                <w:sz w:val="18"/>
                                <w:szCs w:val="18"/>
                              </w:rPr>
                              <w:t>高频功率放大器中各部分电压与电流的关系</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F9AA5EF" id="_x0000_t202" coordsize="21600,21600" o:spt="202" path="m,l,21600r21600,l21600,xe">
                <v:stroke joinstyle="miter"/>
                <v:path gradientshapeok="t" o:connecttype="rect"/>
              </v:shapetype>
              <v:shape id="文本框 2" o:spid="_x0000_s1026" type="#_x0000_t202" style="position:absolute;left:0;text-align:left;margin-left:238pt;margin-top:.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" strokecolor="white [3212]">
                <v:textbox style="mso-fit-shape-to-text:t">
                  <w:txbxContent>
                    <w:p w14:paraId="74942C16" w14:textId="5F2C40C3" w:rsidR="0074607D" w:rsidRPr="0074607D" w:rsidRDefault="0074607D">
                      <w:pPr>
                        <w:rPr>
                          <w:b/>
                          <w:bCs/>
                          <w:sz w:val="18"/>
                          <w:szCs w:val="18"/>
                        </w:rPr>
                      </w:pPr>
                      <w:r w:rsidRPr="0074607D">
                        <w:rPr>
                          <w:b/>
                          <w:bCs/>
                          <w:sz w:val="18"/>
                          <w:szCs w:val="18"/>
                        </w:rPr>
                        <w:t>图</w:t>
                      </w:r>
                      <w:r w:rsidRPr="0074607D">
                        <w:rPr>
                          <w:rFonts w:hint="eastAsia"/>
                          <w:b/>
                          <w:bCs/>
                          <w:sz w:val="18"/>
                          <w:szCs w:val="18"/>
                        </w:rPr>
                        <w:t>1</w:t>
                      </w:r>
                      <w:r w:rsidRPr="0074607D">
                        <w:rPr>
                          <w:b/>
                          <w:bCs/>
                          <w:sz w:val="18"/>
                          <w:szCs w:val="18"/>
                        </w:rPr>
                        <w:t xml:space="preserve">.2.2 </w:t>
                      </w:r>
                      <w:r w:rsidRPr="0074607D">
                        <w:rPr>
                          <w:b/>
                          <w:bCs/>
                          <w:sz w:val="18"/>
                          <w:szCs w:val="18"/>
                        </w:rPr>
                        <w:t>高频功率放大器中各部分电压与电流的关系</w:t>
                      </w:r>
                    </w:p>
                  </w:txbxContent>
                </v:textbox>
                <w10:wrap type="square"/>
              </v:shape>
            </w:pict>
          </mc:Fallback>
        </mc:AlternateContent>
      </w:r>
      <w:r w:rsidR="00C220B5">
        <w:rPr>
          <w:noProof/>
        </w:rPr>
        <mc:AlternateContent>
          <mc:Choice Requires="wps">
            <w:drawing>
              <wp:anchor distT="45720" distB="45720" distL="114300" distR="114300" simplePos="0" relativeHeight="251661312" behindDoc="0" locked="0" layoutInCell="1" allowOverlap="1" wp14:anchorId="66EE9068" wp14:editId="11A15059">
                <wp:simplePos x="0" y="0"/>
                <wp:positionH relativeFrom="column">
                  <wp:posOffset>302260</wp:posOffset>
                </wp:positionH>
                <wp:positionV relativeFrom="paragraph">
                  <wp:posOffset>15240</wp:posOffset>
                </wp:positionV>
                <wp:extent cx="2360930" cy="1404620"/>
                <wp:effectExtent l="0" t="0" r="2413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EE70F90" w14:textId="59456E26" w:rsidR="00C220B5" w:rsidRPr="0074607D" w:rsidRDefault="00C220B5">
                            <w:pPr>
                              <w:rPr>
                                <w:b/>
                                <w:bCs/>
                                <w:sz w:val="18"/>
                                <w:szCs w:val="18"/>
                              </w:rPr>
                            </w:pPr>
                            <w:r w:rsidRPr="0074607D">
                              <w:rPr>
                                <w:b/>
                                <w:bCs/>
                                <w:sz w:val="18"/>
                                <w:szCs w:val="18"/>
                              </w:rPr>
                              <w:t>图</w:t>
                            </w:r>
                            <w:r w:rsidRPr="0074607D">
                              <w:rPr>
                                <w:rFonts w:hint="eastAsia"/>
                                <w:b/>
                                <w:bCs/>
                                <w:sz w:val="18"/>
                                <w:szCs w:val="18"/>
                              </w:rPr>
                              <w:t>1</w:t>
                            </w:r>
                            <w:r w:rsidRPr="0074607D">
                              <w:rPr>
                                <w:b/>
                                <w:bCs/>
                                <w:sz w:val="18"/>
                                <w:szCs w:val="18"/>
                              </w:rPr>
                              <w:t>.2.1</w:t>
                            </w:r>
                            <w:r w:rsidR="0074607D" w:rsidRPr="0074607D">
                              <w:rPr>
                                <w:b/>
                                <w:bCs/>
                                <w:sz w:val="18"/>
                                <w:szCs w:val="18"/>
                              </w:rPr>
                              <w:t xml:space="preserve"> </w:t>
                            </w:r>
                            <w:r w:rsidR="0074607D" w:rsidRPr="0074607D">
                              <w:rPr>
                                <w:b/>
                                <w:bCs/>
                                <w:sz w:val="18"/>
                                <w:szCs w:val="18"/>
                              </w:rPr>
                              <w:t>高频功率放大器的基本电路</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EE9068" id="_x0000_s1027" type="#_x0000_t202" style="position:absolute;left:0;text-align:left;margin-left:23.8pt;margin-top:1.2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" strokecolor="white [3212]">
                <v:textbox style="mso-fit-shape-to-text:t">
                  <w:txbxContent>
                    <w:p w14:paraId="4EE70F90" w14:textId="59456E26" w:rsidR="00C220B5" w:rsidRPr="0074607D" w:rsidRDefault="00C220B5">
                      <w:pPr>
                        <w:rPr>
                          <w:b/>
                          <w:bCs/>
                          <w:sz w:val="18"/>
                          <w:szCs w:val="18"/>
                        </w:rPr>
                      </w:pPr>
                      <w:r w:rsidRPr="0074607D">
                        <w:rPr>
                          <w:b/>
                          <w:bCs/>
                          <w:sz w:val="18"/>
                          <w:szCs w:val="18"/>
                        </w:rPr>
                        <w:t>图</w:t>
                      </w:r>
                      <w:r w:rsidRPr="0074607D">
                        <w:rPr>
                          <w:rFonts w:hint="eastAsia"/>
                          <w:b/>
                          <w:bCs/>
                          <w:sz w:val="18"/>
                          <w:szCs w:val="18"/>
                        </w:rPr>
                        <w:t>1</w:t>
                      </w:r>
                      <w:r w:rsidRPr="0074607D">
                        <w:rPr>
                          <w:b/>
                          <w:bCs/>
                          <w:sz w:val="18"/>
                          <w:szCs w:val="18"/>
                        </w:rPr>
                        <w:t>.2.1</w:t>
                      </w:r>
                      <w:r w:rsidR="0074607D" w:rsidRPr="0074607D">
                        <w:rPr>
                          <w:b/>
                          <w:bCs/>
                          <w:sz w:val="18"/>
                          <w:szCs w:val="18"/>
                        </w:rPr>
                        <w:t xml:space="preserve"> </w:t>
                      </w:r>
                      <w:r w:rsidR="0074607D" w:rsidRPr="0074607D">
                        <w:rPr>
                          <w:b/>
                          <w:bCs/>
                          <w:sz w:val="18"/>
                          <w:szCs w:val="18"/>
                        </w:rPr>
                        <w:t>高频功率放大器的基本电路</w:t>
                      </w:r>
                    </w:p>
                  </w:txbxContent>
                </v:textbox>
                <w10:wrap type="square"/>
              </v:shape>
            </w:pict>
          </mc:Fallback>
        </mc:AlternateContent>
      </w:r>
    </w:p>
    <w:p w14:paraId="042AAC57" w14:textId="59C368CA" w:rsidR="00EC19C5" w:rsidRDefault="00EC19C5" w:rsidP="0039160B">
      <w:pPr>
        <w:ind w:firstLineChars="200" w:firstLine="420"/>
      </w:pPr>
    </w:p>
    <w:p w14:paraId="5FF1CC6E" w14:textId="5C3AA3F3" w:rsidR="00EC19C5" w:rsidRDefault="00EC19C5" w:rsidP="0039160B">
      <w:pPr>
        <w:ind w:firstLineChars="200" w:firstLine="420"/>
      </w:pPr>
    </w:p>
    <w:p w14:paraId="20F0C9CF" w14:textId="6E54EB67" w:rsidR="0074607D" w:rsidRPr="00C555AB" w:rsidRDefault="0074607D" w:rsidP="0039160B">
      <w:pPr>
        <w:ind w:firstLineChars="200" w:firstLine="420"/>
      </w:pPr>
      <w:r>
        <w:t>根据前文的推导可得</w:t>
      </w:r>
      <m:oMath>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BB</m:t>
                </m:r>
              </m:sub>
            </m:sSub>
          </m:num>
          <m:den>
            <m:sSub>
              <m:sSubPr>
                <m:ctrlPr>
                  <w:rPr>
                    <w:rFonts w:ascii="Cambria Math" w:hAnsi="Cambria Math"/>
                    <w:i/>
                  </w:rPr>
                </m:ctrlPr>
              </m:sSubPr>
              <m:e>
                <m:r>
                  <m:rPr>
                    <m:sty m:val="p"/>
                  </m:rPr>
                  <w:rPr>
                    <w:rFonts w:ascii="Cambria Math" w:hAnsi="Cambria Math" w:hint="eastAsia"/>
                  </w:rPr>
                  <m:t>V</m:t>
                </m:r>
              </m:e>
              <m:sub>
                <m:r>
                  <w:rPr>
                    <w:rFonts w:ascii="Cambria Math" w:hAnsi="Cambria Math"/>
                  </w:rPr>
                  <m:t>bm</m:t>
                </m:r>
              </m:sub>
            </m:sSub>
          </m:den>
        </m:f>
      </m:oMath>
    </w:p>
    <w:p w14:paraId="569E7C70" w14:textId="77777777" w:rsidR="00C555AB" w:rsidRPr="00C555AB" w:rsidRDefault="00C555AB" w:rsidP="0039160B">
      <w:pPr>
        <w:ind w:firstLineChars="200" w:firstLine="420"/>
        <w:rPr>
          <w:rFonts w:hint="eastAsia"/>
        </w:rPr>
      </w:pPr>
    </w:p>
    <w:p w14:paraId="0C89F39D" w14:textId="43F30325" w:rsidR="0074607D" w:rsidRPr="001E338A" w:rsidRDefault="00D77F84" w:rsidP="00D77F84">
      <w:pPr>
        <w:rPr>
          <w:rFonts w:hint="eastAsia"/>
          <w:b/>
          <w:bCs/>
          <w:sz w:val="24"/>
          <w:szCs w:val="24"/>
        </w:rPr>
      </w:pPr>
      <w:r w:rsidRPr="001E338A">
        <w:rPr>
          <w:rFonts w:hint="eastAsia"/>
          <w:b/>
          <w:bCs/>
          <w:sz w:val="24"/>
          <w:szCs w:val="24"/>
        </w:rPr>
        <w:t>1</w:t>
      </w:r>
      <w:r w:rsidRPr="001E338A">
        <w:rPr>
          <w:b/>
          <w:bCs/>
          <w:sz w:val="24"/>
          <w:szCs w:val="24"/>
        </w:rPr>
        <w:t xml:space="preserve">.3 </w:t>
      </w:r>
      <w:r w:rsidRPr="001E338A">
        <w:rPr>
          <w:b/>
          <w:bCs/>
          <w:sz w:val="24"/>
          <w:szCs w:val="24"/>
        </w:rPr>
        <w:t>功率关系</w:t>
      </w:r>
    </w:p>
    <w:p w14:paraId="05602322" w14:textId="77777777" w:rsidR="00B64E41" w:rsidRDefault="00E52B8C" w:rsidP="00D22FB7">
      <w:pPr>
        <w:ind w:firstLineChars="200" w:firstLine="420"/>
      </w:pPr>
      <w:r>
        <w:t>由图</w:t>
      </w:r>
      <w:r>
        <w:rPr>
          <w:rFonts w:hint="eastAsia"/>
        </w:rPr>
        <w:t>1</w:t>
      </w:r>
      <w:r>
        <w:t>.2.1</w:t>
      </w:r>
      <w:r>
        <w:t>和</w:t>
      </w:r>
      <w:r>
        <w:rPr>
          <w:rFonts w:hint="eastAsia"/>
        </w:rPr>
        <w:t>1</w:t>
      </w:r>
      <w:r>
        <w:t>.2.2</w:t>
      </w:r>
      <w:r>
        <w:t>可知</w:t>
      </w:r>
    </w:p>
    <w:p w14:paraId="774B4483" w14:textId="535BD751" w:rsidR="00E52B8C" w:rsidRDefault="00E52B8C" w:rsidP="00D22FB7">
      <w:pPr>
        <w:ind w:firstLineChars="200" w:firstLine="420"/>
        <w:rPr>
          <w:i/>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C</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V</m:t>
              </m:r>
            </m:e>
            <m:sub>
              <m:r>
                <m:rPr>
                  <m:sty m:val="p"/>
                </m:rPr>
                <w:rPr>
                  <w:rFonts w:ascii="Cambria Math" w:hAnsi="Cambria Math"/>
                </w:rPr>
                <m:t>CC</m:t>
              </m:r>
            </m:sub>
          </m:sSub>
          <m:r>
            <w:rPr>
              <w:rFonts w:ascii="Cambria Math" w:hAnsi="Cambria Math"/>
            </w:rPr>
            <m:t>-</m:t>
          </m:r>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cm</m:t>
              </m:r>
            </m:sub>
          </m:sSub>
          <m:r>
            <w:rPr>
              <w:rFonts w:ascii="Cambria Math" w:hAnsi="Cambria Math"/>
            </w:rPr>
            <m:t>cosωt</m:t>
          </m:r>
        </m:oMath>
      </m:oMathPara>
    </w:p>
    <w:p w14:paraId="57DE1644" w14:textId="215B4FBF" w:rsidR="0074607D" w:rsidRPr="00B64E41" w:rsidRDefault="00E52B8C" w:rsidP="00D22FB7">
      <w:pPr>
        <w:ind w:firstLineChars="200" w:firstLine="420"/>
        <w:rPr>
          <w:i/>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hint="eastAsia"/>
                </w:rPr>
                <m:t>B</m:t>
              </m:r>
            </m:sub>
          </m:sSub>
          <m:r>
            <w:rPr>
              <w:rFonts w:ascii="Cambria Math" w:hAnsi="Cambria Math"/>
            </w:rPr>
            <m:t>=</m:t>
          </m:r>
          <m:r>
            <m:rPr>
              <m:sty m:val="p"/>
            </m:rPr>
            <w:rPr>
              <w:rFonts w:ascii="Cambria Math" w:hAnsi="Cambria Math"/>
            </w:rPr>
            <m:t>-</m:t>
          </m:r>
          <m:sSub>
            <m:sSubPr>
              <m:ctrlPr>
                <w:rPr>
                  <w:rFonts w:ascii="Cambria Math" w:hAnsi="Cambria Math"/>
                  <w:i/>
                </w:rPr>
              </m:ctrlPr>
            </m:sSubPr>
            <m:e>
              <m:r>
                <m:rPr>
                  <m:sty m:val="p"/>
                </m:rPr>
                <w:rPr>
                  <w:rFonts w:ascii="Cambria Math" w:hAnsi="Cambria Math" w:hint="eastAsia"/>
                </w:rPr>
                <m:t>V</m:t>
              </m:r>
            </m:e>
            <m:sub>
              <m:r>
                <m:rPr>
                  <m:sty m:val="p"/>
                </m:rPr>
                <w:rPr>
                  <w:rFonts w:ascii="Cambria Math" w:hAnsi="Cambria Math"/>
                </w:rPr>
                <m:t>BB</m:t>
              </m:r>
            </m:sub>
          </m:sSub>
          <m:r>
            <w:rPr>
              <w:rFonts w:ascii="Cambria Math" w:hAnsi="Cambria Math"/>
            </w:rPr>
            <m:t>-</m:t>
          </m:r>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bm</m:t>
              </m:r>
            </m:sub>
          </m:sSub>
          <m:r>
            <w:rPr>
              <w:rFonts w:ascii="Cambria Math" w:hAnsi="Cambria Math"/>
            </w:rPr>
            <m:t>cosωt</m:t>
          </m:r>
        </m:oMath>
      </m:oMathPara>
    </w:p>
    <w:p w14:paraId="74C186AD" w14:textId="06EE10EE" w:rsidR="00B64E41" w:rsidRDefault="00B64E41" w:rsidP="00D22FB7">
      <w:pPr>
        <w:ind w:firstLineChars="200" w:firstLine="420"/>
      </w:pPr>
      <w:r>
        <w:t>集电极电流脉冲可以分解为傅里叶级数：</w:t>
      </w:r>
    </w:p>
    <w:p w14:paraId="760C399F" w14:textId="6FC8B96D" w:rsidR="00B64E41" w:rsidRPr="00B64E41" w:rsidRDefault="00B64E41" w:rsidP="00D22FB7">
      <w:pPr>
        <w:ind w:firstLineChars="200" w:firstLine="420"/>
      </w:pPr>
      <m:oMathPara>
        <m:oMath>
          <m:sSub>
            <m:sSubPr>
              <m:ctrlPr>
                <w:rPr>
                  <w:rFonts w:ascii="Cambria Math" w:hAnsi="Cambria Math"/>
                  <w:i/>
                </w:rPr>
              </m:ctrlPr>
            </m:sSubPr>
            <m:e>
              <m:r>
                <w:rPr>
                  <w:rFonts w:ascii="Cambria Math" w:hAnsi="Cambria Math"/>
                </w:rPr>
                <m:t>i</m:t>
              </m:r>
            </m:e>
            <m:sub>
              <m:r>
                <m:rPr>
                  <m:sty m:val="p"/>
                </m:rP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Pr>
                <m:t>C</m:t>
              </m:r>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Pr>
                <m:t>cm1</m:t>
              </m:r>
            </m:sub>
          </m:sSub>
          <m:r>
            <w:rPr>
              <w:rFonts w:ascii="Cambria Math" w:hAnsi="Cambria Math"/>
            </w:rPr>
            <m:t>cosωt+</m:t>
          </m:r>
          <m:sSub>
            <m:sSubPr>
              <m:ctrlPr>
                <w:rPr>
                  <w:rFonts w:ascii="Cambria Math" w:hAnsi="Cambria Math"/>
                  <w:i/>
                </w:rPr>
              </m:ctrlPr>
            </m:sSubPr>
            <m:e>
              <m:r>
                <w:rPr>
                  <w:rFonts w:ascii="Cambria Math" w:hAnsi="Cambria Math"/>
                </w:rPr>
                <m:t>I</m:t>
              </m:r>
            </m:e>
            <m:sub>
              <m:r>
                <m:rPr>
                  <m:sty m:val="p"/>
                </m:rPr>
                <w:rPr>
                  <w:rFonts w:ascii="Cambria Math" w:hAnsi="Cambria Math"/>
                </w:rPr>
                <m:t xml:space="preserve">cm2 </m:t>
              </m:r>
            </m:sub>
          </m:sSub>
          <m:r>
            <w:rPr>
              <w:rFonts w:ascii="Cambria Math" w:hAnsi="Cambria Math"/>
            </w:rPr>
            <m:t>cos</m:t>
          </m:r>
          <m:r>
            <w:rPr>
              <w:rFonts w:ascii="Cambria Math" w:hAnsi="Cambria Math"/>
            </w:rPr>
            <m:t>2ω</m:t>
          </m:r>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Pr>
                <m:t>cm3</m:t>
              </m:r>
            </m:sub>
          </m:sSub>
          <m:r>
            <w:rPr>
              <w:rFonts w:ascii="Cambria Math" w:hAnsi="Cambria Math"/>
            </w:rPr>
            <m:t>cos</m:t>
          </m:r>
          <m:r>
            <w:rPr>
              <w:rFonts w:ascii="Cambria Math" w:hAnsi="Cambria Math"/>
            </w:rPr>
            <m:t>3ω</m:t>
          </m:r>
          <m:r>
            <w:rPr>
              <w:rFonts w:ascii="Cambria Math" w:hAnsi="Cambria Math"/>
            </w:rPr>
            <m:t>t</m:t>
          </m:r>
          <m:r>
            <w:rPr>
              <w:rFonts w:ascii="Cambria Math" w:hAnsi="Cambria Math"/>
            </w:rPr>
            <m:t>+…</m:t>
          </m:r>
        </m:oMath>
      </m:oMathPara>
    </w:p>
    <w:p w14:paraId="33E9C5E6" w14:textId="1285943E" w:rsidR="00B64E41" w:rsidRDefault="00066C48" w:rsidP="00D22FB7">
      <w:pPr>
        <w:ind w:firstLineChars="200" w:firstLine="420"/>
      </w:pPr>
      <w:r>
        <w:t>直流电源供给的支流功率为</w:t>
      </w:r>
      <w:r>
        <w:rPr>
          <w:rFonts w:hint="eastAsia"/>
        </w:rPr>
        <w:t>P</w:t>
      </w:r>
      <w:r w:rsidRPr="00930360">
        <w:rPr>
          <w:vertAlign w:val="subscript"/>
        </w:rPr>
        <w:t>=</w:t>
      </w:r>
      <w:r>
        <w:t>=V</w:t>
      </w:r>
      <w:r>
        <w:rPr>
          <w:vertAlign w:val="subscript"/>
        </w:rPr>
        <w:t>CC</w:t>
      </w:r>
      <m:oMath>
        <m:sSub>
          <m:sSubPr>
            <m:ctrlPr>
              <w:rPr>
                <w:rFonts w:ascii="Cambria Math" w:hAnsi="Cambria Math"/>
                <w:i/>
              </w:rPr>
            </m:ctrlPr>
          </m:sSubPr>
          <m:e>
            <m:r>
              <w:rPr>
                <w:rFonts w:ascii="Cambria Math" w:hAnsi="Cambria Math"/>
              </w:rPr>
              <m:t>I</m:t>
            </m:r>
          </m:e>
          <m:sub>
            <m:r>
              <m:rPr>
                <m:sty m:val="p"/>
              </m:rPr>
              <w:rPr>
                <w:rFonts w:ascii="Cambria Math" w:hAnsi="Cambria Math"/>
              </w:rPr>
              <m:t>C</m:t>
            </m:r>
            <m:r>
              <m:rPr>
                <m:sty m:val="p"/>
              </m:rPr>
              <w:rPr>
                <w:rFonts w:ascii="Cambria Math" w:hAnsi="Cambria Math"/>
              </w:rPr>
              <m:t>0</m:t>
            </m:r>
          </m:sub>
        </m:sSub>
      </m:oMath>
    </w:p>
    <w:p w14:paraId="2994D87B" w14:textId="7F88AF84" w:rsidR="00394DBC" w:rsidRDefault="00394DBC" w:rsidP="00D22FB7">
      <w:pPr>
        <w:ind w:firstLineChars="200" w:firstLine="420"/>
      </w:pPr>
      <w:r>
        <w:t>因为回路对基频谐振，呈纯电阻</w:t>
      </w:r>
      <w:r>
        <w:rPr>
          <w:rFonts w:hint="eastAsia"/>
        </w:rPr>
        <w:t>R</w:t>
      </w:r>
      <w:r w:rsidRPr="00394DBC">
        <w:rPr>
          <w:vertAlign w:val="subscript"/>
        </w:rPr>
        <w:t>P</w:t>
      </w:r>
      <w:r>
        <w:t>，对其他谐波的阻抗很小，</w:t>
      </w:r>
      <w:proofErr w:type="gramStart"/>
      <w:r>
        <w:t>且呈容性</w:t>
      </w:r>
      <w:proofErr w:type="gramEnd"/>
      <w:r>
        <w:t>，因此只有基频电流和基频电压才能产生输出功率。回路可吸取的基频功率为</w:t>
      </w:r>
    </w:p>
    <w:p w14:paraId="39C246A0" w14:textId="6D49E0A8" w:rsidR="00394DBC" w:rsidRPr="00903E47" w:rsidRDefault="00903E47" w:rsidP="00D22FB7">
      <w:pPr>
        <w:ind w:firstLineChars="200" w:firstLine="420"/>
      </w:pPr>
      <m:oMathPara>
        <m:oMath>
          <m:sSub>
            <m:sSubPr>
              <m:ctrlPr>
                <w:rPr>
                  <w:rFonts w:ascii="Cambria Math" w:hAnsi="Cambria Math"/>
                </w:rPr>
              </m:ctrlPr>
            </m:sSubPr>
            <m:e>
              <m:r>
                <w:rPr>
                  <w:rFonts w:ascii="Cambria Math" w:hAnsi="Cambria Math"/>
                </w:rPr>
                <m:t>P</m:t>
              </m:r>
            </m:e>
            <m:sub>
              <m:r>
                <m:rPr>
                  <m:sty m:val="p"/>
                </m:rPr>
                <w:rPr>
                  <w:rFonts w:ascii="Cambria Math" w:hAnsi="Cambria Math"/>
                </w:rPr>
                <m:t>o</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V</m:t>
              </m:r>
            </m:e>
            <m:sub>
              <m:r>
                <m:rPr>
                  <m:sty m:val="p"/>
                </m:rPr>
                <w:rPr>
                  <w:rFonts w:ascii="Cambria Math" w:hAnsi="Cambria Math"/>
                </w:rPr>
                <m:t>cm</m:t>
              </m:r>
            </m:sub>
          </m:sSub>
          <m:sSub>
            <m:sSubPr>
              <m:ctrlPr>
                <w:rPr>
                  <w:rFonts w:ascii="Cambria Math" w:hAnsi="Cambria Math"/>
                </w:rPr>
              </m:ctrlPr>
            </m:sSubPr>
            <m:e>
              <m:r>
                <w:rPr>
                  <w:rFonts w:ascii="Cambria Math" w:hAnsi="Cambria Math"/>
                </w:rPr>
                <m:t>I</m:t>
              </m:r>
            </m:e>
            <m:sub>
              <m:r>
                <m:rPr>
                  <m:sty m:val="p"/>
                </m:rPr>
                <w:rPr>
                  <w:rFonts w:ascii="Cambria Math" w:hAnsi="Cambria Math"/>
                </w:rPr>
                <m:t>cm</m:t>
              </m:r>
              <m:r>
                <w:rPr>
                  <w:rFonts w:ascii="Cambria Math" w:hAnsi="Cambria Math"/>
                </w:rPr>
                <m:t>1</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m:rPr>
                      <m:sty m:val="p"/>
                    </m:rPr>
                    <w:rPr>
                      <w:rFonts w:ascii="Cambria Math" w:hAnsi="Cambria Math"/>
                    </w:rPr>
                    <m:t>cm</m:t>
                  </m:r>
                </m:sub>
                <m:sup>
                  <m:r>
                    <w:rPr>
                      <w:rFonts w:ascii="Cambria Math" w:hAnsi="Cambria Math"/>
                    </w:rPr>
                    <m:t>2</m:t>
                  </m:r>
                </m:sup>
              </m:sSubSup>
            </m:num>
            <m:den>
              <m: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p</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I</m:t>
              </m:r>
            </m:e>
            <m:sub>
              <m:r>
                <m:rPr>
                  <m:sty m:val="p"/>
                </m:rPr>
                <w:rPr>
                  <w:rFonts w:ascii="Cambria Math" w:hAnsi="Cambria Math"/>
                </w:rPr>
                <m:t>cm</m:t>
              </m:r>
              <m:r>
                <w:rPr>
                  <w:rFonts w:ascii="Cambria Math" w:hAnsi="Cambria Math"/>
                </w:rPr>
                <m:t>1</m:t>
              </m:r>
            </m:sub>
            <m:sup>
              <m:r>
                <w:rPr>
                  <w:rFonts w:ascii="Cambria Math" w:hAnsi="Cambria Math"/>
                </w:rPr>
                <m:t>2</m:t>
              </m:r>
            </m:sup>
          </m:sSubSup>
          <m:sSub>
            <m:sSubPr>
              <m:ctrlPr>
                <w:rPr>
                  <w:rFonts w:ascii="Cambria Math" w:hAnsi="Cambria Math"/>
                </w:rPr>
              </m:ctrlPr>
            </m:sSubPr>
            <m:e>
              <m:r>
                <w:rPr>
                  <w:rFonts w:ascii="Cambria Math" w:hAnsi="Cambria Math"/>
                </w:rPr>
                <m:t>R</m:t>
              </m:r>
            </m:e>
            <m:sub>
              <m:r>
                <m:rPr>
                  <m:sty m:val="p"/>
                </m:rPr>
                <w:rPr>
                  <w:rFonts w:ascii="Cambria Math" w:hAnsi="Cambria Math"/>
                </w:rPr>
                <m:t>p</m:t>
              </m:r>
            </m:sub>
          </m:sSub>
        </m:oMath>
      </m:oMathPara>
    </w:p>
    <w:p w14:paraId="463C7AF3" w14:textId="5A4FBE8F" w:rsidR="00903E47" w:rsidRDefault="00D22FB7" w:rsidP="00D22FB7">
      <w:pPr>
        <w:ind w:firstLineChars="200" w:firstLine="420"/>
      </w:pPr>
      <w:r>
        <w:t>所需要的回路阻抗为</w:t>
      </w:r>
    </w:p>
    <w:p w14:paraId="404E56B4" w14:textId="1C368CC8" w:rsidR="00D22FB7" w:rsidRPr="00D22FB7" w:rsidRDefault="00D22FB7" w:rsidP="00D22FB7">
      <w:pPr>
        <w:ind w:firstLineChars="200" w:firstLine="420"/>
      </w:pPr>
      <m:oMathPara>
        <m:oMath>
          <m:sSub>
            <m:sSubPr>
              <m:ctrlPr>
                <w:rPr>
                  <w:rFonts w:ascii="Cambria Math" w:hAnsi="Cambria Math"/>
                </w:rPr>
              </m:ctrlPr>
            </m:sSubPr>
            <m:e>
              <m:r>
                <w:rPr>
                  <w:rFonts w:ascii="Cambria Math" w:hAnsi="Cambria Math"/>
                </w:rPr>
                <m:t>R</m:t>
              </m:r>
            </m:e>
            <m:sub>
              <m:r>
                <m:rPr>
                  <m:sty m:val="p"/>
                </m:rP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cm</m:t>
                  </m:r>
                </m:sub>
              </m:sSub>
            </m:num>
            <m:den>
              <m:sSub>
                <m:sSubPr>
                  <m:ctrlPr>
                    <w:rPr>
                      <w:rFonts w:ascii="Cambria Math" w:hAnsi="Cambria Math"/>
                    </w:rPr>
                  </m:ctrlPr>
                </m:sSubPr>
                <m:e>
                  <m:r>
                    <w:rPr>
                      <w:rFonts w:ascii="Cambria Math" w:hAnsi="Cambria Math"/>
                    </w:rPr>
                    <m:t>I</m:t>
                  </m:r>
                </m:e>
                <m:sub>
                  <m:r>
                    <m:rPr>
                      <m:sty m:val="p"/>
                    </m:rPr>
                    <w:rPr>
                      <w:rFonts w:ascii="Cambria Math" w:hAnsi="Cambria Math"/>
                    </w:rPr>
                    <m:t>cml</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cc</m:t>
                  </m:r>
                </m:sub>
              </m:sSub>
              <m: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Cmin</m:t>
                  </m:r>
                </m:sub>
              </m:sSub>
            </m:num>
            <m:den>
              <m:sSub>
                <m:sSubPr>
                  <m:ctrlPr>
                    <w:rPr>
                      <w:rFonts w:ascii="Cambria Math" w:hAnsi="Cambria Math"/>
                    </w:rPr>
                  </m:ctrlPr>
                </m:sSubPr>
                <m:e>
                  <m:r>
                    <w:rPr>
                      <w:rFonts w:ascii="Cambria Math" w:hAnsi="Cambria Math"/>
                    </w:rPr>
                    <m:t>I</m:t>
                  </m:r>
                </m:e>
                <m:sub>
                  <m:r>
                    <m:rPr>
                      <m:sty m:val="p"/>
                    </m:rPr>
                    <w:rPr>
                      <w:rFonts w:ascii="Cambria Math" w:hAnsi="Cambria Math"/>
                    </w:rPr>
                    <m:t>cm</m:t>
                  </m:r>
                  <m:r>
                    <w:rPr>
                      <w:rFonts w:ascii="Cambria Math" w:hAnsi="Cambria Math"/>
                    </w:rPr>
                    <m:t>1</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m:rPr>
                      <m:sty m:val="p"/>
                    </m:rPr>
                    <w:rPr>
                      <w:rFonts w:ascii="Cambria Math" w:hAnsi="Cambria Math"/>
                    </w:rPr>
                    <m:t>cm</m:t>
                  </m:r>
                </m:sub>
                <m:sup>
                  <m:r>
                    <w:rPr>
                      <w:rFonts w:ascii="Cambria Math" w:hAnsi="Cambria Math"/>
                    </w:rPr>
                    <m:t>2</m:t>
                  </m:r>
                </m:sup>
              </m:sSubSup>
            </m:num>
            <m:den>
              <m: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o</m:t>
                  </m:r>
                </m:sub>
              </m:sSub>
            </m:den>
          </m:f>
        </m:oMath>
      </m:oMathPara>
    </w:p>
    <w:p w14:paraId="7FAA798E" w14:textId="185B8C74" w:rsidR="00D22FB7" w:rsidRDefault="00D22FB7" w:rsidP="00D22FB7">
      <w:pPr>
        <w:ind w:firstLineChars="200" w:firstLine="420"/>
      </w:pPr>
      <w:r>
        <w:t>集电极的耗散功率为直流输入功率与回路交流功率</w:t>
      </w:r>
      <w:r>
        <w:rPr>
          <w:rFonts w:hint="eastAsia"/>
        </w:rPr>
        <w:t>P</w:t>
      </w:r>
      <w:r w:rsidRPr="00D22FB7">
        <w:rPr>
          <w:vertAlign w:val="subscript"/>
        </w:rPr>
        <w:t>o</w:t>
      </w:r>
      <w:r>
        <w:t>之差</w:t>
      </w:r>
    </w:p>
    <w:p w14:paraId="0B27EA0D" w14:textId="0AF4D451" w:rsidR="00D22FB7" w:rsidRPr="00D22FB7" w:rsidRDefault="00D22FB7" w:rsidP="00D22FB7">
      <w:pPr>
        <w:ind w:firstLineChars="200" w:firstLine="420"/>
      </w:pPr>
      <m:oMathPara>
        <m:oMath>
          <m:sSub>
            <m:sSubPr>
              <m:ctrlPr>
                <w:rPr>
                  <w:rFonts w:ascii="Cambria Math" w:hAnsi="Cambria Math"/>
                </w:rPr>
              </m:ctrlPr>
            </m:sSubPr>
            <m:e>
              <m:r>
                <w:rPr>
                  <w:rFonts w:ascii="Cambria Math" w:hAnsi="Cambria Math"/>
                </w:rPr>
                <m:t>P</m:t>
              </m:r>
            </m:e>
            <m:sub>
              <m:r>
                <m:rPr>
                  <m:sty m:val="p"/>
                </m:rP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o</m:t>
              </m:r>
            </m:sub>
          </m:sSub>
        </m:oMath>
      </m:oMathPara>
    </w:p>
    <w:p w14:paraId="6D81E5D7" w14:textId="5F35AF5A" w:rsidR="00D22FB7" w:rsidRDefault="00D22FB7" w:rsidP="00D22FB7">
      <w:pPr>
        <w:ind w:firstLineChars="200" w:firstLine="420"/>
      </w:pPr>
      <w:r>
        <w:t>放大器的集电极效率为</w:t>
      </w:r>
    </w:p>
    <w:p w14:paraId="29950A21" w14:textId="1E289961" w:rsidR="00D22FB7" w:rsidRPr="00D22FB7" w:rsidRDefault="00D22FB7" w:rsidP="00D22FB7">
      <w:pPr>
        <w:ind w:firstLineChars="200" w:firstLine="420"/>
      </w:pPr>
      <m:oMathPara>
        <m:oMath>
          <m:sSub>
            <m:sSubPr>
              <m:ctrlPr>
                <w:rPr>
                  <w:rFonts w:ascii="Cambria Math" w:hAnsi="Cambria Math"/>
                </w:rPr>
              </m:ctrlPr>
            </m:sSubPr>
            <m:e>
              <m:r>
                <w:rPr>
                  <w:rFonts w:ascii="Cambria Math" w:hAnsi="Cambria Math"/>
                </w:rPr>
                <m:t>η</m:t>
              </m:r>
            </m:e>
            <m:sub>
              <m:r>
                <m:rPr>
                  <m:sty m:val="p"/>
                </m:rP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o</m:t>
                  </m:r>
                </m:sub>
              </m:sSub>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V</m:t>
                  </m:r>
                </m:e>
                <m:sub>
                  <m:r>
                    <m:rPr>
                      <m:sty m:val="p"/>
                    </m:rPr>
                    <w:rPr>
                      <w:rFonts w:ascii="Cambria Math" w:hAnsi="Cambria Math"/>
                    </w:rPr>
                    <m:t>cm</m:t>
                  </m:r>
                </m:sub>
              </m:sSub>
              <m:sSub>
                <m:sSubPr>
                  <m:ctrlPr>
                    <w:rPr>
                      <w:rFonts w:ascii="Cambria Math" w:hAnsi="Cambria Math"/>
                    </w:rPr>
                  </m:ctrlPr>
                </m:sSubPr>
                <m:e>
                  <m:r>
                    <w:rPr>
                      <w:rFonts w:ascii="Cambria Math" w:hAnsi="Cambria Math"/>
                    </w:rPr>
                    <m:t>I</m:t>
                  </m:r>
                </m:e>
                <m:sub>
                  <m:r>
                    <m:rPr>
                      <m:sty m:val="p"/>
                    </m:rPr>
                    <w:rPr>
                      <w:rFonts w:ascii="Cambria Math" w:hAnsi="Cambria Math"/>
                    </w:rPr>
                    <m:t>eml</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cc</m:t>
                  </m:r>
                </m:sub>
              </m:sSub>
              <m:sSub>
                <m:sSubPr>
                  <m:ctrlPr>
                    <w:rPr>
                      <w:rFonts w:ascii="Cambria Math" w:hAnsi="Cambria Math"/>
                    </w:rPr>
                  </m:ctrlPr>
                </m:sSubPr>
                <m:e>
                  <m:r>
                    <w:rPr>
                      <w:rFonts w:ascii="Cambria Math" w:hAnsi="Cambria Math"/>
                    </w:rPr>
                    <m:t>I</m:t>
                  </m:r>
                </m:e>
                <m:sub>
                  <m:r>
                    <m:rPr>
                      <m:sty m:val="p"/>
                    </m:rPr>
                    <w:rPr>
                      <w:rFonts w:ascii="Cambria Math" w:hAnsi="Cambria Math"/>
                    </w:rPr>
                    <m:t>c</m:t>
                  </m:r>
                  <m:r>
                    <w:rPr>
                      <w:rFonts w:ascii="Cambria Math" w:hAnsi="Cambria Math"/>
                    </w:rPr>
                    <m:t>0</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ξ</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c</m:t>
              </m:r>
            </m:sub>
          </m:sSub>
          <m:r>
            <w:rPr>
              <w:rFonts w:ascii="Cambria Math" w:hAnsi="Cambria Math"/>
            </w:rPr>
            <m:t>)</m:t>
          </m:r>
        </m:oMath>
      </m:oMathPara>
    </w:p>
    <w:p w14:paraId="1690D9E2" w14:textId="181AC1C3" w:rsidR="00D22FB7" w:rsidRDefault="00D22FB7" w:rsidP="00D22FB7">
      <w:pPr>
        <w:ind w:firstLineChars="200" w:firstLine="420"/>
      </w:pPr>
      <w:r>
        <w:t>以上对高频谐振功率放大器的工作原理</w:t>
      </w:r>
      <w:r w:rsidR="00413C4C">
        <w:t>进行了分析，得出了高频功放的功率、效率的数量关系。</w:t>
      </w:r>
    </w:p>
    <w:p w14:paraId="55882410" w14:textId="7C4CD6A3" w:rsidR="00FD3867" w:rsidRDefault="00FD3867" w:rsidP="00BB5D69">
      <w:pPr>
        <w:rPr>
          <w:b/>
          <w:bCs/>
          <w:sz w:val="28"/>
          <w:szCs w:val="28"/>
        </w:rPr>
      </w:pPr>
      <w:r w:rsidRPr="00FD3867">
        <w:rPr>
          <w:rFonts w:hint="eastAsia"/>
          <w:b/>
          <w:bCs/>
          <w:sz w:val="28"/>
          <w:szCs w:val="28"/>
        </w:rPr>
        <w:lastRenderedPageBreak/>
        <w:t>2</w:t>
      </w:r>
      <w:r w:rsidRPr="00FD3867">
        <w:rPr>
          <w:b/>
          <w:bCs/>
          <w:sz w:val="28"/>
          <w:szCs w:val="28"/>
        </w:rPr>
        <w:t>.</w:t>
      </w:r>
      <w:r w:rsidRPr="00FD3867">
        <w:rPr>
          <w:b/>
          <w:bCs/>
          <w:sz w:val="28"/>
          <w:szCs w:val="28"/>
        </w:rPr>
        <w:t>晶体管功率放大器的</w:t>
      </w:r>
      <w:r w:rsidR="00BB5D69">
        <w:rPr>
          <w:b/>
          <w:bCs/>
          <w:sz w:val="28"/>
          <w:szCs w:val="28"/>
        </w:rPr>
        <w:t>构成</w:t>
      </w:r>
    </w:p>
    <w:p w14:paraId="2AD3170A" w14:textId="6868F416" w:rsidR="00BB5D69" w:rsidRDefault="00BB5D69" w:rsidP="00BB5D69">
      <w:pPr>
        <w:rPr>
          <w:b/>
          <w:bCs/>
          <w:sz w:val="24"/>
          <w:szCs w:val="24"/>
        </w:rPr>
      </w:pPr>
      <w:r w:rsidRPr="00BB5D69">
        <w:rPr>
          <w:rFonts w:hint="eastAsia"/>
          <w:b/>
          <w:bCs/>
          <w:sz w:val="24"/>
          <w:szCs w:val="24"/>
        </w:rPr>
        <w:t>2</w:t>
      </w:r>
      <w:r w:rsidRPr="00BB5D69">
        <w:rPr>
          <w:b/>
          <w:bCs/>
          <w:sz w:val="24"/>
          <w:szCs w:val="24"/>
        </w:rPr>
        <w:t xml:space="preserve">.1 </w:t>
      </w:r>
      <w:r w:rsidRPr="00BB5D69">
        <w:rPr>
          <w:b/>
          <w:bCs/>
          <w:sz w:val="24"/>
          <w:szCs w:val="24"/>
        </w:rPr>
        <w:t>直流馈电电路</w:t>
      </w:r>
    </w:p>
    <w:p w14:paraId="1D68CF9A" w14:textId="6EC67C20" w:rsidR="00BB5D69" w:rsidRPr="00BB5D69" w:rsidRDefault="00BB5D69" w:rsidP="00BB5D69">
      <w:pPr>
        <w:ind w:firstLineChars="200" w:firstLine="420"/>
        <w:rPr>
          <w:rFonts w:hint="eastAsia"/>
        </w:rPr>
      </w:pPr>
      <w:r>
        <w:t>功率放大器正常工作时，流出管子的电流经过电路流入管子，包括直流电流和高频电流两大部分。高频电流</w:t>
      </w:r>
      <w:r>
        <w:t>(</w:t>
      </w:r>
      <w:r>
        <w:t>甲类状态除外</w:t>
      </w:r>
      <w:r>
        <w:t xml:space="preserve">) </w:t>
      </w:r>
      <w:r>
        <w:t>由基波电流和谐波电流组成的。外电路对基波电流是较大的电阻性负载。对基波的谐波和直流而言，外电路可近似视为短路。对于直流、基波及各次谐波电流，外电路有通路，不能断路</w:t>
      </w:r>
      <w:r w:rsidR="0055202E">
        <w:t>，</w:t>
      </w:r>
      <w:r>
        <w:t>不能互窜。因此，外电路必须接有高频旁路电容、隔直流电容和高频扼流圈，使外电路的高频电流和直流</w:t>
      </w:r>
      <w:r>
        <w:t xml:space="preserve"> </w:t>
      </w:r>
      <w:r>
        <w:t>通路合理地分隔开来。</w:t>
      </w:r>
      <w:r>
        <w:t xml:space="preserve"> </w:t>
      </w:r>
      <w:r>
        <w:t>高频扼流圈的电感量，原则上是大一些为好。在晶体管高频功率放大器中，不论是集电极电路，还是基</w:t>
      </w:r>
      <w:r>
        <w:t xml:space="preserve"> </w:t>
      </w:r>
      <w:proofErr w:type="gramStart"/>
      <w:r>
        <w:t>极</w:t>
      </w:r>
      <w:proofErr w:type="gramEnd"/>
      <w:r>
        <w:t>电路，它们的直流馈电电路都可以分为串</w:t>
      </w:r>
      <w:proofErr w:type="gramStart"/>
      <w:r>
        <w:t>馈</w:t>
      </w:r>
      <w:proofErr w:type="gramEnd"/>
      <w:r>
        <w:t>和</w:t>
      </w:r>
      <w:proofErr w:type="gramStart"/>
      <w:r>
        <w:t>并馈</w:t>
      </w:r>
      <w:proofErr w:type="gramEnd"/>
      <w:r>
        <w:t>两种形式。串</w:t>
      </w:r>
      <w:proofErr w:type="gramStart"/>
      <w:r>
        <w:t>馈</w:t>
      </w:r>
      <w:proofErr w:type="gramEnd"/>
      <w:r>
        <w:t>是指晶体管、负载和直流电源三者是串联相接的，并</w:t>
      </w:r>
      <w:proofErr w:type="gramStart"/>
      <w:r>
        <w:t>馈</w:t>
      </w:r>
      <w:proofErr w:type="gramEnd"/>
      <w:r>
        <w:t>是指晶体管、负载和直流电源三者并联相接，如</w:t>
      </w:r>
      <w:r w:rsidR="0055202E">
        <w:t>图</w:t>
      </w:r>
      <w:r w:rsidR="0055202E">
        <w:rPr>
          <w:rFonts w:hint="eastAsia"/>
        </w:rPr>
        <w:t>2</w:t>
      </w:r>
      <w:r w:rsidR="0055202E">
        <w:t>.1.1</w:t>
      </w:r>
      <w:r w:rsidR="0055202E">
        <w:t>所示</w:t>
      </w:r>
      <w:r w:rsidR="0055202E">
        <w:rPr>
          <w:rFonts w:hint="eastAsia"/>
        </w:rPr>
        <w:t>，无论采用哪种馈电方式，都是按照一定原则组成的。</w:t>
      </w:r>
    </w:p>
    <w:p w14:paraId="58E264F5" w14:textId="1F1D60F6" w:rsidR="00FD3867" w:rsidRDefault="004A568A" w:rsidP="00FD3867">
      <w:pPr>
        <w:rPr>
          <w:rFonts w:hint="eastAsia"/>
        </w:rPr>
      </w:pPr>
      <w:r>
        <w:rPr>
          <w:noProof/>
        </w:rPr>
        <mc:AlternateContent>
          <mc:Choice Requires="wps">
            <w:drawing>
              <wp:anchor distT="45720" distB="45720" distL="114300" distR="114300" simplePos="0" relativeHeight="251666432" behindDoc="0" locked="0" layoutInCell="1" allowOverlap="1" wp14:anchorId="64977935" wp14:editId="3EF78BCD">
                <wp:simplePos x="0" y="0"/>
                <wp:positionH relativeFrom="margin">
                  <wp:align>center</wp:align>
                </wp:positionH>
                <wp:positionV relativeFrom="paragraph">
                  <wp:posOffset>1584960</wp:posOffset>
                </wp:positionV>
                <wp:extent cx="2360930" cy="1404620"/>
                <wp:effectExtent l="0" t="0" r="24130" b="2540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47D0BE1" w14:textId="013F1B25" w:rsidR="004A568A" w:rsidRPr="00541D9F" w:rsidRDefault="00541D9F" w:rsidP="00541D9F">
                            <w:pPr>
                              <w:jc w:val="center"/>
                              <w:rPr>
                                <w:rFonts w:hint="eastAsia"/>
                                <w:b/>
                                <w:bCs/>
                                <w:sz w:val="18"/>
                                <w:szCs w:val="18"/>
                              </w:rPr>
                            </w:pPr>
                            <w:r w:rsidRPr="00541D9F">
                              <w:rPr>
                                <w:b/>
                                <w:bCs/>
                                <w:sz w:val="18"/>
                                <w:szCs w:val="18"/>
                              </w:rPr>
                              <w:t>图</w:t>
                            </w:r>
                            <w:r w:rsidRPr="00541D9F">
                              <w:rPr>
                                <w:rFonts w:hint="eastAsia"/>
                                <w:b/>
                                <w:bCs/>
                                <w:sz w:val="18"/>
                                <w:szCs w:val="18"/>
                              </w:rPr>
                              <w:t>2</w:t>
                            </w:r>
                            <w:r w:rsidRPr="00541D9F">
                              <w:rPr>
                                <w:b/>
                                <w:bCs/>
                                <w:sz w:val="18"/>
                                <w:szCs w:val="18"/>
                              </w:rPr>
                              <w:t xml:space="preserve">.1.1 </w:t>
                            </w:r>
                            <w:r w:rsidR="00F05A5F">
                              <w:rPr>
                                <w:rFonts w:hint="eastAsia"/>
                                <w:b/>
                                <w:bCs/>
                                <w:sz w:val="18"/>
                                <w:szCs w:val="18"/>
                              </w:rPr>
                              <w:t>集电极</w:t>
                            </w:r>
                            <w:r w:rsidRPr="00541D9F">
                              <w:rPr>
                                <w:b/>
                                <w:bCs/>
                                <w:sz w:val="18"/>
                                <w:szCs w:val="18"/>
                              </w:rPr>
                              <w:t>馈电电路</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977935" id="_x0000_s1028" type="#_x0000_t202" style="position:absolute;left:0;text-align:left;margin-left:0;margin-top:124.8pt;width:185.9pt;height:110.6pt;z-index:25166643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t/GgIAACY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" strokecolor="white [3212]">
                <v:textbox style="mso-fit-shape-to-text:t">
                  <w:txbxContent>
                    <w:p w14:paraId="347D0BE1" w14:textId="013F1B25" w:rsidR="004A568A" w:rsidRPr="00541D9F" w:rsidRDefault="00541D9F" w:rsidP="00541D9F">
                      <w:pPr>
                        <w:jc w:val="center"/>
                        <w:rPr>
                          <w:rFonts w:hint="eastAsia"/>
                          <w:b/>
                          <w:bCs/>
                          <w:sz w:val="18"/>
                          <w:szCs w:val="18"/>
                        </w:rPr>
                      </w:pPr>
                      <w:r w:rsidRPr="00541D9F">
                        <w:rPr>
                          <w:b/>
                          <w:bCs/>
                          <w:sz w:val="18"/>
                          <w:szCs w:val="18"/>
                        </w:rPr>
                        <w:t>图</w:t>
                      </w:r>
                      <w:r w:rsidRPr="00541D9F">
                        <w:rPr>
                          <w:rFonts w:hint="eastAsia"/>
                          <w:b/>
                          <w:bCs/>
                          <w:sz w:val="18"/>
                          <w:szCs w:val="18"/>
                        </w:rPr>
                        <w:t>2</w:t>
                      </w:r>
                      <w:r w:rsidRPr="00541D9F">
                        <w:rPr>
                          <w:b/>
                          <w:bCs/>
                          <w:sz w:val="18"/>
                          <w:szCs w:val="18"/>
                        </w:rPr>
                        <w:t xml:space="preserve">.1.1 </w:t>
                      </w:r>
                      <w:r w:rsidR="00F05A5F">
                        <w:rPr>
                          <w:rFonts w:hint="eastAsia"/>
                          <w:b/>
                          <w:bCs/>
                          <w:sz w:val="18"/>
                          <w:szCs w:val="18"/>
                        </w:rPr>
                        <w:t>集电极</w:t>
                      </w:r>
                      <w:r w:rsidRPr="00541D9F">
                        <w:rPr>
                          <w:b/>
                          <w:bCs/>
                          <w:sz w:val="18"/>
                          <w:szCs w:val="18"/>
                        </w:rPr>
                        <w:t>馈电电路</w:t>
                      </w:r>
                    </w:p>
                  </w:txbxContent>
                </v:textbox>
                <w10:wrap type="square" anchorx="margin"/>
              </v:shape>
            </w:pict>
          </mc:Fallback>
        </mc:AlternateContent>
      </w:r>
      <w:r w:rsidR="00286348">
        <w:rPr>
          <w:noProof/>
        </w:rPr>
        <w:drawing>
          <wp:anchor distT="0" distB="0" distL="114300" distR="114300" simplePos="0" relativeHeight="251664384" behindDoc="0" locked="0" layoutInCell="1" allowOverlap="1" wp14:anchorId="387E2D23" wp14:editId="631BDAE8">
            <wp:simplePos x="0" y="0"/>
            <wp:positionH relativeFrom="margin">
              <wp:align>center</wp:align>
            </wp:positionH>
            <wp:positionV relativeFrom="paragraph">
              <wp:posOffset>129540</wp:posOffset>
            </wp:positionV>
            <wp:extent cx="2613887" cy="1470787"/>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3887" cy="1470787"/>
                    </a:xfrm>
                    <a:prstGeom prst="rect">
                      <a:avLst/>
                    </a:prstGeom>
                  </pic:spPr>
                </pic:pic>
              </a:graphicData>
            </a:graphic>
            <wp14:sizeRelH relativeFrom="page">
              <wp14:pctWidth>0</wp14:pctWidth>
            </wp14:sizeRelH>
            <wp14:sizeRelV relativeFrom="page">
              <wp14:pctHeight>0</wp14:pctHeight>
            </wp14:sizeRelV>
          </wp:anchor>
        </w:drawing>
      </w:r>
    </w:p>
    <w:p w14:paraId="451D8526" w14:textId="1889DD19" w:rsidR="00541D9F" w:rsidRPr="00541D9F" w:rsidRDefault="00541D9F" w:rsidP="00541D9F">
      <w:pPr>
        <w:rPr>
          <w:rFonts w:hint="eastAsia"/>
        </w:rPr>
      </w:pPr>
    </w:p>
    <w:p w14:paraId="7BF3B6D5" w14:textId="4FBA16C5" w:rsidR="00541D9F" w:rsidRPr="00541D9F" w:rsidRDefault="00541D9F" w:rsidP="00541D9F">
      <w:pPr>
        <w:rPr>
          <w:rFonts w:hint="eastAsia"/>
        </w:rPr>
      </w:pPr>
    </w:p>
    <w:p w14:paraId="3108541E" w14:textId="278FC07E" w:rsidR="00541D9F" w:rsidRPr="00541D9F" w:rsidRDefault="00541D9F" w:rsidP="00541D9F">
      <w:pPr>
        <w:rPr>
          <w:rFonts w:hint="eastAsia"/>
        </w:rPr>
      </w:pPr>
    </w:p>
    <w:p w14:paraId="50D86116" w14:textId="1811757E" w:rsidR="00541D9F" w:rsidRPr="00541D9F" w:rsidRDefault="00541D9F" w:rsidP="00541D9F">
      <w:pPr>
        <w:rPr>
          <w:rFonts w:hint="eastAsia"/>
        </w:rPr>
      </w:pPr>
    </w:p>
    <w:p w14:paraId="70D516D9" w14:textId="39DA65E3" w:rsidR="00541D9F" w:rsidRPr="00541D9F" w:rsidRDefault="00541D9F" w:rsidP="00541D9F">
      <w:pPr>
        <w:rPr>
          <w:rFonts w:hint="eastAsia"/>
        </w:rPr>
      </w:pPr>
    </w:p>
    <w:p w14:paraId="0A839467" w14:textId="74E0EC36" w:rsidR="00541D9F" w:rsidRPr="00541D9F" w:rsidRDefault="00541D9F" w:rsidP="00541D9F">
      <w:pPr>
        <w:rPr>
          <w:rFonts w:hint="eastAsia"/>
        </w:rPr>
      </w:pPr>
    </w:p>
    <w:p w14:paraId="73D2C7AE" w14:textId="784345FC" w:rsidR="00541D9F" w:rsidRDefault="00541D9F" w:rsidP="00541D9F">
      <w:pPr>
        <w:rPr>
          <w:rFonts w:hint="eastAsia"/>
        </w:rPr>
      </w:pPr>
    </w:p>
    <w:p w14:paraId="47E0C46A" w14:textId="14DBF7B1" w:rsidR="00541D9F" w:rsidRDefault="00541D9F" w:rsidP="00541D9F"/>
    <w:p w14:paraId="55BA0B54" w14:textId="5D518109" w:rsidR="00541D9F" w:rsidRDefault="00541D9F" w:rsidP="00541D9F"/>
    <w:p w14:paraId="1AD02936" w14:textId="3EC9C885" w:rsidR="00541D9F" w:rsidRDefault="00541D9F" w:rsidP="00541D9F"/>
    <w:p w14:paraId="5E1E703B" w14:textId="24F96B8E" w:rsidR="00541D9F" w:rsidRDefault="00541D9F" w:rsidP="009A2788">
      <w:pPr>
        <w:ind w:firstLineChars="200" w:firstLine="420"/>
      </w:pPr>
      <w:r>
        <w:t>和并</w:t>
      </w:r>
      <w:proofErr w:type="gramStart"/>
      <w:r>
        <w:t>馈</w:t>
      </w:r>
      <w:proofErr w:type="gramEnd"/>
      <w:r>
        <w:t>馈电方式仅是对电路的结构形式而言的，对于电压而言，直流电压和高频电压总是串联的，</w:t>
      </w:r>
      <w:r>
        <w:t xml:space="preserve"> </w:t>
      </w:r>
      <w:r>
        <w:t>因此对于两种电路工作状态的分析是相同的。</w:t>
      </w:r>
    </w:p>
    <w:p w14:paraId="29AFF98F" w14:textId="4C50FAA1" w:rsidR="00541D9F" w:rsidRDefault="004D1A79" w:rsidP="009A2788">
      <w:pPr>
        <w:ind w:firstLineChars="200" w:firstLine="420"/>
      </w:pPr>
      <w:r>
        <w:t>对于两种电路工作状态的分析是相同的。串</w:t>
      </w:r>
      <w:proofErr w:type="gramStart"/>
      <w:r>
        <w:t>馈</w:t>
      </w:r>
      <w:proofErr w:type="gramEnd"/>
      <w:r>
        <w:t>和</w:t>
      </w:r>
      <w:proofErr w:type="gramStart"/>
      <w:r>
        <w:t>并馈</w:t>
      </w:r>
      <w:proofErr w:type="gramEnd"/>
      <w:r>
        <w:t>各有优缺点，在高频功率放大器电路</w:t>
      </w:r>
      <w:r>
        <w:t xml:space="preserve"> </w:t>
      </w:r>
      <w:r>
        <w:t>中，</w:t>
      </w:r>
      <w:r>
        <w:rPr>
          <w:rFonts w:hint="eastAsia"/>
        </w:rPr>
        <w:t>因为</w:t>
      </w:r>
      <w:r>
        <w:t>管子基极直流馈电点的高频阻抗很低，</w:t>
      </w:r>
      <w:r>
        <w:rPr>
          <w:rFonts w:hint="eastAsia"/>
        </w:rPr>
        <w:t>所以</w:t>
      </w:r>
      <w:r>
        <w:t>一般</w:t>
      </w:r>
      <w:r>
        <w:rPr>
          <w:rFonts w:hint="eastAsia"/>
        </w:rPr>
        <w:t>会</w:t>
      </w:r>
      <w:r>
        <w:t>采用并</w:t>
      </w:r>
      <w:proofErr w:type="gramStart"/>
      <w:r>
        <w:t>馈</w:t>
      </w:r>
      <w:proofErr w:type="gramEnd"/>
      <w:r>
        <w:t>方式。在低频时，由于晶体管电流增益较高，可能发生较强的低频寄生振荡甚至损坏管子。因此，当</w:t>
      </w:r>
      <w:proofErr w:type="gramStart"/>
      <w:r>
        <w:t>极采用并馈</w:t>
      </w:r>
      <w:proofErr w:type="gramEnd"/>
      <w:r>
        <w:t>时，集电极电路就不应采用扼流圈而要使用小电感的串联馈电。</w:t>
      </w:r>
    </w:p>
    <w:p w14:paraId="59ABCEA6" w14:textId="799939D2" w:rsidR="009A2788" w:rsidRDefault="009A2788" w:rsidP="009A2788">
      <w:pPr>
        <w:ind w:firstLineChars="200" w:firstLine="420"/>
        <w:rPr>
          <w:rFonts w:hint="eastAsia"/>
        </w:rPr>
      </w:pPr>
      <w:r>
        <w:rPr>
          <w:rFonts w:hint="eastAsia"/>
        </w:rPr>
        <w:t>对于基极电路来说，同样也有串</w:t>
      </w:r>
      <w:proofErr w:type="gramStart"/>
      <w:r>
        <w:rPr>
          <w:rFonts w:hint="eastAsia"/>
        </w:rPr>
        <w:t>馈</w:t>
      </w:r>
      <w:proofErr w:type="gramEnd"/>
      <w:r>
        <w:rPr>
          <w:rFonts w:hint="eastAsia"/>
        </w:rPr>
        <w:t>和</w:t>
      </w:r>
      <w:proofErr w:type="gramStart"/>
      <w:r>
        <w:rPr>
          <w:rFonts w:hint="eastAsia"/>
        </w:rPr>
        <w:t>并馈</w:t>
      </w:r>
      <w:proofErr w:type="gramEnd"/>
      <w:r>
        <w:rPr>
          <w:rFonts w:hint="eastAsia"/>
        </w:rPr>
        <w:t>两种形式。</w:t>
      </w:r>
      <w:r w:rsidR="00F05A5F">
        <w:rPr>
          <w:rFonts w:hint="eastAsia"/>
        </w:rPr>
        <w:t>如图</w:t>
      </w:r>
      <w:r w:rsidR="00F05A5F">
        <w:rPr>
          <w:rFonts w:hint="eastAsia"/>
        </w:rPr>
        <w:t>2</w:t>
      </w:r>
      <w:r w:rsidR="00F05A5F">
        <w:t>.1.2</w:t>
      </w:r>
      <w:r w:rsidR="00F05A5F">
        <w:rPr>
          <w:rFonts w:hint="eastAsia"/>
        </w:rPr>
        <w:t>所示。</w:t>
      </w:r>
    </w:p>
    <w:p w14:paraId="28CD10DB" w14:textId="2B0ED2C4" w:rsidR="009A2788" w:rsidRDefault="009A2788" w:rsidP="00541D9F"/>
    <w:p w14:paraId="146E1CAA" w14:textId="03448CD3" w:rsidR="009A2788" w:rsidRDefault="00F05A5F" w:rsidP="00541D9F">
      <w:pPr>
        <w:rPr>
          <w:rFonts w:hint="eastAsia"/>
        </w:rPr>
      </w:pPr>
      <w:r>
        <w:rPr>
          <w:noProof/>
        </w:rPr>
        <mc:AlternateContent>
          <mc:Choice Requires="wps">
            <w:drawing>
              <wp:anchor distT="45720" distB="45720" distL="114300" distR="114300" simplePos="0" relativeHeight="251669504" behindDoc="0" locked="0" layoutInCell="1" allowOverlap="1" wp14:anchorId="38082949" wp14:editId="2B68FDC1">
                <wp:simplePos x="0" y="0"/>
                <wp:positionH relativeFrom="margin">
                  <wp:posOffset>1620520</wp:posOffset>
                </wp:positionH>
                <wp:positionV relativeFrom="paragraph">
                  <wp:posOffset>1752600</wp:posOffset>
                </wp:positionV>
                <wp:extent cx="2360930" cy="336550"/>
                <wp:effectExtent l="0" t="0" r="24130" b="2540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6550"/>
                        </a:xfrm>
                        <a:prstGeom prst="rect">
                          <a:avLst/>
                        </a:prstGeom>
                        <a:solidFill>
                          <a:srgbClr val="FFFFFF"/>
                        </a:solidFill>
                        <a:ln w="9525">
                          <a:solidFill>
                            <a:schemeClr val="bg1"/>
                          </a:solidFill>
                          <a:miter lim="800000"/>
                          <a:headEnd/>
                          <a:tailEnd/>
                        </a:ln>
                      </wps:spPr>
                      <wps:txbx>
                        <w:txbxContent>
                          <w:p w14:paraId="42805DFD" w14:textId="76528F94" w:rsidR="009A2788" w:rsidRPr="00F05A5F" w:rsidRDefault="009A2788" w:rsidP="00F05A5F">
                            <w:pPr>
                              <w:jc w:val="center"/>
                              <w:rPr>
                                <w:rFonts w:hint="eastAsia"/>
                                <w:b/>
                                <w:bCs/>
                                <w:sz w:val="18"/>
                                <w:szCs w:val="18"/>
                              </w:rPr>
                            </w:pPr>
                            <w:r w:rsidRPr="00F05A5F">
                              <w:rPr>
                                <w:rFonts w:hint="eastAsia"/>
                                <w:b/>
                                <w:bCs/>
                                <w:sz w:val="18"/>
                                <w:szCs w:val="18"/>
                              </w:rPr>
                              <w:t>图</w:t>
                            </w:r>
                            <w:r w:rsidRPr="00F05A5F">
                              <w:rPr>
                                <w:rFonts w:hint="eastAsia"/>
                                <w:b/>
                                <w:bCs/>
                                <w:sz w:val="18"/>
                                <w:szCs w:val="18"/>
                              </w:rPr>
                              <w:t>2</w:t>
                            </w:r>
                            <w:r w:rsidRPr="00F05A5F">
                              <w:rPr>
                                <w:b/>
                                <w:bCs/>
                                <w:sz w:val="18"/>
                                <w:szCs w:val="18"/>
                              </w:rPr>
                              <w:t xml:space="preserve">.1.2 </w:t>
                            </w:r>
                            <w:r w:rsidR="00F05A5F" w:rsidRPr="00F05A5F">
                              <w:rPr>
                                <w:b/>
                                <w:bCs/>
                                <w:sz w:val="18"/>
                                <w:szCs w:val="18"/>
                              </w:rPr>
                              <w:t>基极</w:t>
                            </w:r>
                            <w:r w:rsidR="00F05A5F" w:rsidRPr="00F05A5F">
                              <w:rPr>
                                <w:rFonts w:hint="eastAsia"/>
                                <w:b/>
                                <w:bCs/>
                                <w:sz w:val="18"/>
                                <w:szCs w:val="18"/>
                              </w:rPr>
                              <w:t>馈电电路</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082949" id="_x0000_s1029" type="#_x0000_t202" style="position:absolute;left:0;text-align:left;margin-left:127.6pt;margin-top:138pt;width:185.9pt;height:26.5pt;z-index:251669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" strokecolor="white [3212]">
                <v:textbox>
                  <w:txbxContent>
                    <w:p w14:paraId="42805DFD" w14:textId="76528F94" w:rsidR="009A2788" w:rsidRPr="00F05A5F" w:rsidRDefault="009A2788" w:rsidP="00F05A5F">
                      <w:pPr>
                        <w:jc w:val="center"/>
                        <w:rPr>
                          <w:rFonts w:hint="eastAsia"/>
                          <w:b/>
                          <w:bCs/>
                          <w:sz w:val="18"/>
                          <w:szCs w:val="18"/>
                        </w:rPr>
                      </w:pPr>
                      <w:r w:rsidRPr="00F05A5F">
                        <w:rPr>
                          <w:rFonts w:hint="eastAsia"/>
                          <w:b/>
                          <w:bCs/>
                          <w:sz w:val="18"/>
                          <w:szCs w:val="18"/>
                        </w:rPr>
                        <w:t>图</w:t>
                      </w:r>
                      <w:r w:rsidRPr="00F05A5F">
                        <w:rPr>
                          <w:rFonts w:hint="eastAsia"/>
                          <w:b/>
                          <w:bCs/>
                          <w:sz w:val="18"/>
                          <w:szCs w:val="18"/>
                        </w:rPr>
                        <w:t>2</w:t>
                      </w:r>
                      <w:r w:rsidRPr="00F05A5F">
                        <w:rPr>
                          <w:b/>
                          <w:bCs/>
                          <w:sz w:val="18"/>
                          <w:szCs w:val="18"/>
                        </w:rPr>
                        <w:t xml:space="preserve">.1.2 </w:t>
                      </w:r>
                      <w:r w:rsidR="00F05A5F" w:rsidRPr="00F05A5F">
                        <w:rPr>
                          <w:b/>
                          <w:bCs/>
                          <w:sz w:val="18"/>
                          <w:szCs w:val="18"/>
                        </w:rPr>
                        <w:t>基极</w:t>
                      </w:r>
                      <w:r w:rsidR="00F05A5F" w:rsidRPr="00F05A5F">
                        <w:rPr>
                          <w:rFonts w:hint="eastAsia"/>
                          <w:b/>
                          <w:bCs/>
                          <w:sz w:val="18"/>
                          <w:szCs w:val="18"/>
                        </w:rPr>
                        <w:t>馈电电路</w:t>
                      </w:r>
                    </w:p>
                  </w:txbxContent>
                </v:textbox>
                <w10:wrap type="square" anchorx="margin"/>
              </v:shape>
            </w:pict>
          </mc:Fallback>
        </mc:AlternateContent>
      </w:r>
      <w:r>
        <w:rPr>
          <w:noProof/>
        </w:rPr>
        <w:drawing>
          <wp:anchor distT="0" distB="0" distL="114300" distR="114300" simplePos="0" relativeHeight="251670528" behindDoc="0" locked="0" layoutInCell="1" allowOverlap="1" wp14:anchorId="6BF1A6D1" wp14:editId="73ABABEB">
            <wp:simplePos x="0" y="0"/>
            <wp:positionH relativeFrom="margin">
              <wp:align>center</wp:align>
            </wp:positionH>
            <wp:positionV relativeFrom="paragraph">
              <wp:posOffset>30480</wp:posOffset>
            </wp:positionV>
            <wp:extent cx="3040380" cy="1673563"/>
            <wp:effectExtent l="0" t="0" r="762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0380" cy="1673563"/>
                    </a:xfrm>
                    <a:prstGeom prst="rect">
                      <a:avLst/>
                    </a:prstGeom>
                  </pic:spPr>
                </pic:pic>
              </a:graphicData>
            </a:graphic>
            <wp14:sizeRelH relativeFrom="page">
              <wp14:pctWidth>0</wp14:pctWidth>
            </wp14:sizeRelH>
            <wp14:sizeRelV relativeFrom="page">
              <wp14:pctHeight>0</wp14:pctHeight>
            </wp14:sizeRelV>
          </wp:anchor>
        </w:drawing>
      </w:r>
    </w:p>
    <w:p w14:paraId="77DB1ED7" w14:textId="5D57590C" w:rsidR="00F05A5F" w:rsidRPr="00F05A5F" w:rsidRDefault="00F05A5F" w:rsidP="00F05A5F">
      <w:pPr>
        <w:rPr>
          <w:rFonts w:hint="eastAsia"/>
        </w:rPr>
      </w:pPr>
    </w:p>
    <w:p w14:paraId="7B0005AF" w14:textId="4AE71318" w:rsidR="00F05A5F" w:rsidRPr="00F05A5F" w:rsidRDefault="00F05A5F" w:rsidP="00F05A5F">
      <w:pPr>
        <w:rPr>
          <w:rFonts w:hint="eastAsia"/>
        </w:rPr>
      </w:pPr>
    </w:p>
    <w:p w14:paraId="1DD457C3" w14:textId="763797B9" w:rsidR="00F05A5F" w:rsidRPr="00F05A5F" w:rsidRDefault="00F05A5F" w:rsidP="00F05A5F">
      <w:pPr>
        <w:rPr>
          <w:rFonts w:hint="eastAsia"/>
        </w:rPr>
      </w:pPr>
    </w:p>
    <w:p w14:paraId="4DC483C6" w14:textId="07002E9B" w:rsidR="00F05A5F" w:rsidRPr="00F05A5F" w:rsidRDefault="00F05A5F" w:rsidP="00F05A5F">
      <w:pPr>
        <w:rPr>
          <w:rFonts w:hint="eastAsia"/>
        </w:rPr>
      </w:pPr>
    </w:p>
    <w:p w14:paraId="2D08A476" w14:textId="3F9A0687" w:rsidR="00F05A5F" w:rsidRPr="00F05A5F" w:rsidRDefault="00F05A5F" w:rsidP="00F05A5F">
      <w:pPr>
        <w:rPr>
          <w:rFonts w:hint="eastAsia"/>
        </w:rPr>
      </w:pPr>
    </w:p>
    <w:p w14:paraId="12F943B6" w14:textId="7FA74859" w:rsidR="00F05A5F" w:rsidRPr="00F05A5F" w:rsidRDefault="00F05A5F" w:rsidP="00F05A5F">
      <w:pPr>
        <w:rPr>
          <w:rFonts w:hint="eastAsia"/>
        </w:rPr>
      </w:pPr>
    </w:p>
    <w:p w14:paraId="4F8F771E" w14:textId="4DD98C3E" w:rsidR="00F05A5F" w:rsidRPr="00F05A5F" w:rsidRDefault="00F05A5F" w:rsidP="00F05A5F">
      <w:pPr>
        <w:rPr>
          <w:rFonts w:hint="eastAsia"/>
        </w:rPr>
      </w:pPr>
    </w:p>
    <w:p w14:paraId="2DE61844" w14:textId="6F3DB833" w:rsidR="00F05A5F" w:rsidRPr="00F05A5F" w:rsidRDefault="00F05A5F" w:rsidP="00F05A5F">
      <w:pPr>
        <w:rPr>
          <w:rFonts w:hint="eastAsia"/>
        </w:rPr>
      </w:pPr>
    </w:p>
    <w:p w14:paraId="2DD07204" w14:textId="30B2D61A" w:rsidR="00F05A5F" w:rsidRPr="00F05A5F" w:rsidRDefault="00F05A5F" w:rsidP="00F05A5F">
      <w:pPr>
        <w:rPr>
          <w:rFonts w:hint="eastAsia"/>
        </w:rPr>
      </w:pPr>
    </w:p>
    <w:p w14:paraId="57CC6455" w14:textId="5731F641" w:rsidR="00F05A5F" w:rsidRDefault="00F05A5F" w:rsidP="00F05A5F">
      <w:pPr>
        <w:rPr>
          <w:rFonts w:hint="eastAsia"/>
        </w:rPr>
      </w:pPr>
    </w:p>
    <w:p w14:paraId="32C1129A" w14:textId="52414297" w:rsidR="00F05A5F" w:rsidRDefault="00F05A5F" w:rsidP="00F05A5F">
      <w:pPr>
        <w:tabs>
          <w:tab w:val="left" w:pos="636"/>
        </w:tabs>
      </w:pPr>
      <w:r>
        <w:tab/>
      </w:r>
      <w:r>
        <w:rPr>
          <w:rFonts w:hint="eastAsia"/>
        </w:rPr>
        <w:t>在以上的电路中，偏置电压</w:t>
      </w:r>
      <w:r>
        <w:t>V</w:t>
      </w:r>
      <w:r w:rsidRPr="00F05A5F">
        <w:rPr>
          <w:vertAlign w:val="subscript"/>
        </w:rPr>
        <w:t>BB</w:t>
      </w:r>
      <w:r>
        <w:rPr>
          <w:rFonts w:hint="eastAsia"/>
        </w:rPr>
        <w:t>都用电池的形式来表示，但是</w:t>
      </w:r>
      <w:r>
        <w:rPr>
          <w:rFonts w:hint="eastAsia"/>
        </w:rPr>
        <w:t>V</w:t>
      </w:r>
      <w:r w:rsidRPr="00F05A5F">
        <w:rPr>
          <w:vertAlign w:val="subscript"/>
        </w:rPr>
        <w:t>BB</w:t>
      </w:r>
      <w:r>
        <w:rPr>
          <w:rFonts w:hint="eastAsia"/>
        </w:rPr>
        <w:t>单独用电池供给是</w:t>
      </w:r>
      <w:r>
        <w:rPr>
          <w:rFonts w:hint="eastAsia"/>
        </w:rPr>
        <w:lastRenderedPageBreak/>
        <w:t>不方便的，因此有几种常用的方法来产生</w:t>
      </w:r>
      <w:r>
        <w:rPr>
          <w:rFonts w:hint="eastAsia"/>
        </w:rPr>
        <w:t>V</w:t>
      </w:r>
      <w:r w:rsidRPr="00F05A5F">
        <w:rPr>
          <w:vertAlign w:val="subscript"/>
        </w:rPr>
        <w:t>BB</w:t>
      </w:r>
      <w:r>
        <w:t>:</w:t>
      </w:r>
    </w:p>
    <w:p w14:paraId="2CA48DF2" w14:textId="0EDF44A7" w:rsidR="00F05A5F" w:rsidRDefault="00F05A5F" w:rsidP="00023C43">
      <w:pPr>
        <w:pStyle w:val="a7"/>
        <w:numPr>
          <w:ilvl w:val="0"/>
          <w:numId w:val="1"/>
        </w:numPr>
        <w:tabs>
          <w:tab w:val="left" w:pos="636"/>
        </w:tabs>
        <w:ind w:firstLineChars="0"/>
      </w:pPr>
      <w:r>
        <w:rPr>
          <w:rFonts w:hint="eastAsia"/>
        </w:rPr>
        <w:t>利用基极电流的直流分量</w:t>
      </w:r>
      <w:r>
        <w:rPr>
          <w:rFonts w:hint="eastAsia"/>
        </w:rPr>
        <w:t>I</w:t>
      </w:r>
      <w:r w:rsidRPr="00023C43">
        <w:rPr>
          <w:vertAlign w:val="subscript"/>
        </w:rPr>
        <w:t>B</w:t>
      </w:r>
      <w:r w:rsidR="00023C43" w:rsidRPr="00023C43">
        <w:rPr>
          <w:vertAlign w:val="subscript"/>
        </w:rPr>
        <w:t>0</w:t>
      </w:r>
      <w:r w:rsidR="00023C43">
        <w:rPr>
          <w:rFonts w:hint="eastAsia"/>
        </w:rPr>
        <w:t>在基极偏置电阻</w:t>
      </w:r>
      <w:r w:rsidR="00023C43">
        <w:rPr>
          <w:rFonts w:hint="eastAsia"/>
        </w:rPr>
        <w:t>R</w:t>
      </w:r>
      <w:r w:rsidR="00023C43" w:rsidRPr="00023C43">
        <w:rPr>
          <w:rFonts w:hint="eastAsia"/>
          <w:vertAlign w:val="subscript"/>
        </w:rPr>
        <w:t>b</w:t>
      </w:r>
      <w:r w:rsidR="00023C43">
        <w:rPr>
          <w:rFonts w:hint="eastAsia"/>
        </w:rPr>
        <w:t>上产生偏置电压</w:t>
      </w:r>
      <w:r w:rsidR="00023C43">
        <w:rPr>
          <w:rFonts w:hint="eastAsia"/>
        </w:rPr>
        <w:t>V</w:t>
      </w:r>
      <w:r w:rsidR="00023C43" w:rsidRPr="00023C43">
        <w:rPr>
          <w:vertAlign w:val="subscript"/>
        </w:rPr>
        <w:t>BB</w:t>
      </w:r>
      <w:r w:rsidR="00023C43">
        <w:rPr>
          <w:rFonts w:hint="eastAsia"/>
        </w:rPr>
        <w:t>。</w:t>
      </w:r>
    </w:p>
    <w:p w14:paraId="1D006B8A" w14:textId="2B58C832" w:rsidR="00023C43" w:rsidRDefault="00023C43" w:rsidP="00023C43">
      <w:pPr>
        <w:pStyle w:val="a7"/>
        <w:numPr>
          <w:ilvl w:val="0"/>
          <w:numId w:val="1"/>
        </w:numPr>
        <w:tabs>
          <w:tab w:val="left" w:pos="636"/>
        </w:tabs>
        <w:ind w:firstLineChars="0"/>
      </w:pPr>
      <w:r>
        <w:rPr>
          <w:rFonts w:hint="eastAsia"/>
        </w:rPr>
        <w:t>利用基极电流在基极扩散电阻</w:t>
      </w:r>
      <w:proofErr w:type="spellStart"/>
      <w:r>
        <w:rPr>
          <w:rFonts w:hint="eastAsia"/>
        </w:rPr>
        <w:t>r</w:t>
      </w:r>
      <w:r w:rsidRPr="00023C43">
        <w:rPr>
          <w:rFonts w:hint="eastAsia"/>
          <w:vertAlign w:val="subscript"/>
        </w:rPr>
        <w:t>bb</w:t>
      </w:r>
      <w:proofErr w:type="spellEnd"/>
      <w:proofErr w:type="gramStart"/>
      <w:r w:rsidRPr="00023C43">
        <w:rPr>
          <w:rFonts w:hint="eastAsia"/>
          <w:vertAlign w:val="subscript"/>
        </w:rPr>
        <w:t>‘</w:t>
      </w:r>
      <w:proofErr w:type="gramEnd"/>
      <w:r>
        <w:rPr>
          <w:rFonts w:hint="eastAsia"/>
        </w:rPr>
        <w:t>上产生</w:t>
      </w:r>
      <w:r>
        <w:rPr>
          <w:rFonts w:hint="eastAsia"/>
        </w:rPr>
        <w:t>V</w:t>
      </w:r>
      <w:r w:rsidRPr="00023C43">
        <w:rPr>
          <w:vertAlign w:val="subscript"/>
        </w:rPr>
        <w:t>BB</w:t>
      </w:r>
      <w:r>
        <w:rPr>
          <w:rFonts w:hint="eastAsia"/>
        </w:rPr>
        <w:t>。</w:t>
      </w:r>
    </w:p>
    <w:p w14:paraId="0804EACD" w14:textId="4A708F64" w:rsidR="00023C43" w:rsidRDefault="00023C43" w:rsidP="00023C43">
      <w:pPr>
        <w:pStyle w:val="a7"/>
        <w:numPr>
          <w:ilvl w:val="0"/>
          <w:numId w:val="1"/>
        </w:numPr>
        <w:tabs>
          <w:tab w:val="left" w:pos="636"/>
        </w:tabs>
        <w:ind w:firstLineChars="0"/>
      </w:pPr>
      <w:r>
        <w:rPr>
          <w:rFonts w:hint="eastAsia"/>
        </w:rPr>
        <w:t>利用发射极电流直流分量</w:t>
      </w:r>
      <w:r>
        <w:rPr>
          <w:rFonts w:hint="eastAsia"/>
        </w:rPr>
        <w:t>I</w:t>
      </w:r>
      <w:r w:rsidRPr="00023C43">
        <w:rPr>
          <w:vertAlign w:val="subscript"/>
        </w:rPr>
        <w:t>E0</w:t>
      </w:r>
      <w:r>
        <w:rPr>
          <w:rFonts w:hint="eastAsia"/>
        </w:rPr>
        <w:t>在发射极偏置电阻</w:t>
      </w:r>
      <w:r>
        <w:rPr>
          <w:rFonts w:hint="eastAsia"/>
        </w:rPr>
        <w:t>R</w:t>
      </w:r>
      <w:r w:rsidRPr="00023C43">
        <w:rPr>
          <w:rFonts w:hint="eastAsia"/>
          <w:vertAlign w:val="subscript"/>
        </w:rPr>
        <w:t>e</w:t>
      </w:r>
      <w:r>
        <w:rPr>
          <w:rFonts w:hint="eastAsia"/>
        </w:rPr>
        <w:t>上产生偏置电压</w:t>
      </w:r>
      <w:r>
        <w:rPr>
          <w:rFonts w:hint="eastAsia"/>
        </w:rPr>
        <w:t>V</w:t>
      </w:r>
      <w:r w:rsidRPr="00023C43">
        <w:rPr>
          <w:vertAlign w:val="subscript"/>
        </w:rPr>
        <w:t>BB</w:t>
      </w:r>
      <w:r>
        <w:rPr>
          <w:rFonts w:hint="eastAsia"/>
        </w:rPr>
        <w:t>。</w:t>
      </w:r>
    </w:p>
    <w:p w14:paraId="5B39D5D4" w14:textId="0FF477A0" w:rsidR="00023C43" w:rsidRDefault="00023C43" w:rsidP="00023C43">
      <w:pPr>
        <w:tabs>
          <w:tab w:val="left" w:pos="636"/>
        </w:tabs>
      </w:pPr>
    </w:p>
    <w:p w14:paraId="554685BE" w14:textId="74F9369A" w:rsidR="00F05A5F" w:rsidRDefault="00023C43" w:rsidP="00A603E0">
      <w:pPr>
        <w:rPr>
          <w:b/>
          <w:bCs/>
          <w:sz w:val="24"/>
          <w:szCs w:val="24"/>
        </w:rPr>
      </w:pPr>
      <w:r w:rsidRPr="00023C43">
        <w:rPr>
          <w:rFonts w:hint="eastAsia"/>
          <w:b/>
          <w:bCs/>
          <w:sz w:val="24"/>
          <w:szCs w:val="24"/>
        </w:rPr>
        <w:t>2</w:t>
      </w:r>
      <w:r w:rsidRPr="00023C43">
        <w:rPr>
          <w:b/>
          <w:bCs/>
          <w:sz w:val="24"/>
          <w:szCs w:val="24"/>
        </w:rPr>
        <w:t>.2</w:t>
      </w:r>
      <w:r w:rsidRPr="00023C43">
        <w:rPr>
          <w:rFonts w:hint="eastAsia"/>
          <w:b/>
          <w:bCs/>
          <w:sz w:val="24"/>
          <w:szCs w:val="24"/>
        </w:rPr>
        <w:t>输出、</w:t>
      </w:r>
      <w:proofErr w:type="gramStart"/>
      <w:r w:rsidRPr="00023C43">
        <w:rPr>
          <w:rFonts w:hint="eastAsia"/>
          <w:b/>
          <w:bCs/>
          <w:sz w:val="24"/>
          <w:szCs w:val="24"/>
        </w:rPr>
        <w:t>输入与级间</w:t>
      </w:r>
      <w:proofErr w:type="gramEnd"/>
      <w:r w:rsidRPr="00023C43">
        <w:rPr>
          <w:rFonts w:hint="eastAsia"/>
          <w:b/>
          <w:bCs/>
          <w:sz w:val="24"/>
          <w:szCs w:val="24"/>
        </w:rPr>
        <w:t>耦合回路</w:t>
      </w:r>
    </w:p>
    <w:p w14:paraId="48273C21" w14:textId="77777777" w:rsidR="005E0210" w:rsidRDefault="00A603E0" w:rsidP="00D6610B">
      <w:pPr>
        <w:ind w:firstLineChars="200" w:firstLine="420"/>
      </w:pPr>
      <w:r>
        <w:rPr>
          <w:rFonts w:hint="eastAsia"/>
        </w:rPr>
        <w:t>高频功放的</w:t>
      </w:r>
      <w:proofErr w:type="gramStart"/>
      <w:r>
        <w:rPr>
          <w:rFonts w:hint="eastAsia"/>
        </w:rPr>
        <w:t>级与级之间</w:t>
      </w:r>
      <w:proofErr w:type="gramEnd"/>
      <w:r>
        <w:rPr>
          <w:rFonts w:hint="eastAsia"/>
        </w:rPr>
        <w:t>，都要采用一定形式的回路，这种回路被称为四端网络。</w:t>
      </w:r>
      <w:r w:rsidR="005E0210">
        <w:rPr>
          <w:rFonts w:hint="eastAsia"/>
        </w:rPr>
        <w:t>当四端网络是用以与下级放大器的输入端相连接，则叫做级间耦合网络或下级的输入匹配网络；如果是用以输出功率至负载，则被称为输出匹配网络。</w:t>
      </w:r>
    </w:p>
    <w:p w14:paraId="17B0B526" w14:textId="243A9894" w:rsidR="00A603E0" w:rsidRDefault="005E0210" w:rsidP="00D6610B">
      <w:pPr>
        <w:ind w:firstLineChars="200" w:firstLine="420"/>
      </w:pPr>
      <w:r>
        <w:rPr>
          <w:rFonts w:hint="eastAsia"/>
        </w:rPr>
        <w:t>接下来我们重点讨论输出匹配网络的作用：</w:t>
      </w:r>
    </w:p>
    <w:p w14:paraId="76FC3064" w14:textId="2F7B6EFE" w:rsidR="005E0210" w:rsidRDefault="005E0210" w:rsidP="005E0210">
      <w:pPr>
        <w:pStyle w:val="a7"/>
        <w:numPr>
          <w:ilvl w:val="0"/>
          <w:numId w:val="2"/>
        </w:numPr>
        <w:ind w:firstLineChars="0"/>
      </w:pPr>
      <w:r>
        <w:rPr>
          <w:rFonts w:hint="eastAsia"/>
        </w:rPr>
        <w:t>使负载阻抗与放大器所需的最佳阻抗匹配，来保证放大器传输到负载的功率最大。</w:t>
      </w:r>
    </w:p>
    <w:p w14:paraId="7F104D89" w14:textId="75E69F60" w:rsidR="005E0210" w:rsidRDefault="005E0210" w:rsidP="005E0210">
      <w:pPr>
        <w:pStyle w:val="a7"/>
        <w:numPr>
          <w:ilvl w:val="0"/>
          <w:numId w:val="2"/>
        </w:numPr>
        <w:ind w:firstLineChars="0"/>
      </w:pPr>
      <w:r>
        <w:rPr>
          <w:rFonts w:hint="eastAsia"/>
        </w:rPr>
        <w:t>抑制工作频率范围外不需要的频率，起到滤波的作用。</w:t>
      </w:r>
    </w:p>
    <w:p w14:paraId="2B7D18E4" w14:textId="4636AC92" w:rsidR="005E0210" w:rsidRDefault="005E0210" w:rsidP="005E0210">
      <w:pPr>
        <w:pStyle w:val="a7"/>
        <w:numPr>
          <w:ilvl w:val="0"/>
          <w:numId w:val="2"/>
        </w:numPr>
        <w:ind w:firstLineChars="0"/>
      </w:pPr>
      <w:r>
        <w:rPr>
          <w:rFonts w:hint="eastAsia"/>
        </w:rPr>
        <w:t>保证电子器件有效的传输功率到负载，同时使这几个电子器件彼此隔离。</w:t>
      </w:r>
    </w:p>
    <w:p w14:paraId="3A8738D4" w14:textId="0FEC5E47" w:rsidR="005E0210" w:rsidRDefault="005E0210" w:rsidP="005E0210"/>
    <w:p w14:paraId="79E98AFA" w14:textId="58403754" w:rsidR="00184DA2" w:rsidRDefault="00184DA2" w:rsidP="005E0210">
      <w:pPr>
        <w:rPr>
          <w:b/>
          <w:bCs/>
          <w:sz w:val="28"/>
          <w:szCs w:val="28"/>
        </w:rPr>
      </w:pPr>
      <w:r w:rsidRPr="00184DA2">
        <w:rPr>
          <w:rFonts w:hint="eastAsia"/>
          <w:b/>
          <w:bCs/>
          <w:sz w:val="28"/>
          <w:szCs w:val="28"/>
        </w:rPr>
        <w:t>3</w:t>
      </w:r>
      <w:r w:rsidRPr="00184DA2">
        <w:rPr>
          <w:b/>
          <w:bCs/>
          <w:sz w:val="28"/>
          <w:szCs w:val="28"/>
        </w:rPr>
        <w:t>.</w:t>
      </w:r>
      <w:r w:rsidRPr="00184DA2">
        <w:rPr>
          <w:rFonts w:hint="eastAsia"/>
          <w:b/>
          <w:bCs/>
          <w:sz w:val="28"/>
          <w:szCs w:val="28"/>
        </w:rPr>
        <w:t>晶体管功率放大器的应用</w:t>
      </w:r>
    </w:p>
    <w:p w14:paraId="3297643D" w14:textId="6FBB65DF" w:rsidR="00F80805" w:rsidRDefault="00D6610B" w:rsidP="00F80805">
      <w:pPr>
        <w:rPr>
          <w:b/>
          <w:bCs/>
          <w:sz w:val="24"/>
          <w:szCs w:val="24"/>
        </w:rPr>
      </w:pPr>
      <w:r w:rsidRPr="00D6610B">
        <w:rPr>
          <w:rFonts w:hint="eastAsia"/>
          <w:b/>
          <w:bCs/>
          <w:sz w:val="24"/>
          <w:szCs w:val="24"/>
        </w:rPr>
        <w:t>3</w:t>
      </w:r>
      <w:r w:rsidRPr="00D6610B">
        <w:rPr>
          <w:b/>
          <w:bCs/>
          <w:sz w:val="24"/>
          <w:szCs w:val="24"/>
        </w:rPr>
        <w:t>.1</w:t>
      </w:r>
      <w:r w:rsidRPr="00D6610B">
        <w:rPr>
          <w:rFonts w:hint="eastAsia"/>
          <w:b/>
          <w:bCs/>
          <w:sz w:val="24"/>
          <w:szCs w:val="24"/>
        </w:rPr>
        <w:t>晶体管功率放大器在电视技术中的应用</w:t>
      </w:r>
    </w:p>
    <w:p w14:paraId="32CD7094" w14:textId="5029C945" w:rsidR="00EA506E" w:rsidRDefault="00EA506E" w:rsidP="00EA506E">
      <w:pPr>
        <w:ind w:firstLineChars="200" w:firstLine="420"/>
      </w:pPr>
      <w:r w:rsidRPr="00EA506E">
        <w:t>功率放大器是数字电视发射机中的重要组成部分。通常情况下</w:t>
      </w:r>
      <w:r w:rsidRPr="00EA506E">
        <w:t>,</w:t>
      </w:r>
      <w:r w:rsidRPr="00EA506E">
        <w:t>数字电视发射机中的信号经</w:t>
      </w:r>
      <w:r w:rsidRPr="00EA506E">
        <w:t>COFDM</w:t>
      </w:r>
      <w:r w:rsidRPr="00EA506E">
        <w:t>方式调制后输出中频模拟信号</w:t>
      </w:r>
      <w:r w:rsidRPr="00EA506E">
        <w:t>,</w:t>
      </w:r>
      <w:r w:rsidRPr="00EA506E">
        <w:t>通过上变频送入放大部分。该调制方式包括</w:t>
      </w:r>
      <w:r w:rsidRPr="00EA506E">
        <w:t>IFFT(8M)</w:t>
      </w:r>
      <w:r w:rsidRPr="00EA506E">
        <w:t>和</w:t>
      </w:r>
      <w:r w:rsidRPr="00EA506E">
        <w:t>IFFT(2M)</w:t>
      </w:r>
      <w:r w:rsidRPr="00EA506E">
        <w:t>两种模式</w:t>
      </w:r>
      <w:r w:rsidRPr="00EA506E">
        <w:t>,</w:t>
      </w:r>
      <w:r w:rsidRPr="00EA506E">
        <w:t>分别由</w:t>
      </w:r>
      <w:r w:rsidRPr="00EA506E">
        <w:t>6817</w:t>
      </w:r>
      <w:r w:rsidRPr="00EA506E">
        <w:t>和</w:t>
      </w:r>
      <w:r w:rsidRPr="00EA506E">
        <w:t>1705</w:t>
      </w:r>
      <w:r w:rsidRPr="00EA506E">
        <w:t>个载波组成。每个载波之间的频率间隔非常近</w:t>
      </w:r>
      <w:r w:rsidRPr="00EA506E">
        <w:t>,</w:t>
      </w:r>
      <w:r w:rsidRPr="00EA506E">
        <w:t>所以交调信号很容易落在频带内</w:t>
      </w:r>
      <w:r w:rsidRPr="00EA506E">
        <w:t>,</w:t>
      </w:r>
      <w:r w:rsidRPr="00EA506E">
        <w:t>引起交调失真。数字电视的发射机较传统类型</w:t>
      </w:r>
      <w:r w:rsidRPr="00EA506E">
        <w:t>,</w:t>
      </w:r>
      <w:r w:rsidRPr="00EA506E">
        <w:t>在线性度、稳定性等方面有着更高的要求。对发射机中的功率放大器要求必须工作在较高的线性状态下</w:t>
      </w:r>
      <w:r w:rsidRPr="00EA506E">
        <w:t>,</w:t>
      </w:r>
      <w:r w:rsidRPr="00EA506E">
        <w:t>增益稳定。</w:t>
      </w:r>
    </w:p>
    <w:p w14:paraId="0340145A" w14:textId="18899DBB" w:rsidR="00D6610B" w:rsidRDefault="00D6610B" w:rsidP="00EA506E">
      <w:pPr>
        <w:ind w:firstLineChars="200" w:firstLine="420"/>
      </w:pPr>
      <w:r>
        <w:t>电视、调频发射机中晶体管高频功率放大器常采用的匹配电路有两种，即调谐式和不调谐式</w:t>
      </w:r>
      <w:r>
        <w:t xml:space="preserve">( </w:t>
      </w:r>
      <w:r>
        <w:t>宽带</w:t>
      </w:r>
      <w:r>
        <w:t xml:space="preserve">) </w:t>
      </w:r>
      <w:r>
        <w:t>匹配电路。前者多用于窄带调谐功率放大器</w:t>
      </w:r>
      <w:r>
        <w:t xml:space="preserve">( </w:t>
      </w:r>
      <w:r>
        <w:t>包括宽频段回路调频放大器</w:t>
      </w:r>
      <w:r>
        <w:t xml:space="preserve">) </w:t>
      </w:r>
      <w:r>
        <w:t>，后者多用于宽带功率放大器。</w:t>
      </w:r>
      <w:r>
        <w:t xml:space="preserve"> </w:t>
      </w:r>
      <w:r>
        <w:t>对于不同用途的功率放大器来说，输入、输出匹配电路的构成也有所不同。例如，对于晶体管高频线性功率放大器而言，由于要求在所需带宽内线性输出能力最佳和输入匹配良好，且传输特性足够平坦，故常用的匹配电路基本结构形式为倒</w:t>
      </w:r>
      <w:r>
        <w:t xml:space="preserve"> L </w:t>
      </w:r>
      <w:r>
        <w:t>型、</w:t>
      </w:r>
      <w:r>
        <w:t xml:space="preserve">π </w:t>
      </w:r>
      <w:r>
        <w:t>型和</w:t>
      </w:r>
      <w:r>
        <w:t xml:space="preserve"> T </w:t>
      </w:r>
      <w:r>
        <w:t>型匹配</w:t>
      </w:r>
      <w:r>
        <w:t xml:space="preserve"> </w:t>
      </w:r>
      <w:r>
        <w:t>电路。对于伴音已调频</w:t>
      </w:r>
      <w:proofErr w:type="gramStart"/>
      <w:r>
        <w:t>波采用</w:t>
      </w:r>
      <w:proofErr w:type="gramEnd"/>
      <w:r>
        <w:t>的晶体管高频功率放大器而言，不要求线性放大，只要求在较窄的频带内输出功率大，并且传输特性和输入匹配良好，故常用谐振电路来实现</w:t>
      </w:r>
    </w:p>
    <w:p w14:paraId="7274D510" w14:textId="1F9E0E5F" w:rsidR="005C3DAB" w:rsidRDefault="005C3DAB" w:rsidP="00F63ADB"/>
    <w:p w14:paraId="0D9A1B0C" w14:textId="1392EE6F" w:rsidR="00F63ADB" w:rsidRDefault="00F63ADB" w:rsidP="00F63ADB">
      <w:pPr>
        <w:rPr>
          <w:b/>
          <w:bCs/>
          <w:sz w:val="24"/>
          <w:szCs w:val="24"/>
        </w:rPr>
      </w:pPr>
      <w:r w:rsidRPr="00F63ADB">
        <w:rPr>
          <w:rFonts w:hint="eastAsia"/>
          <w:b/>
          <w:bCs/>
          <w:sz w:val="24"/>
          <w:szCs w:val="24"/>
        </w:rPr>
        <w:t>3</w:t>
      </w:r>
      <w:r w:rsidRPr="00F63ADB">
        <w:rPr>
          <w:b/>
          <w:bCs/>
          <w:sz w:val="24"/>
          <w:szCs w:val="24"/>
        </w:rPr>
        <w:t xml:space="preserve">.2 </w:t>
      </w:r>
      <w:r w:rsidRPr="00F63ADB">
        <w:rPr>
          <w:rFonts w:hint="eastAsia"/>
          <w:b/>
          <w:bCs/>
          <w:sz w:val="24"/>
          <w:szCs w:val="24"/>
        </w:rPr>
        <w:t>高频功放在音响中的应用</w:t>
      </w:r>
    </w:p>
    <w:p w14:paraId="06D1D9D1" w14:textId="2A731842" w:rsidR="00F63ADB" w:rsidRDefault="00F63ADB" w:rsidP="00F63ADB">
      <w:r>
        <w:rPr>
          <w:rFonts w:hint="eastAsia"/>
        </w:rPr>
        <w:t>在各类音响器材中，高频功放的作用是将音源器材输入的微弱信号放大后，产生足够大的电流去推动扬声器进行声音的重放。由于考虑功率、阻抗、失真、动态以及不同的适用范围和控制调节功能，不同的功放在内部的信号处理</w:t>
      </w:r>
      <w:r w:rsidR="0097136D">
        <w:rPr>
          <w:rFonts w:hint="eastAsia"/>
        </w:rPr>
        <w:t>、线路设计和生产工艺上也各不相同。</w:t>
      </w:r>
    </w:p>
    <w:p w14:paraId="1C766974" w14:textId="05B859F1" w:rsidR="0097136D" w:rsidRDefault="0097136D" w:rsidP="00F63ADB"/>
    <w:p w14:paraId="4E832CF5" w14:textId="31D0F8A7" w:rsidR="0097136D" w:rsidRDefault="0097136D" w:rsidP="00F63ADB"/>
    <w:p w14:paraId="38DFE6D3" w14:textId="00A7036C" w:rsidR="0097136D" w:rsidRDefault="0097136D" w:rsidP="00F63ADB"/>
    <w:p w14:paraId="223B06C0" w14:textId="4D7EB649" w:rsidR="0097136D" w:rsidRDefault="0097136D" w:rsidP="00F63ADB"/>
    <w:p w14:paraId="1123FF41" w14:textId="2D040BA0" w:rsidR="0097136D" w:rsidRDefault="0097136D" w:rsidP="00F63ADB"/>
    <w:p w14:paraId="0F3EB6A5" w14:textId="753CA764" w:rsidR="0097136D" w:rsidRDefault="0097136D" w:rsidP="00F63ADB">
      <w:pPr>
        <w:rPr>
          <w:b/>
          <w:bCs/>
          <w:sz w:val="28"/>
          <w:szCs w:val="28"/>
        </w:rPr>
      </w:pPr>
      <w:r w:rsidRPr="0097136D">
        <w:rPr>
          <w:rFonts w:hint="eastAsia"/>
          <w:b/>
          <w:bCs/>
          <w:sz w:val="28"/>
          <w:szCs w:val="28"/>
        </w:rPr>
        <w:lastRenderedPageBreak/>
        <w:t>4</w:t>
      </w:r>
      <w:r w:rsidRPr="0097136D">
        <w:rPr>
          <w:b/>
          <w:bCs/>
          <w:sz w:val="28"/>
          <w:szCs w:val="28"/>
        </w:rPr>
        <w:t>.</w:t>
      </w:r>
      <w:r w:rsidRPr="0097136D">
        <w:rPr>
          <w:rFonts w:hint="eastAsia"/>
          <w:b/>
          <w:bCs/>
          <w:sz w:val="28"/>
          <w:szCs w:val="28"/>
        </w:rPr>
        <w:t>总结</w:t>
      </w:r>
    </w:p>
    <w:p w14:paraId="32EE8EF5" w14:textId="6E296837" w:rsidR="0097136D" w:rsidRDefault="0097136D" w:rsidP="00FB2F1F">
      <w:pPr>
        <w:ind w:firstLineChars="200" w:firstLine="420"/>
      </w:pPr>
      <w:r>
        <w:rPr>
          <w:rFonts w:hint="eastAsia"/>
        </w:rPr>
        <w:t>随着移动电话、</w:t>
      </w:r>
      <w:r>
        <w:rPr>
          <w:rFonts w:hint="eastAsia"/>
        </w:rPr>
        <w:t>W</w:t>
      </w:r>
      <w:r>
        <w:t>LAN</w:t>
      </w:r>
      <w:r>
        <w:rPr>
          <w:rFonts w:hint="eastAsia"/>
        </w:rPr>
        <w:t>、</w:t>
      </w:r>
      <w:proofErr w:type="gramStart"/>
      <w:r>
        <w:rPr>
          <w:rFonts w:hint="eastAsia"/>
        </w:rPr>
        <w:t>蓝牙的</w:t>
      </w:r>
      <w:proofErr w:type="gramEnd"/>
      <w:r>
        <w:rPr>
          <w:rFonts w:hint="eastAsia"/>
        </w:rPr>
        <w:t>普及化，高频电子设备已经成为生活中的必需品。而电子设备使用的频率也从过去的</w:t>
      </w:r>
      <w:r>
        <w:rPr>
          <w:rFonts w:hint="eastAsia"/>
        </w:rPr>
        <w:t>1</w:t>
      </w:r>
      <w:r>
        <w:t>GH</w:t>
      </w:r>
      <w:r>
        <w:rPr>
          <w:rFonts w:hint="eastAsia"/>
        </w:rPr>
        <w:t>z</w:t>
      </w:r>
      <w:r>
        <w:rPr>
          <w:rFonts w:hint="eastAsia"/>
        </w:rPr>
        <w:t>逐渐朝</w:t>
      </w:r>
      <w:r>
        <w:rPr>
          <w:rFonts w:hint="eastAsia"/>
        </w:rPr>
        <w:t>5</w:t>
      </w:r>
      <w:r>
        <w:t>GH</w:t>
      </w:r>
      <w:r>
        <w:rPr>
          <w:rFonts w:hint="eastAsia"/>
        </w:rPr>
        <w:t>z</w:t>
      </w:r>
      <w:r>
        <w:rPr>
          <w:rFonts w:hint="eastAsia"/>
        </w:rPr>
        <w:t>甚至更高频的方向发展。高频放大器正是此类电子设备中不可或缺的一部分，对此类电子器件的不断研究必将成为推动行业发展的</w:t>
      </w:r>
      <w:r w:rsidR="00FB2F1F">
        <w:rPr>
          <w:rFonts w:hint="eastAsia"/>
        </w:rPr>
        <w:t>一项重要举措。</w:t>
      </w:r>
    </w:p>
    <w:p w14:paraId="76647F5B" w14:textId="0876AE96" w:rsidR="00FB2F1F" w:rsidRDefault="00FB2F1F" w:rsidP="00FB2F1F">
      <w:pPr>
        <w:ind w:firstLineChars="200" w:firstLine="420"/>
      </w:pPr>
    </w:p>
    <w:p w14:paraId="4C1472F4" w14:textId="478AD8E6" w:rsidR="00FB2F1F" w:rsidRDefault="00FB2F1F" w:rsidP="00FB2F1F">
      <w:pPr>
        <w:ind w:firstLineChars="200" w:firstLine="420"/>
      </w:pPr>
    </w:p>
    <w:p w14:paraId="28625375" w14:textId="77777777" w:rsidR="00FB2F1F" w:rsidRPr="006B0E73" w:rsidRDefault="00FB2F1F" w:rsidP="00FB2F1F">
      <w:pPr>
        <w:spacing w:line="300" w:lineRule="exact"/>
        <w:rPr>
          <w:rFonts w:ascii="宋体" w:hAnsi="宋体" w:cs="Times New Roman"/>
          <w:b/>
          <w:bCs/>
          <w:color w:val="000000" w:themeColor="text1"/>
          <w:szCs w:val="21"/>
        </w:rPr>
      </w:pPr>
      <w:r w:rsidRPr="006B0E73">
        <w:rPr>
          <w:rFonts w:ascii="宋体" w:hAnsi="宋体" w:cs="Times New Roman" w:hint="eastAsia"/>
          <w:b/>
          <w:bCs/>
          <w:color w:val="000000" w:themeColor="text1"/>
          <w:szCs w:val="21"/>
        </w:rPr>
        <w:t>[参考文献</w:t>
      </w:r>
      <w:r w:rsidRPr="006B0E73">
        <w:rPr>
          <w:rFonts w:ascii="宋体" w:hAnsi="宋体" w:cs="Times New Roman"/>
          <w:b/>
          <w:bCs/>
          <w:color w:val="000000" w:themeColor="text1"/>
          <w:szCs w:val="21"/>
        </w:rPr>
        <w:t>]</w:t>
      </w:r>
    </w:p>
    <w:p w14:paraId="34AFDCBA" w14:textId="34B98ECF" w:rsidR="00FB2F1F" w:rsidRDefault="00FB2F1F" w:rsidP="00FB2F1F">
      <w:pPr>
        <w:rPr>
          <w:rFonts w:ascii="Times New Roman" w:hAnsi="Times New Roman" w:cs="Times New Roman"/>
          <w:color w:val="333333"/>
          <w:kern w:val="0"/>
          <w:sz w:val="18"/>
          <w:szCs w:val="18"/>
          <w:shd w:val="clear" w:color="auto" w:fill="FFFFFF"/>
        </w:rPr>
      </w:pPr>
      <w:r w:rsidRPr="008A1056">
        <w:rPr>
          <w:rFonts w:ascii="Times New Roman" w:hAnsi="Times New Roman" w:cs="Times New Roman"/>
          <w:color w:val="333333"/>
          <w:sz w:val="18"/>
          <w:szCs w:val="18"/>
          <w:shd w:val="clear" w:color="auto" w:fill="FFFFFF"/>
        </w:rPr>
        <w:t>[1</w:t>
      </w:r>
      <w:r w:rsidRPr="008A1056">
        <w:rPr>
          <w:rFonts w:ascii="Times New Roman" w:hAnsi="Times New Roman" w:cs="Times New Roman" w:hint="eastAsia"/>
          <w:color w:val="333333"/>
          <w:sz w:val="18"/>
          <w:szCs w:val="18"/>
          <w:shd w:val="clear" w:color="auto" w:fill="FFFFFF"/>
        </w:rPr>
        <w:t>]</w:t>
      </w:r>
      <w:r w:rsidRPr="00FB2F1F">
        <w:t xml:space="preserve"> </w:t>
      </w:r>
      <w:r w:rsidRPr="00FB2F1F">
        <w:rPr>
          <w:rFonts w:ascii="Times New Roman" w:hAnsi="Times New Roman" w:cs="Times New Roman" w:hint="eastAsia"/>
          <w:color w:val="333333"/>
          <w:kern w:val="0"/>
          <w:sz w:val="18"/>
          <w:szCs w:val="18"/>
          <w:shd w:val="clear" w:color="auto" w:fill="FFFFFF"/>
        </w:rPr>
        <w:t>任丹</w:t>
      </w:r>
      <w:r w:rsidR="00EE0B2F">
        <w:rPr>
          <w:rFonts w:ascii="Times New Roman" w:hAnsi="Times New Roman" w:cs="Times New Roman" w:hint="eastAsia"/>
          <w:color w:val="333333"/>
          <w:kern w:val="0"/>
          <w:sz w:val="18"/>
          <w:szCs w:val="18"/>
          <w:shd w:val="clear" w:color="auto" w:fill="FFFFFF"/>
        </w:rPr>
        <w:t>，</w:t>
      </w:r>
      <w:r w:rsidRPr="00FB2F1F">
        <w:rPr>
          <w:rFonts w:ascii="Times New Roman" w:hAnsi="Times New Roman" w:cs="Times New Roman"/>
          <w:color w:val="333333"/>
          <w:kern w:val="0"/>
          <w:sz w:val="18"/>
          <w:szCs w:val="18"/>
          <w:shd w:val="clear" w:color="auto" w:fill="FFFFFF"/>
        </w:rPr>
        <w:t>基于</w:t>
      </w:r>
      <w:r>
        <w:rPr>
          <w:rFonts w:ascii="Times New Roman" w:hAnsi="Times New Roman" w:cs="Times New Roman" w:hint="eastAsia"/>
          <w:color w:val="333333"/>
          <w:kern w:val="0"/>
          <w:sz w:val="18"/>
          <w:szCs w:val="18"/>
          <w:shd w:val="clear" w:color="auto" w:fill="FFFFFF"/>
        </w:rPr>
        <w:t>Multisim</w:t>
      </w:r>
      <w:r w:rsidRPr="00FB2F1F">
        <w:rPr>
          <w:rFonts w:ascii="Times New Roman" w:hAnsi="Times New Roman" w:cs="Times New Roman"/>
          <w:color w:val="333333"/>
          <w:kern w:val="0"/>
          <w:sz w:val="18"/>
          <w:szCs w:val="18"/>
          <w:shd w:val="clear" w:color="auto" w:fill="FFFFFF"/>
        </w:rPr>
        <w:t>的高频功率放大器特性分析</w:t>
      </w:r>
      <w:r w:rsidR="00EE0B2F">
        <w:rPr>
          <w:rFonts w:ascii="Times New Roman" w:hAnsi="Times New Roman" w:cs="Times New Roman" w:hint="eastAsia"/>
          <w:color w:val="333333"/>
          <w:kern w:val="0"/>
          <w:sz w:val="18"/>
          <w:szCs w:val="18"/>
          <w:shd w:val="clear" w:color="auto" w:fill="FFFFFF"/>
        </w:rPr>
        <w:t>，</w:t>
      </w:r>
      <w:r w:rsidR="00EE0B2F">
        <w:rPr>
          <w:rFonts w:ascii="Times New Roman" w:hAnsi="Times New Roman" w:cs="Times New Roman" w:hint="eastAsia"/>
          <w:color w:val="333333"/>
          <w:kern w:val="0"/>
          <w:sz w:val="18"/>
          <w:szCs w:val="18"/>
          <w:shd w:val="clear" w:color="auto" w:fill="FFFFFF"/>
        </w:rPr>
        <w:t>2</w:t>
      </w:r>
      <w:r w:rsidR="00EE0B2F">
        <w:rPr>
          <w:rFonts w:ascii="Times New Roman" w:hAnsi="Times New Roman" w:cs="Times New Roman"/>
          <w:color w:val="333333"/>
          <w:kern w:val="0"/>
          <w:sz w:val="18"/>
          <w:szCs w:val="18"/>
          <w:shd w:val="clear" w:color="auto" w:fill="FFFFFF"/>
        </w:rPr>
        <w:t>011.07</w:t>
      </w:r>
    </w:p>
    <w:p w14:paraId="4DA8630E" w14:textId="56C20813" w:rsidR="00EE0B2F" w:rsidRPr="00080CF0" w:rsidRDefault="00EE0B2F" w:rsidP="00FB2F1F">
      <w:pPr>
        <w:rPr>
          <w:rFonts w:ascii="Times New Roman" w:hAnsi="Times New Roman" w:cs="Times New Roman"/>
          <w:color w:val="333333"/>
          <w:kern w:val="0"/>
          <w:sz w:val="18"/>
          <w:szCs w:val="18"/>
          <w:shd w:val="clear" w:color="auto" w:fill="FFFFFF"/>
        </w:rPr>
      </w:pPr>
      <w:r w:rsidRPr="00080CF0">
        <w:rPr>
          <w:rFonts w:ascii="Times New Roman" w:hAnsi="Times New Roman" w:cs="Times New Roman"/>
          <w:color w:val="333333"/>
          <w:kern w:val="0"/>
          <w:sz w:val="18"/>
          <w:szCs w:val="18"/>
          <w:shd w:val="clear" w:color="auto" w:fill="FFFFFF"/>
        </w:rPr>
        <w:t>[</w:t>
      </w:r>
      <w:r w:rsidRPr="00080CF0">
        <w:rPr>
          <w:rFonts w:ascii="Times New Roman" w:hAnsi="Times New Roman" w:cs="Times New Roman"/>
          <w:color w:val="333333"/>
          <w:kern w:val="0"/>
          <w:sz w:val="18"/>
          <w:szCs w:val="18"/>
          <w:shd w:val="clear" w:color="auto" w:fill="FFFFFF"/>
        </w:rPr>
        <w:t>2</w:t>
      </w:r>
      <w:r w:rsidRPr="00080CF0">
        <w:rPr>
          <w:rFonts w:ascii="Times New Roman" w:hAnsi="Times New Roman" w:cs="Times New Roman" w:hint="eastAsia"/>
          <w:color w:val="333333"/>
          <w:kern w:val="0"/>
          <w:sz w:val="18"/>
          <w:szCs w:val="18"/>
          <w:shd w:val="clear" w:color="auto" w:fill="FFFFFF"/>
        </w:rPr>
        <w:t>]</w:t>
      </w:r>
      <w:r w:rsidRPr="00080CF0">
        <w:rPr>
          <w:rFonts w:ascii="Times New Roman" w:hAnsi="Times New Roman" w:cs="Times New Roman"/>
          <w:color w:val="333333"/>
          <w:kern w:val="0"/>
          <w:sz w:val="18"/>
          <w:szCs w:val="18"/>
          <w:shd w:val="clear" w:color="auto" w:fill="FFFFFF"/>
        </w:rPr>
        <w:t xml:space="preserve"> </w:t>
      </w:r>
      <w:r w:rsidRPr="00080CF0">
        <w:rPr>
          <w:rFonts w:ascii="Times New Roman" w:hAnsi="Times New Roman" w:cs="Times New Roman"/>
          <w:color w:val="333333"/>
          <w:kern w:val="0"/>
          <w:sz w:val="18"/>
          <w:szCs w:val="18"/>
          <w:shd w:val="clear" w:color="auto" w:fill="FFFFFF"/>
        </w:rPr>
        <w:t>兰家喜</w:t>
      </w:r>
      <w:r w:rsidRPr="00080CF0">
        <w:rPr>
          <w:rFonts w:ascii="Times New Roman" w:hAnsi="Times New Roman" w:cs="Times New Roman" w:hint="eastAsia"/>
          <w:color w:val="333333"/>
          <w:kern w:val="0"/>
          <w:sz w:val="18"/>
          <w:szCs w:val="18"/>
          <w:shd w:val="clear" w:color="auto" w:fill="FFFFFF"/>
        </w:rPr>
        <w:t>，</w:t>
      </w:r>
      <w:r w:rsidRPr="00080CF0">
        <w:rPr>
          <w:rFonts w:ascii="Times New Roman" w:hAnsi="Times New Roman" w:cs="Times New Roman"/>
          <w:color w:val="333333"/>
          <w:kern w:val="0"/>
          <w:sz w:val="18"/>
          <w:szCs w:val="18"/>
          <w:shd w:val="clear" w:color="auto" w:fill="FFFFFF"/>
        </w:rPr>
        <w:t>晶体管高频功率放大器电路在电视技术中的应用</w:t>
      </w:r>
      <w:r w:rsidRPr="00080CF0">
        <w:rPr>
          <w:rFonts w:ascii="Times New Roman" w:hAnsi="Times New Roman" w:cs="Times New Roman" w:hint="eastAsia"/>
          <w:color w:val="333333"/>
          <w:kern w:val="0"/>
          <w:sz w:val="18"/>
          <w:szCs w:val="18"/>
          <w:shd w:val="clear" w:color="auto" w:fill="FFFFFF"/>
        </w:rPr>
        <w:t>，</w:t>
      </w:r>
      <w:r w:rsidRPr="00080CF0">
        <w:rPr>
          <w:rFonts w:ascii="Times New Roman" w:hAnsi="Times New Roman" w:cs="Times New Roman" w:hint="eastAsia"/>
          <w:color w:val="333333"/>
          <w:kern w:val="0"/>
          <w:sz w:val="18"/>
          <w:szCs w:val="18"/>
          <w:shd w:val="clear" w:color="auto" w:fill="FFFFFF"/>
        </w:rPr>
        <w:t>2</w:t>
      </w:r>
      <w:r w:rsidRPr="00080CF0">
        <w:rPr>
          <w:rFonts w:ascii="Times New Roman" w:hAnsi="Times New Roman" w:cs="Times New Roman"/>
          <w:color w:val="333333"/>
          <w:kern w:val="0"/>
          <w:sz w:val="18"/>
          <w:szCs w:val="18"/>
          <w:shd w:val="clear" w:color="auto" w:fill="FFFFFF"/>
        </w:rPr>
        <w:t>019.4</w:t>
      </w:r>
    </w:p>
    <w:p w14:paraId="6CBC9652" w14:textId="1C78A6C7" w:rsidR="00EE0B2F" w:rsidRPr="00080CF0" w:rsidRDefault="00EE0B2F" w:rsidP="00FB2F1F">
      <w:pPr>
        <w:rPr>
          <w:rFonts w:ascii="Times New Roman" w:hAnsi="Times New Roman" w:cs="Times New Roman"/>
          <w:color w:val="333333"/>
          <w:kern w:val="0"/>
          <w:sz w:val="18"/>
          <w:szCs w:val="18"/>
          <w:shd w:val="clear" w:color="auto" w:fill="FFFFFF"/>
        </w:rPr>
      </w:pPr>
      <w:r w:rsidRPr="00080CF0">
        <w:rPr>
          <w:rFonts w:ascii="Times New Roman" w:hAnsi="Times New Roman" w:cs="Times New Roman"/>
          <w:color w:val="333333"/>
          <w:kern w:val="0"/>
          <w:sz w:val="18"/>
          <w:szCs w:val="18"/>
          <w:shd w:val="clear" w:color="auto" w:fill="FFFFFF"/>
        </w:rPr>
        <w:t>[</w:t>
      </w:r>
      <w:r w:rsidRPr="00080CF0">
        <w:rPr>
          <w:rFonts w:ascii="Times New Roman" w:hAnsi="Times New Roman" w:cs="Times New Roman"/>
          <w:color w:val="333333"/>
          <w:kern w:val="0"/>
          <w:sz w:val="18"/>
          <w:szCs w:val="18"/>
          <w:shd w:val="clear" w:color="auto" w:fill="FFFFFF"/>
        </w:rPr>
        <w:t>3</w:t>
      </w:r>
      <w:r w:rsidRPr="00080CF0">
        <w:rPr>
          <w:rFonts w:ascii="Times New Roman" w:hAnsi="Times New Roman" w:cs="Times New Roman" w:hint="eastAsia"/>
          <w:color w:val="333333"/>
          <w:kern w:val="0"/>
          <w:sz w:val="18"/>
          <w:szCs w:val="18"/>
          <w:shd w:val="clear" w:color="auto" w:fill="FFFFFF"/>
        </w:rPr>
        <w:t>]</w:t>
      </w:r>
      <w:r w:rsidR="00080CF0">
        <w:rPr>
          <w:rFonts w:ascii="Times New Roman" w:hAnsi="Times New Roman" w:cs="Times New Roman"/>
          <w:color w:val="333333"/>
          <w:kern w:val="0"/>
          <w:sz w:val="18"/>
          <w:szCs w:val="18"/>
          <w:shd w:val="clear" w:color="auto" w:fill="FFFFFF"/>
        </w:rPr>
        <w:t xml:space="preserve"> </w:t>
      </w:r>
      <w:r w:rsidRPr="00080CF0">
        <w:rPr>
          <w:rFonts w:ascii="Times New Roman" w:hAnsi="Times New Roman" w:cs="Times New Roman" w:hint="eastAsia"/>
          <w:color w:val="333333"/>
          <w:kern w:val="0"/>
          <w:sz w:val="18"/>
          <w:szCs w:val="18"/>
          <w:shd w:val="clear" w:color="auto" w:fill="FFFFFF"/>
        </w:rPr>
        <w:t>孙国仁，</w:t>
      </w:r>
      <w:r w:rsidRPr="00080CF0">
        <w:rPr>
          <w:rFonts w:ascii="Times New Roman" w:hAnsi="Times New Roman" w:cs="Times New Roman" w:hint="eastAsia"/>
          <w:color w:val="333333"/>
          <w:kern w:val="0"/>
          <w:sz w:val="18"/>
          <w:szCs w:val="18"/>
          <w:shd w:val="clear" w:color="auto" w:fill="FFFFFF"/>
        </w:rPr>
        <w:t>R</w:t>
      </w:r>
      <w:r w:rsidRPr="00080CF0">
        <w:rPr>
          <w:rFonts w:ascii="Times New Roman" w:hAnsi="Times New Roman" w:cs="Times New Roman" w:hint="eastAsia"/>
          <w:color w:val="333333"/>
          <w:kern w:val="0"/>
          <w:sz w:val="18"/>
          <w:szCs w:val="18"/>
          <w:shd w:val="clear" w:color="auto" w:fill="FFFFFF"/>
        </w:rPr>
        <w:t>、</w:t>
      </w:r>
      <w:r w:rsidRPr="00080CF0">
        <w:rPr>
          <w:rFonts w:ascii="Times New Roman" w:hAnsi="Times New Roman" w:cs="Times New Roman" w:hint="eastAsia"/>
          <w:color w:val="333333"/>
          <w:kern w:val="0"/>
          <w:sz w:val="18"/>
          <w:szCs w:val="18"/>
          <w:shd w:val="clear" w:color="auto" w:fill="FFFFFF"/>
        </w:rPr>
        <w:t>L</w:t>
      </w:r>
      <w:r w:rsidRPr="00080CF0">
        <w:rPr>
          <w:rFonts w:ascii="Times New Roman" w:hAnsi="Times New Roman" w:cs="Times New Roman" w:hint="eastAsia"/>
          <w:color w:val="333333"/>
          <w:kern w:val="0"/>
          <w:sz w:val="18"/>
          <w:szCs w:val="18"/>
          <w:shd w:val="clear" w:color="auto" w:fill="FFFFFF"/>
        </w:rPr>
        <w:t>、</w:t>
      </w:r>
      <w:r w:rsidRPr="00080CF0">
        <w:rPr>
          <w:rFonts w:ascii="Times New Roman" w:hAnsi="Times New Roman" w:cs="Times New Roman" w:hint="eastAsia"/>
          <w:color w:val="333333"/>
          <w:kern w:val="0"/>
          <w:sz w:val="18"/>
          <w:szCs w:val="18"/>
          <w:shd w:val="clear" w:color="auto" w:fill="FFFFFF"/>
        </w:rPr>
        <w:t>C</w:t>
      </w:r>
      <w:r w:rsidRPr="00080CF0">
        <w:rPr>
          <w:rFonts w:ascii="Times New Roman" w:hAnsi="Times New Roman" w:cs="Times New Roman"/>
          <w:color w:val="333333"/>
          <w:kern w:val="0"/>
          <w:sz w:val="18"/>
          <w:szCs w:val="18"/>
          <w:shd w:val="clear" w:color="auto" w:fill="FFFFFF"/>
        </w:rPr>
        <w:t>并联补偿电路分析及其在超高频晶体管宽带功率放大器输出阻抗匹配网络中的应用</w:t>
      </w:r>
      <w:r w:rsidRPr="00080CF0">
        <w:rPr>
          <w:rFonts w:ascii="Times New Roman" w:hAnsi="Times New Roman" w:cs="Times New Roman" w:hint="eastAsia"/>
          <w:color w:val="333333"/>
          <w:kern w:val="0"/>
          <w:sz w:val="18"/>
          <w:szCs w:val="18"/>
          <w:shd w:val="clear" w:color="auto" w:fill="FFFFFF"/>
        </w:rPr>
        <w:t>，</w:t>
      </w:r>
      <w:r w:rsidRPr="00080CF0">
        <w:rPr>
          <w:rFonts w:ascii="Times New Roman" w:hAnsi="Times New Roman" w:cs="Times New Roman" w:hint="eastAsia"/>
          <w:color w:val="333333"/>
          <w:kern w:val="0"/>
          <w:sz w:val="18"/>
          <w:szCs w:val="18"/>
          <w:shd w:val="clear" w:color="auto" w:fill="FFFFFF"/>
        </w:rPr>
        <w:t>1</w:t>
      </w:r>
      <w:r w:rsidRPr="00080CF0">
        <w:rPr>
          <w:rFonts w:ascii="Times New Roman" w:hAnsi="Times New Roman" w:cs="Times New Roman"/>
          <w:color w:val="333333"/>
          <w:kern w:val="0"/>
          <w:sz w:val="18"/>
          <w:szCs w:val="18"/>
          <w:shd w:val="clear" w:color="auto" w:fill="FFFFFF"/>
        </w:rPr>
        <w:t>983.04</w:t>
      </w:r>
    </w:p>
    <w:p w14:paraId="380553A0" w14:textId="252831FE" w:rsidR="00080CF0" w:rsidRDefault="00EE0B2F" w:rsidP="00080CF0">
      <w:pPr>
        <w:rPr>
          <w:rFonts w:ascii="Times New Roman" w:hAnsi="Times New Roman" w:cs="Times New Roman"/>
          <w:color w:val="333333"/>
          <w:kern w:val="0"/>
          <w:sz w:val="18"/>
          <w:szCs w:val="18"/>
          <w:shd w:val="clear" w:color="auto" w:fill="FFFFFF"/>
        </w:rPr>
      </w:pPr>
      <w:r w:rsidRPr="00080CF0">
        <w:rPr>
          <w:rFonts w:ascii="Times New Roman" w:hAnsi="Times New Roman" w:cs="Times New Roman"/>
          <w:color w:val="333333"/>
          <w:kern w:val="0"/>
          <w:sz w:val="18"/>
          <w:szCs w:val="18"/>
          <w:shd w:val="clear" w:color="auto" w:fill="FFFFFF"/>
        </w:rPr>
        <w:t>[</w:t>
      </w:r>
      <w:r w:rsidRPr="00080CF0">
        <w:rPr>
          <w:rFonts w:ascii="Times New Roman" w:hAnsi="Times New Roman" w:cs="Times New Roman"/>
          <w:color w:val="333333"/>
          <w:kern w:val="0"/>
          <w:sz w:val="18"/>
          <w:szCs w:val="18"/>
          <w:shd w:val="clear" w:color="auto" w:fill="FFFFFF"/>
        </w:rPr>
        <w:t>4</w:t>
      </w:r>
      <w:r w:rsidRPr="00080CF0">
        <w:rPr>
          <w:rFonts w:ascii="Times New Roman" w:hAnsi="Times New Roman" w:cs="Times New Roman" w:hint="eastAsia"/>
          <w:color w:val="333333"/>
          <w:kern w:val="0"/>
          <w:sz w:val="18"/>
          <w:szCs w:val="18"/>
          <w:shd w:val="clear" w:color="auto" w:fill="FFFFFF"/>
        </w:rPr>
        <w:t>]</w:t>
      </w:r>
      <w:r w:rsidR="00080CF0" w:rsidRPr="00080CF0">
        <w:rPr>
          <w:rFonts w:ascii="Times New Roman" w:hAnsi="Times New Roman" w:cs="Times New Roman" w:hint="eastAsia"/>
          <w:color w:val="333333"/>
          <w:kern w:val="0"/>
          <w:sz w:val="18"/>
          <w:szCs w:val="18"/>
          <w:shd w:val="clear" w:color="auto" w:fill="FFFFFF"/>
        </w:rPr>
        <w:t xml:space="preserve"> </w:t>
      </w:r>
      <w:r w:rsidR="00080CF0">
        <w:rPr>
          <w:rFonts w:ascii="Times New Roman" w:hAnsi="Times New Roman" w:cs="Times New Roman" w:hint="eastAsia"/>
          <w:color w:val="333333"/>
          <w:kern w:val="0"/>
          <w:sz w:val="18"/>
          <w:szCs w:val="18"/>
          <w:shd w:val="clear" w:color="auto" w:fill="FFFFFF"/>
        </w:rPr>
        <w:t>司元雷，</w:t>
      </w:r>
      <w:proofErr w:type="gramStart"/>
      <w:r w:rsidR="00080CF0" w:rsidRPr="00080CF0">
        <w:rPr>
          <w:rFonts w:ascii="Times New Roman" w:hAnsi="Times New Roman" w:cs="Times New Roman" w:hint="eastAsia"/>
          <w:color w:val="333333"/>
          <w:kern w:val="0"/>
          <w:sz w:val="18"/>
          <w:szCs w:val="18"/>
          <w:shd w:val="clear" w:color="auto" w:fill="FFFFFF"/>
        </w:rPr>
        <w:t>微课在</w:t>
      </w:r>
      <w:proofErr w:type="gramEnd"/>
      <w:r w:rsidR="00080CF0" w:rsidRPr="00080CF0">
        <w:rPr>
          <w:rFonts w:ascii="Times New Roman" w:hAnsi="Times New Roman" w:cs="Times New Roman" w:hint="eastAsia"/>
          <w:color w:val="333333"/>
          <w:kern w:val="0"/>
          <w:sz w:val="18"/>
          <w:szCs w:val="18"/>
          <w:shd w:val="clear" w:color="auto" w:fill="FFFFFF"/>
        </w:rPr>
        <w:t>高频谐振功率放大器实践教学改革中的应用研究</w:t>
      </w:r>
      <w:r w:rsidR="00080CF0">
        <w:rPr>
          <w:rFonts w:ascii="Times New Roman" w:hAnsi="Times New Roman" w:cs="Times New Roman" w:hint="eastAsia"/>
          <w:color w:val="333333"/>
          <w:kern w:val="0"/>
          <w:sz w:val="18"/>
          <w:szCs w:val="18"/>
          <w:shd w:val="clear" w:color="auto" w:fill="FFFFFF"/>
        </w:rPr>
        <w:t>，</w:t>
      </w:r>
      <w:r w:rsidR="00080CF0">
        <w:rPr>
          <w:rFonts w:ascii="Times New Roman" w:hAnsi="Times New Roman" w:cs="Times New Roman" w:hint="eastAsia"/>
          <w:color w:val="333333"/>
          <w:kern w:val="0"/>
          <w:sz w:val="18"/>
          <w:szCs w:val="18"/>
          <w:shd w:val="clear" w:color="auto" w:fill="FFFFFF"/>
        </w:rPr>
        <w:t>2</w:t>
      </w:r>
      <w:r w:rsidR="00080CF0">
        <w:rPr>
          <w:rFonts w:ascii="Times New Roman" w:hAnsi="Times New Roman" w:cs="Times New Roman"/>
          <w:color w:val="333333"/>
          <w:kern w:val="0"/>
          <w:sz w:val="18"/>
          <w:szCs w:val="18"/>
          <w:shd w:val="clear" w:color="auto" w:fill="FFFFFF"/>
        </w:rPr>
        <w:t>017.3.15</w:t>
      </w:r>
    </w:p>
    <w:p w14:paraId="121297DF" w14:textId="426FEC8C" w:rsidR="00080CF0" w:rsidRPr="00080CF0" w:rsidRDefault="00080CF0" w:rsidP="00080CF0">
      <w:pPr>
        <w:rPr>
          <w:rFonts w:ascii="Times New Roman" w:hAnsi="Times New Roman" w:cs="Times New Roman"/>
          <w:color w:val="333333"/>
          <w:kern w:val="0"/>
          <w:sz w:val="18"/>
          <w:szCs w:val="18"/>
          <w:shd w:val="clear" w:color="auto" w:fill="FFFFFF"/>
        </w:rPr>
      </w:pPr>
      <w:r w:rsidRPr="00080CF0">
        <w:rPr>
          <w:rFonts w:ascii="Times New Roman" w:hAnsi="Times New Roman" w:cs="Times New Roman"/>
          <w:color w:val="333333"/>
          <w:kern w:val="0"/>
          <w:sz w:val="18"/>
          <w:szCs w:val="18"/>
          <w:shd w:val="clear" w:color="auto" w:fill="FFFFFF"/>
        </w:rPr>
        <w:t>[</w:t>
      </w:r>
      <w:r>
        <w:rPr>
          <w:rFonts w:ascii="Times New Roman" w:hAnsi="Times New Roman" w:cs="Times New Roman"/>
          <w:color w:val="333333"/>
          <w:kern w:val="0"/>
          <w:sz w:val="18"/>
          <w:szCs w:val="18"/>
          <w:shd w:val="clear" w:color="auto" w:fill="FFFFFF"/>
        </w:rPr>
        <w:t>5</w:t>
      </w:r>
      <w:r w:rsidRPr="00080CF0">
        <w:rPr>
          <w:rFonts w:ascii="Times New Roman" w:hAnsi="Times New Roman" w:cs="Times New Roman" w:hint="eastAsia"/>
          <w:color w:val="333333"/>
          <w:kern w:val="0"/>
          <w:sz w:val="18"/>
          <w:szCs w:val="18"/>
          <w:shd w:val="clear" w:color="auto" w:fill="FFFFFF"/>
        </w:rPr>
        <w:t>]</w:t>
      </w:r>
      <w:r w:rsidR="003436E1">
        <w:rPr>
          <w:rFonts w:ascii="Times New Roman" w:hAnsi="Times New Roman" w:cs="Times New Roman"/>
          <w:color w:val="333333"/>
          <w:kern w:val="0"/>
          <w:sz w:val="18"/>
          <w:szCs w:val="18"/>
          <w:shd w:val="clear" w:color="auto" w:fill="FFFFFF"/>
        </w:rPr>
        <w:t xml:space="preserve"> </w:t>
      </w:r>
      <w:r w:rsidR="003436E1">
        <w:rPr>
          <w:rFonts w:ascii="Times New Roman" w:hAnsi="Times New Roman" w:cs="Times New Roman" w:hint="eastAsia"/>
          <w:color w:val="333333"/>
          <w:kern w:val="0"/>
          <w:sz w:val="18"/>
          <w:szCs w:val="18"/>
          <w:shd w:val="clear" w:color="auto" w:fill="FFFFFF"/>
        </w:rPr>
        <w:t>王红霞，</w:t>
      </w:r>
      <w:r w:rsidR="003436E1" w:rsidRPr="003436E1">
        <w:rPr>
          <w:rFonts w:ascii="Times New Roman" w:hAnsi="Times New Roman" w:cs="Times New Roman" w:hint="eastAsia"/>
          <w:color w:val="333333"/>
          <w:kern w:val="0"/>
          <w:sz w:val="18"/>
          <w:szCs w:val="18"/>
          <w:shd w:val="clear" w:color="auto" w:fill="FFFFFF"/>
        </w:rPr>
        <w:t>高频谐振功率放大器性能仿真分析</w:t>
      </w:r>
      <w:r w:rsidR="003436E1">
        <w:rPr>
          <w:rFonts w:ascii="Times New Roman" w:hAnsi="Times New Roman" w:cs="Times New Roman" w:hint="eastAsia"/>
          <w:color w:val="333333"/>
          <w:kern w:val="0"/>
          <w:sz w:val="18"/>
          <w:szCs w:val="18"/>
          <w:shd w:val="clear" w:color="auto" w:fill="FFFFFF"/>
        </w:rPr>
        <w:t>,</w:t>
      </w:r>
      <w:r w:rsidR="003436E1">
        <w:rPr>
          <w:rFonts w:ascii="Times New Roman" w:hAnsi="Times New Roman" w:cs="Times New Roman"/>
          <w:color w:val="333333"/>
          <w:kern w:val="0"/>
          <w:sz w:val="18"/>
          <w:szCs w:val="18"/>
          <w:shd w:val="clear" w:color="auto" w:fill="FFFFFF"/>
        </w:rPr>
        <w:t>2019.10</w:t>
      </w:r>
    </w:p>
    <w:p w14:paraId="0CA61E58" w14:textId="74B7B59F" w:rsidR="00EE0B2F" w:rsidRPr="00080CF0" w:rsidRDefault="00EE0B2F" w:rsidP="00FB2F1F">
      <w:pPr>
        <w:rPr>
          <w:rFonts w:hint="eastAsia"/>
        </w:rPr>
      </w:pPr>
    </w:p>
    <w:sectPr w:rsidR="00EE0B2F" w:rsidRPr="00080C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39435" w14:textId="77777777" w:rsidR="00057D54" w:rsidRDefault="00057D54" w:rsidP="002D5A64">
      <w:r>
        <w:separator/>
      </w:r>
    </w:p>
  </w:endnote>
  <w:endnote w:type="continuationSeparator" w:id="0">
    <w:p w14:paraId="751D7E70" w14:textId="77777777" w:rsidR="00057D54" w:rsidRDefault="00057D54" w:rsidP="002D5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3E345" w14:textId="77777777" w:rsidR="00057D54" w:rsidRDefault="00057D54" w:rsidP="002D5A64">
      <w:r>
        <w:separator/>
      </w:r>
    </w:p>
  </w:footnote>
  <w:footnote w:type="continuationSeparator" w:id="0">
    <w:p w14:paraId="02D7E1A9" w14:textId="77777777" w:rsidR="00057D54" w:rsidRDefault="00057D54" w:rsidP="002D5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52E"/>
    <w:multiLevelType w:val="hybridMultilevel"/>
    <w:tmpl w:val="58563D3C"/>
    <w:lvl w:ilvl="0" w:tplc="3BB4C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726817"/>
    <w:multiLevelType w:val="hybridMultilevel"/>
    <w:tmpl w:val="1F3CA8D6"/>
    <w:lvl w:ilvl="0" w:tplc="88F48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79074683">
    <w:abstractNumId w:val="1"/>
  </w:num>
  <w:num w:numId="2" w16cid:durableId="1962566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CC"/>
    <w:rsid w:val="00023C43"/>
    <w:rsid w:val="00057D54"/>
    <w:rsid w:val="00066C48"/>
    <w:rsid w:val="00080CF0"/>
    <w:rsid w:val="000D7360"/>
    <w:rsid w:val="00121AE6"/>
    <w:rsid w:val="00184DA2"/>
    <w:rsid w:val="001E338A"/>
    <w:rsid w:val="00286348"/>
    <w:rsid w:val="00296652"/>
    <w:rsid w:val="002B213E"/>
    <w:rsid w:val="002D5A64"/>
    <w:rsid w:val="003436E1"/>
    <w:rsid w:val="0039160B"/>
    <w:rsid w:val="00394DBC"/>
    <w:rsid w:val="003A07C6"/>
    <w:rsid w:val="003A31B1"/>
    <w:rsid w:val="003F1895"/>
    <w:rsid w:val="00413C4C"/>
    <w:rsid w:val="004A568A"/>
    <w:rsid w:val="004D1A79"/>
    <w:rsid w:val="00541D9F"/>
    <w:rsid w:val="0055202E"/>
    <w:rsid w:val="005C3DAB"/>
    <w:rsid w:val="005E0210"/>
    <w:rsid w:val="006631C5"/>
    <w:rsid w:val="006968AE"/>
    <w:rsid w:val="006B5930"/>
    <w:rsid w:val="0074607D"/>
    <w:rsid w:val="0081303A"/>
    <w:rsid w:val="0082681F"/>
    <w:rsid w:val="00843415"/>
    <w:rsid w:val="00903E47"/>
    <w:rsid w:val="00930360"/>
    <w:rsid w:val="009348CC"/>
    <w:rsid w:val="0094797B"/>
    <w:rsid w:val="0097136D"/>
    <w:rsid w:val="009A11BE"/>
    <w:rsid w:val="009A2788"/>
    <w:rsid w:val="00A16961"/>
    <w:rsid w:val="00A45DCE"/>
    <w:rsid w:val="00A528D7"/>
    <w:rsid w:val="00A603E0"/>
    <w:rsid w:val="00A61710"/>
    <w:rsid w:val="00B64E41"/>
    <w:rsid w:val="00B95224"/>
    <w:rsid w:val="00BA67E6"/>
    <w:rsid w:val="00BB5D69"/>
    <w:rsid w:val="00C11CE9"/>
    <w:rsid w:val="00C220B5"/>
    <w:rsid w:val="00C555AB"/>
    <w:rsid w:val="00C65838"/>
    <w:rsid w:val="00C97428"/>
    <w:rsid w:val="00D22FB7"/>
    <w:rsid w:val="00D6610B"/>
    <w:rsid w:val="00D77F84"/>
    <w:rsid w:val="00E035BA"/>
    <w:rsid w:val="00E52B8C"/>
    <w:rsid w:val="00EA506E"/>
    <w:rsid w:val="00EA5E21"/>
    <w:rsid w:val="00EC19C5"/>
    <w:rsid w:val="00EE0B2F"/>
    <w:rsid w:val="00F05A5F"/>
    <w:rsid w:val="00F47A5B"/>
    <w:rsid w:val="00F63ADB"/>
    <w:rsid w:val="00F80805"/>
    <w:rsid w:val="00F941F4"/>
    <w:rsid w:val="00FB2F1F"/>
    <w:rsid w:val="00FD3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56956"/>
  <w15:chartTrackingRefBased/>
  <w15:docId w15:val="{59DAF64E-188A-41CF-92B1-65E2C4B1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213E"/>
    <w:pPr>
      <w:widowControl w:val="0"/>
      <w:jc w:val="both"/>
    </w:pPr>
    <w:rPr>
      <w:rFonts w:eastAsia="宋体"/>
    </w:rPr>
  </w:style>
  <w:style w:type="paragraph" w:styleId="1">
    <w:name w:val="heading 1"/>
    <w:basedOn w:val="a"/>
    <w:next w:val="a"/>
    <w:link w:val="10"/>
    <w:uiPriority w:val="9"/>
    <w:qFormat/>
    <w:rsid w:val="00A528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1A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5A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5A64"/>
    <w:rPr>
      <w:sz w:val="18"/>
      <w:szCs w:val="18"/>
    </w:rPr>
  </w:style>
  <w:style w:type="paragraph" w:styleId="a5">
    <w:name w:val="footer"/>
    <w:basedOn w:val="a"/>
    <w:link w:val="a6"/>
    <w:uiPriority w:val="99"/>
    <w:unhideWhenUsed/>
    <w:rsid w:val="002D5A64"/>
    <w:pPr>
      <w:tabs>
        <w:tab w:val="center" w:pos="4153"/>
        <w:tab w:val="right" w:pos="8306"/>
      </w:tabs>
      <w:snapToGrid w:val="0"/>
      <w:jc w:val="left"/>
    </w:pPr>
    <w:rPr>
      <w:sz w:val="18"/>
      <w:szCs w:val="18"/>
    </w:rPr>
  </w:style>
  <w:style w:type="character" w:customStyle="1" w:styleId="a6">
    <w:name w:val="页脚 字符"/>
    <w:basedOn w:val="a0"/>
    <w:link w:val="a5"/>
    <w:uiPriority w:val="99"/>
    <w:rsid w:val="002D5A64"/>
    <w:rPr>
      <w:sz w:val="18"/>
      <w:szCs w:val="18"/>
    </w:rPr>
  </w:style>
  <w:style w:type="paragraph" w:styleId="a7">
    <w:name w:val="List Paragraph"/>
    <w:basedOn w:val="a"/>
    <w:uiPriority w:val="34"/>
    <w:qFormat/>
    <w:rsid w:val="002B213E"/>
    <w:pPr>
      <w:ind w:firstLineChars="200" w:firstLine="420"/>
    </w:pPr>
  </w:style>
  <w:style w:type="character" w:styleId="a8">
    <w:name w:val="Placeholder Text"/>
    <w:basedOn w:val="a0"/>
    <w:uiPriority w:val="99"/>
    <w:semiHidden/>
    <w:rsid w:val="003A31B1"/>
    <w:rPr>
      <w:color w:val="808080"/>
    </w:rPr>
  </w:style>
  <w:style w:type="character" w:customStyle="1" w:styleId="20">
    <w:name w:val="标题 2 字符"/>
    <w:basedOn w:val="a0"/>
    <w:link w:val="2"/>
    <w:uiPriority w:val="9"/>
    <w:rsid w:val="00121AE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528D7"/>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5</Pages>
  <Words>1821</Words>
  <Characters>2186</Characters>
  <Application>Microsoft Office Word</Application>
  <DocSecurity>0</DocSecurity>
  <Lines>104</Lines>
  <Paragraphs>80</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2022-06-11T04:02:00Z</dcterms:created>
  <dcterms:modified xsi:type="dcterms:W3CDTF">2022-06-12T14:06:00Z</dcterms:modified>
</cp:coreProperties>
</file>