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CDE60" w14:textId="3640D2B8" w:rsidR="00B039D1" w:rsidRDefault="00C75550" w:rsidP="00C7555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什么是时间序列？</w:t>
      </w:r>
    </w:p>
    <w:p w14:paraId="721CED46" w14:textId="492F156D" w:rsidR="00C75550" w:rsidRDefault="00C75550" w:rsidP="00C7555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时间序列就是</w:t>
      </w:r>
      <w:r w:rsidR="00FC68DB">
        <w:rPr>
          <w:rFonts w:hint="eastAsia"/>
        </w:rPr>
        <w:t>时间间隔不变的</w:t>
      </w:r>
      <w:r w:rsidR="007F10F0">
        <w:rPr>
          <w:rFonts w:hint="eastAsia"/>
        </w:rPr>
        <w:t>情况下收集</w:t>
      </w:r>
      <w:r>
        <w:rPr>
          <w:rFonts w:hint="eastAsia"/>
        </w:rPr>
        <w:t>的时间点</w:t>
      </w:r>
      <w:bookmarkStart w:id="0" w:name="_GoBack"/>
      <w:bookmarkEnd w:id="0"/>
      <w:r>
        <w:rPr>
          <w:rFonts w:hint="eastAsia"/>
        </w:rPr>
        <w:t>上的数值序列。它跟时间无关，不是关于时间的回归，而是纯粹表示随着时间变化</w:t>
      </w:r>
      <w:r>
        <w:rPr>
          <w:rFonts w:hint="eastAsia"/>
        </w:rPr>
        <w:t>自身</w:t>
      </w:r>
      <w:r>
        <w:rPr>
          <w:rFonts w:hint="eastAsia"/>
        </w:rPr>
        <w:t>的变化规律。</w:t>
      </w:r>
    </w:p>
    <w:p w14:paraId="139F1F7F" w14:textId="3292C729" w:rsidR="00C75550" w:rsidRDefault="00C75550" w:rsidP="00C75550">
      <w:pPr>
        <w:pStyle w:val="a3"/>
        <w:ind w:left="7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126F6C" wp14:editId="4950F4C0">
            <wp:extent cx="1133103" cy="2153285"/>
            <wp:effectExtent l="0" t="0" r="10160" b="5715"/>
            <wp:docPr id="1" name="图片 1" descr="../Pictures/屏幕快照%202018-03-18%2011.2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ictures/屏幕快照%202018-03-18%2011.22.2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020" cy="21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4430" w14:textId="63D5307E" w:rsidR="00C75550" w:rsidRDefault="00C75550" w:rsidP="00C7555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几篇不错的博客：</w:t>
      </w:r>
    </w:p>
    <w:p w14:paraId="23F44743" w14:textId="679FA256" w:rsidR="00C75550" w:rsidRDefault="00C75550" w:rsidP="00C7555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hyperlink r:id="rId6" w:history="1">
        <w:r w:rsidRPr="00EF1805">
          <w:rPr>
            <w:rStyle w:val="a4"/>
          </w:rPr>
          <w:t>http://www.cnblogs.com/foley/p/5582358.html</w:t>
        </w:r>
      </w:hyperlink>
    </w:p>
    <w:p w14:paraId="10A0C6C6" w14:textId="5815B033" w:rsidR="00C75550" w:rsidRDefault="00C75550" w:rsidP="00C7555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7" w:history="1">
        <w:r w:rsidRPr="00EF1805">
          <w:rPr>
            <w:rStyle w:val="a4"/>
          </w:rPr>
          <w:t>https://www.analyticsvidhya.com/blog/2015/12/complete-tutorial-time-series-modeling/</w:t>
        </w:r>
      </w:hyperlink>
    </w:p>
    <w:p w14:paraId="43F915FB" w14:textId="393BB934" w:rsidR="00C75550" w:rsidRDefault="00C75550" w:rsidP="00C7555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8" w:history="1">
        <w:r w:rsidRPr="00EF1805">
          <w:rPr>
            <w:rStyle w:val="a4"/>
          </w:rPr>
          <w:t>http://blog.csdn.net/Earl211/article/details/50957029</w:t>
        </w:r>
      </w:hyperlink>
    </w:p>
    <w:p w14:paraId="433CCB45" w14:textId="5E278381" w:rsidR="00EF596B" w:rsidRDefault="00EF596B" w:rsidP="00C7555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hyperlink r:id="rId9" w:history="1">
        <w:r w:rsidRPr="00EF1805">
          <w:rPr>
            <w:rStyle w:val="a4"/>
          </w:rPr>
          <w:t>http://www.cnblogs.com/bradleon/p/6832867.html</w:t>
        </w:r>
      </w:hyperlink>
    </w:p>
    <w:p w14:paraId="1E39EF27" w14:textId="578B24C8" w:rsidR="00EF596B" w:rsidRPr="00037353" w:rsidRDefault="0059307F" w:rsidP="00037353">
      <w:pPr>
        <w:pStyle w:val="a3"/>
        <w:numPr>
          <w:ilvl w:val="0"/>
          <w:numId w:val="1"/>
        </w:numPr>
        <w:ind w:firstLineChars="0"/>
        <w:rPr>
          <w:rFonts w:hint="eastAsia"/>
          <w:b/>
          <w:color w:val="FF0000"/>
        </w:rPr>
      </w:pPr>
      <w:r>
        <w:rPr>
          <w:rFonts w:hint="eastAsia"/>
        </w:rPr>
        <w:t>关于时间序列的模型有很多，仅从基本模型的角度出发</w:t>
      </w:r>
      <w:r w:rsidR="00037353">
        <w:rPr>
          <w:rFonts w:hint="eastAsia"/>
        </w:rPr>
        <w:t>，分为四大类，</w:t>
      </w:r>
      <w:r w:rsidR="00037353" w:rsidRPr="00037353">
        <w:rPr>
          <w:rFonts w:hint="eastAsia"/>
          <w:b/>
          <w:color w:val="FF0000"/>
        </w:rPr>
        <w:t>AR、MA、ARMA、ARIMA</w:t>
      </w:r>
    </w:p>
    <w:p w14:paraId="27392D4A" w14:textId="10E2CBE5" w:rsidR="00037353" w:rsidRDefault="00A011C6" w:rsidP="0003735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所以，面对这些模型，我们该如何是好呢？</w:t>
      </w:r>
      <w:r w:rsidR="000D0F89">
        <w:rPr>
          <w:rFonts w:hint="eastAsia"/>
        </w:rPr>
        <w:t>该如何选择</w:t>
      </w:r>
      <w:r>
        <w:rPr>
          <w:rFonts w:hint="eastAsia"/>
        </w:rPr>
        <w:t>呢？</w:t>
      </w:r>
    </w:p>
    <w:p w14:paraId="015301FE" w14:textId="60D61B51" w:rsidR="00A011C6" w:rsidRDefault="00A011C6" w:rsidP="00A011C6">
      <w:pPr>
        <w:pStyle w:val="a3"/>
        <w:ind w:left="720" w:firstLineChars="0" w:firstLine="0"/>
        <w:rPr>
          <w:rFonts w:hint="eastAsia"/>
          <w:b/>
        </w:rPr>
      </w:pPr>
      <w:r w:rsidRPr="000D0F89">
        <w:rPr>
          <w:rFonts w:hint="eastAsia"/>
          <w:b/>
          <w:color w:val="FF0000"/>
        </w:rPr>
        <w:t>我们需要判断时间序列的相关性</w:t>
      </w:r>
      <w:r>
        <w:rPr>
          <w:rFonts w:hint="eastAsia"/>
        </w:rPr>
        <w:t>，它的相关性有两个主要的系数反应出来，一是</w:t>
      </w:r>
      <w:r w:rsidRPr="000D0F89">
        <w:rPr>
          <w:rFonts w:hint="eastAsia"/>
          <w:b/>
        </w:rPr>
        <w:t>自相关系数（ACF）</w:t>
      </w:r>
      <w:r>
        <w:rPr>
          <w:rFonts w:hint="eastAsia"/>
        </w:rPr>
        <w:t>，二是</w:t>
      </w:r>
      <w:r w:rsidR="000D0F89" w:rsidRPr="000D0F89">
        <w:rPr>
          <w:rFonts w:hint="eastAsia"/>
          <w:b/>
        </w:rPr>
        <w:t>偏自相关系数（PACF）</w:t>
      </w:r>
      <w:r w:rsidR="000D0F89">
        <w:rPr>
          <w:rFonts w:hint="eastAsia"/>
          <w:b/>
        </w:rPr>
        <w:t>。关于这两个概念的区分，丢个博客：</w:t>
      </w:r>
      <w:hyperlink r:id="rId10" w:history="1">
        <w:r w:rsidR="000D0F89" w:rsidRPr="00EF1805">
          <w:rPr>
            <w:rStyle w:val="a4"/>
            <w:b/>
          </w:rPr>
          <w:t>http://blog.csdn.net/wmn7q/article/details/70174300</w:t>
        </w:r>
      </w:hyperlink>
    </w:p>
    <w:p w14:paraId="088C60BE" w14:textId="77777777" w:rsidR="000D0F89" w:rsidRPr="000D0F89" w:rsidRDefault="000D0F89" w:rsidP="00A011C6">
      <w:pPr>
        <w:pStyle w:val="a3"/>
        <w:ind w:left="720" w:firstLineChars="0" w:firstLine="0"/>
        <w:rPr>
          <w:rFonts w:hint="eastAsia"/>
        </w:rPr>
      </w:pPr>
    </w:p>
    <w:p w14:paraId="0066F820" w14:textId="187217CA" w:rsidR="000D0F89" w:rsidRDefault="000D0F89" w:rsidP="00A011C6">
      <w:pPr>
        <w:pStyle w:val="a3"/>
        <w:ind w:left="720" w:firstLineChars="0" w:firstLine="0"/>
        <w:rPr>
          <w:rFonts w:hint="eastAsia"/>
        </w:rPr>
      </w:pPr>
      <w:r w:rsidRPr="00360EF9">
        <w:rPr>
          <w:rFonts w:hint="eastAsia"/>
          <w:b/>
          <w:color w:val="FF0000"/>
        </w:rPr>
        <w:t>第一种情况</w:t>
      </w:r>
      <w:r>
        <w:rPr>
          <w:rFonts w:hint="eastAsia"/>
        </w:rPr>
        <w:t>，如果ACF函数拖尾（呈几何速率衰减趋向于零），PACF函数截尾（个人理解是在该阶数下PACF特别大，表现出强相关性，而在该阶数之后的PACF都比较小</w:t>
      </w:r>
      <w:r w:rsidR="00253ED8">
        <w:rPr>
          <w:rFonts w:hint="eastAsia"/>
        </w:rPr>
        <w:t>或趋近于零</w:t>
      </w:r>
      <w:r>
        <w:rPr>
          <w:rFonts w:hint="eastAsia"/>
        </w:rPr>
        <w:t>）。</w:t>
      </w:r>
      <w:r w:rsidRPr="000D0F89">
        <w:rPr>
          <w:b/>
          <w:color w:val="FF0000"/>
        </w:rPr>
        <w:sym w:font="Wingdings" w:char="F0E0"/>
      </w:r>
      <w:r w:rsidRPr="000D0F89">
        <w:rPr>
          <w:rFonts w:hint="eastAsia"/>
          <w:b/>
          <w:color w:val="FF0000"/>
        </w:rPr>
        <w:t xml:space="preserve"> 选择AR模型。</w:t>
      </w:r>
    </w:p>
    <w:p w14:paraId="2EB873C1" w14:textId="4CB9F49F" w:rsidR="000D0F89" w:rsidRDefault="000D0F89" w:rsidP="00A011C6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AR模型：</w:t>
      </w:r>
      <w:r>
        <w:rPr>
          <w:rFonts w:hint="eastAsia"/>
        </w:rPr>
        <w:t>AR（p</w:t>
      </w:r>
      <w:r>
        <w:t>）</w:t>
      </w:r>
      <w:r>
        <w:rPr>
          <w:rFonts w:hint="eastAsia"/>
        </w:rPr>
        <w:t>，其中p表示PACF 在P阶截尾。取AR（P）</w:t>
      </w:r>
    </w:p>
    <w:p w14:paraId="14EA59C5" w14:textId="77777777" w:rsidR="000D0F89" w:rsidRDefault="000D0F89" w:rsidP="00A011C6">
      <w:pPr>
        <w:pStyle w:val="a3"/>
        <w:ind w:left="720" w:firstLineChars="0" w:firstLine="0"/>
        <w:rPr>
          <w:rFonts w:hint="eastAsia"/>
        </w:rPr>
      </w:pPr>
    </w:p>
    <w:p w14:paraId="6C076012" w14:textId="7836A12E" w:rsidR="00253ED8" w:rsidRDefault="00253ED8" w:rsidP="00A011C6">
      <w:pPr>
        <w:pStyle w:val="a3"/>
        <w:ind w:left="720" w:firstLineChars="0" w:firstLine="0"/>
        <w:rPr>
          <w:rFonts w:hint="eastAsia"/>
        </w:rPr>
      </w:pPr>
      <w:r w:rsidRPr="004F249B">
        <w:rPr>
          <w:rFonts w:hint="eastAsia"/>
          <w:b/>
          <w:color w:val="FF0000"/>
        </w:rPr>
        <w:t>第二种情况</w:t>
      </w:r>
      <w:r>
        <w:rPr>
          <w:rFonts w:hint="eastAsia"/>
        </w:rPr>
        <w:t>，如果</w:t>
      </w:r>
      <w:r w:rsidR="001B3D6F">
        <w:rPr>
          <w:rFonts w:hint="eastAsia"/>
        </w:rPr>
        <w:t>PACF函数拖尾，ACF</w:t>
      </w:r>
      <w:r w:rsidR="004F249B">
        <w:rPr>
          <w:rFonts w:hint="eastAsia"/>
        </w:rPr>
        <w:t xml:space="preserve">函数截尾 </w:t>
      </w:r>
      <w:r w:rsidR="004F249B" w:rsidRPr="004F249B">
        <w:rPr>
          <w:b/>
          <w:color w:val="FF0000"/>
        </w:rPr>
        <w:sym w:font="Wingdings" w:char="F0E0"/>
      </w:r>
      <w:r w:rsidR="004F249B" w:rsidRPr="004F249B">
        <w:rPr>
          <w:rFonts w:hint="eastAsia"/>
          <w:b/>
          <w:color w:val="FF0000"/>
        </w:rPr>
        <w:t>选择MA模型</w:t>
      </w:r>
      <w:r w:rsidR="004F249B">
        <w:rPr>
          <w:rFonts w:hint="eastAsia"/>
        </w:rPr>
        <w:t>，q为ACF函数相关系数最大的那个点所在的阶数，即MA（q）.</w:t>
      </w:r>
    </w:p>
    <w:p w14:paraId="7D82A484" w14:textId="77777777" w:rsidR="000D0F89" w:rsidRDefault="000D0F89" w:rsidP="00A011C6">
      <w:pPr>
        <w:pStyle w:val="a3"/>
        <w:ind w:left="720" w:firstLineChars="0" w:firstLine="0"/>
        <w:rPr>
          <w:rFonts w:hint="eastAsia"/>
        </w:rPr>
      </w:pPr>
    </w:p>
    <w:p w14:paraId="346C4063" w14:textId="75033030" w:rsidR="004F249B" w:rsidRDefault="004F249B" w:rsidP="00A011C6">
      <w:pPr>
        <w:pStyle w:val="a3"/>
        <w:ind w:left="720" w:firstLineChars="0" w:firstLine="0"/>
        <w:rPr>
          <w:rFonts w:hint="eastAsia"/>
        </w:rPr>
      </w:pPr>
      <w:r w:rsidRPr="004F249B">
        <w:rPr>
          <w:rFonts w:hint="eastAsia"/>
          <w:b/>
          <w:color w:val="FF0000"/>
        </w:rPr>
        <w:t>第三种情况</w:t>
      </w:r>
      <w:r>
        <w:rPr>
          <w:rFonts w:hint="eastAsia"/>
        </w:rPr>
        <w:t xml:space="preserve">，如果PACF和ACF全部拖尾，且数列平稳 </w:t>
      </w:r>
      <w:r w:rsidRPr="004F249B">
        <w:rPr>
          <w:b/>
          <w:color w:val="FF0000"/>
        </w:rPr>
        <w:sym w:font="Wingdings" w:char="F0E0"/>
      </w:r>
      <w:r w:rsidRPr="004F249B">
        <w:rPr>
          <w:rFonts w:hint="eastAsia"/>
          <w:b/>
          <w:color w:val="FF0000"/>
        </w:rPr>
        <w:t>选择ARMA模型</w:t>
      </w:r>
      <w:r>
        <w:rPr>
          <w:rFonts w:hint="eastAsia"/>
        </w:rPr>
        <w:t>；ARMA（</w:t>
      </w:r>
      <w:proofErr w:type="spellStart"/>
      <w:r>
        <w:rPr>
          <w:rFonts w:hint="eastAsia"/>
        </w:rPr>
        <w:t>p,q</w:t>
      </w:r>
      <w:proofErr w:type="spellEnd"/>
      <w:r>
        <w:rPr>
          <w:rFonts w:hint="eastAsia"/>
        </w:rPr>
        <w:t>）</w:t>
      </w:r>
    </w:p>
    <w:p w14:paraId="28D0782F" w14:textId="46239C71" w:rsidR="000D0F89" w:rsidRDefault="000D0F89" w:rsidP="00A011C6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50A0D480" w14:textId="1B0F3F8A" w:rsidR="000D0F89" w:rsidRDefault="004F249B" w:rsidP="00A011C6">
      <w:pPr>
        <w:pStyle w:val="a3"/>
        <w:ind w:left="720" w:firstLineChars="0" w:firstLine="0"/>
        <w:rPr>
          <w:rFonts w:hint="eastAsia"/>
          <w:color w:val="000000" w:themeColor="text1"/>
        </w:rPr>
      </w:pPr>
      <w:r w:rsidRPr="004F249B">
        <w:rPr>
          <w:rFonts w:hint="eastAsia"/>
          <w:b/>
          <w:color w:val="FF0000"/>
        </w:rPr>
        <w:t>第四种情况</w:t>
      </w:r>
      <w:r>
        <w:rPr>
          <w:rFonts w:hint="eastAsia"/>
        </w:rPr>
        <w:t xml:space="preserve">，如果PACF和ACF全部拖尾，但是数列不平稳，则需要对不平稳的数列进行差分，使之平稳，然后再继续用ARMA模型，这种情况即为 </w:t>
      </w:r>
      <w:r w:rsidRPr="004F249B">
        <w:rPr>
          <w:b/>
          <w:color w:val="FF0000"/>
        </w:rPr>
        <w:sym w:font="Wingdings" w:char="F0E0"/>
      </w:r>
      <w:r w:rsidRPr="004F249B">
        <w:rPr>
          <w:rFonts w:hint="eastAsia"/>
          <w:b/>
          <w:color w:val="FF0000"/>
        </w:rPr>
        <w:t>ARIMA模型</w:t>
      </w:r>
      <w:r>
        <w:rPr>
          <w:rFonts w:hint="eastAsia"/>
          <w:b/>
          <w:color w:val="FF0000"/>
        </w:rPr>
        <w:t xml:space="preserve"> </w:t>
      </w:r>
      <w:r w:rsidRPr="004F249B">
        <w:rPr>
          <w:rFonts w:hint="eastAsia"/>
          <w:color w:val="000000" w:themeColor="text1"/>
        </w:rPr>
        <w:t>ARIMA(</w:t>
      </w:r>
      <w:proofErr w:type="spellStart"/>
      <w:r w:rsidRPr="004F249B">
        <w:rPr>
          <w:rFonts w:hint="eastAsia"/>
          <w:color w:val="000000" w:themeColor="text1"/>
        </w:rPr>
        <w:t>p,d,q</w:t>
      </w:r>
      <w:proofErr w:type="spellEnd"/>
      <w:r w:rsidRPr="004F249B">
        <w:rPr>
          <w:rFonts w:hint="eastAsia"/>
          <w:color w:val="000000" w:themeColor="text1"/>
        </w:rPr>
        <w:t>)</w:t>
      </w:r>
    </w:p>
    <w:p w14:paraId="330546EF" w14:textId="77777777" w:rsidR="004F249B" w:rsidRDefault="004F249B" w:rsidP="004F249B">
      <w:pPr>
        <w:rPr>
          <w:rFonts w:hint="eastAsia"/>
          <w:color w:val="000000" w:themeColor="text1"/>
        </w:rPr>
      </w:pPr>
    </w:p>
    <w:p w14:paraId="4BA4C045" w14:textId="2C6C827E" w:rsidR="004F249B" w:rsidRPr="00083EC7" w:rsidRDefault="00083EC7" w:rsidP="00083EC7">
      <w:pPr>
        <w:pStyle w:val="a3"/>
        <w:numPr>
          <w:ilvl w:val="0"/>
          <w:numId w:val="1"/>
        </w:numPr>
        <w:ind w:firstLineChars="0"/>
        <w:rPr>
          <w:rFonts w:hint="eastAsia"/>
          <w:color w:val="000000" w:themeColor="text1"/>
        </w:rPr>
      </w:pPr>
      <w:r w:rsidRPr="00083EC7">
        <w:rPr>
          <w:rFonts w:hint="eastAsia"/>
          <w:color w:val="000000" w:themeColor="text1"/>
        </w:rPr>
        <w:t>ARIMA模型的建模</w:t>
      </w:r>
      <w:r w:rsidR="00545EA1">
        <w:rPr>
          <w:rFonts w:hint="eastAsia"/>
          <w:color w:val="000000" w:themeColor="text1"/>
        </w:rPr>
        <w:t>步骤涉及相关方法</w:t>
      </w:r>
    </w:p>
    <w:p w14:paraId="021CE22C" w14:textId="75E35373" w:rsidR="00083EC7" w:rsidRDefault="00E04BAB" w:rsidP="00E04BAB">
      <w:pPr>
        <w:pStyle w:val="a3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检测数据是否平稳</w:t>
      </w:r>
    </w:p>
    <w:p w14:paraId="12E6FD15" w14:textId="77777777" w:rsidR="00ED694E" w:rsidRDefault="00E971CC" w:rsidP="00E971C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检验数据是否平稳：</w:t>
      </w:r>
    </w:p>
    <w:p w14:paraId="5B6E699B" w14:textId="31C8FD69" w:rsidR="00E971CC" w:rsidRPr="00E971CC" w:rsidRDefault="00E971CC" w:rsidP="00E971CC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有</w:t>
      </w:r>
      <w:r w:rsidR="009E6A0C">
        <w:rPr>
          <w:rFonts w:hint="eastAsia"/>
          <w:color w:val="000000" w:themeColor="text1"/>
        </w:rPr>
        <w:t>三种方法</w:t>
      </w:r>
      <w:r w:rsidR="00ED694E">
        <w:rPr>
          <w:rFonts w:hint="eastAsia"/>
          <w:color w:val="000000" w:themeColor="text1"/>
        </w:rPr>
        <w:t>：画图观察、</w:t>
      </w:r>
      <w:r w:rsidR="005969BF">
        <w:rPr>
          <w:rFonts w:hint="eastAsia"/>
          <w:color w:val="000000" w:themeColor="text1"/>
        </w:rPr>
        <w:t>ADF检验（单位根检验）</w:t>
      </w:r>
      <w:r w:rsidR="00545EA1">
        <w:rPr>
          <w:rFonts w:hint="eastAsia"/>
          <w:color w:val="000000" w:themeColor="text1"/>
        </w:rPr>
        <w:t>和看自相关函数和偏自相关函数图</w:t>
      </w:r>
    </w:p>
    <w:p w14:paraId="70289770" w14:textId="17ADCC7F" w:rsidR="00E971CC" w:rsidRDefault="00E971CC" w:rsidP="00E971CC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018AD7B1" wp14:editId="41E72475">
            <wp:extent cx="5270500" cy="353949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3-18 16.36.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5F93" w14:textId="77777777" w:rsidR="00ED694E" w:rsidRDefault="00ED694E" w:rsidP="00E971CC">
      <w:pPr>
        <w:rPr>
          <w:rFonts w:hint="eastAsia"/>
          <w:color w:val="000000" w:themeColor="text1"/>
        </w:rPr>
      </w:pPr>
    </w:p>
    <w:p w14:paraId="4A957FF7" w14:textId="153DC7C4" w:rsidR="00ED694E" w:rsidRDefault="00ED694E" w:rsidP="00ED694E">
      <w:pPr>
        <w:pStyle w:val="a3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对不平稳的数据进行平稳化处理</w:t>
      </w:r>
    </w:p>
    <w:p w14:paraId="7E2568FD" w14:textId="7141C679" w:rsidR="00ED694E" w:rsidRPr="00316976" w:rsidRDefault="00316976" w:rsidP="00ED694E">
      <w:pPr>
        <w:rPr>
          <w:rFonts w:hint="eastAsia"/>
          <w:b/>
          <w:color w:val="FF0000"/>
        </w:rPr>
      </w:pPr>
      <w:r w:rsidRPr="00316976">
        <w:rPr>
          <w:rFonts w:hint="eastAsia"/>
          <w:b/>
          <w:color w:val="FF0000"/>
        </w:rPr>
        <w:t>第一种是对数变换法：</w:t>
      </w:r>
    </w:p>
    <w:p w14:paraId="6A704CDE" w14:textId="378EC1A0" w:rsidR="00316976" w:rsidRDefault="00E65038" w:rsidP="00ED694E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AA6DBAE" wp14:editId="3345A651">
            <wp:extent cx="3817759" cy="654736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3-18 17.07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010" cy="6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310B" w14:textId="074BFEE7" w:rsidR="00E65038" w:rsidRDefault="00E65038" w:rsidP="00ED694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对数变化相当于加了一个惩罚机制，数据越大惩罚越大，数据越小惩罚越小。</w:t>
      </w:r>
      <w:r w:rsidR="00BB5550">
        <w:rPr>
          <w:rFonts w:hint="eastAsia"/>
          <w:color w:val="000000" w:themeColor="text1"/>
        </w:rPr>
        <w:t>缩小了数据的值域。</w:t>
      </w:r>
    </w:p>
    <w:p w14:paraId="3BC81EA2" w14:textId="77777777" w:rsidR="00BB5550" w:rsidRDefault="00BB5550" w:rsidP="00ED694E">
      <w:pPr>
        <w:rPr>
          <w:rFonts w:hint="eastAsia"/>
          <w:color w:val="000000" w:themeColor="text1"/>
        </w:rPr>
      </w:pPr>
    </w:p>
    <w:p w14:paraId="097E936D" w14:textId="1867E3CC" w:rsidR="00BB5550" w:rsidRPr="00361C5E" w:rsidRDefault="00BB5550" w:rsidP="00ED694E">
      <w:pPr>
        <w:rPr>
          <w:rFonts w:hint="eastAsia"/>
          <w:b/>
          <w:color w:val="FF0000"/>
        </w:rPr>
      </w:pPr>
      <w:r w:rsidRPr="00361C5E">
        <w:rPr>
          <w:rFonts w:hint="eastAsia"/>
          <w:b/>
          <w:color w:val="FF0000"/>
        </w:rPr>
        <w:t>第二种是</w:t>
      </w:r>
      <w:r w:rsidR="00361C5E" w:rsidRPr="00361C5E">
        <w:rPr>
          <w:rFonts w:hint="eastAsia"/>
          <w:b/>
          <w:color w:val="FF0000"/>
        </w:rPr>
        <w:t>平滑法：</w:t>
      </w:r>
    </w:p>
    <w:p w14:paraId="08469FAA" w14:textId="6A8FAB21" w:rsidR="00361C5E" w:rsidRDefault="00361C5E" w:rsidP="00ED694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平滑法主要有移动平均法和指数加权平均法。</w:t>
      </w:r>
    </w:p>
    <w:p w14:paraId="40A1D82A" w14:textId="46925B9D" w:rsidR="00E65038" w:rsidRPr="00361C5E" w:rsidRDefault="002655AA" w:rsidP="00ED694E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7D1648F" wp14:editId="27BB25BF">
            <wp:extent cx="5270500" cy="603250"/>
            <wp:effectExtent l="0" t="0" r="1270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3-18 17.21.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95E8" w14:textId="77777777" w:rsidR="00E65038" w:rsidRDefault="00E65038" w:rsidP="00ED694E">
      <w:pPr>
        <w:rPr>
          <w:rFonts w:hint="eastAsia"/>
          <w:color w:val="000000" w:themeColor="text1"/>
        </w:rPr>
      </w:pPr>
    </w:p>
    <w:p w14:paraId="51A3E0B6" w14:textId="4BE380EE" w:rsidR="002655AA" w:rsidRPr="002655AA" w:rsidRDefault="002655AA" w:rsidP="00ED694E">
      <w:pPr>
        <w:rPr>
          <w:rFonts w:hint="eastAsia"/>
          <w:b/>
          <w:color w:val="FF0000"/>
        </w:rPr>
      </w:pPr>
      <w:r w:rsidRPr="002655AA">
        <w:rPr>
          <w:rFonts w:hint="eastAsia"/>
          <w:b/>
          <w:color w:val="FF0000"/>
        </w:rPr>
        <w:t>第三种是差分法：</w:t>
      </w:r>
    </w:p>
    <w:p w14:paraId="2BFAB44C" w14:textId="0065A1FE" w:rsidR="002655AA" w:rsidRDefault="002655AA" w:rsidP="00ED694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也是时间序列数据中用来剔除周期性因素的方法中最常用的方法了。它是对等周期间隔的数据进行线性求减。</w:t>
      </w:r>
    </w:p>
    <w:p w14:paraId="6C41072B" w14:textId="51FC5F0F" w:rsidR="00031118" w:rsidRDefault="003D6E39" w:rsidP="00ED694E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9D7B490" wp14:editId="59DA8999">
            <wp:extent cx="3928812" cy="658913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3-18 19.33.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246" cy="68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A62C" w14:textId="523E7C49" w:rsidR="00E65038" w:rsidRDefault="0006244C" w:rsidP="00ED694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关于差分的解释：</w:t>
      </w:r>
    </w:p>
    <w:p w14:paraId="0DE62C4F" w14:textId="323F85A4" w:rsidR="0006244C" w:rsidRDefault="0006244C" w:rsidP="00ED694E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9F6A7B7" wp14:editId="7BE3E83F">
            <wp:extent cx="5270500" cy="320611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3-18 19.36.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AFDF" w14:textId="01EF1D40" w:rsidR="003D6E39" w:rsidRDefault="0006244C" w:rsidP="00ED694E">
      <w:pPr>
        <w:rPr>
          <w:rFonts w:hint="eastAsia"/>
          <w:b/>
          <w:color w:val="000000" w:themeColor="text1"/>
        </w:rPr>
      </w:pPr>
      <w:r w:rsidRPr="0006244C">
        <w:rPr>
          <w:rFonts w:hint="eastAsia"/>
          <w:b/>
          <w:color w:val="000000" w:themeColor="text1"/>
        </w:rPr>
        <w:t>d表示进行完整的差分的次数。</w:t>
      </w:r>
    </w:p>
    <w:p w14:paraId="4D41DB98" w14:textId="77777777" w:rsidR="0006244C" w:rsidRDefault="0006244C" w:rsidP="00ED694E">
      <w:pPr>
        <w:rPr>
          <w:rFonts w:hint="eastAsia"/>
          <w:b/>
          <w:color w:val="000000" w:themeColor="text1"/>
        </w:rPr>
      </w:pPr>
    </w:p>
    <w:p w14:paraId="72922AAA" w14:textId="4DAA4283" w:rsidR="0006244C" w:rsidRPr="00F34451" w:rsidRDefault="0006244C" w:rsidP="00ED694E">
      <w:pPr>
        <w:rPr>
          <w:rFonts w:hint="eastAsia"/>
          <w:b/>
          <w:color w:val="FF0000"/>
        </w:rPr>
      </w:pPr>
      <w:r w:rsidRPr="00F34451">
        <w:rPr>
          <w:rFonts w:hint="eastAsia"/>
          <w:b/>
          <w:color w:val="FF0000"/>
        </w:rPr>
        <w:t>第四种是分解法:</w:t>
      </w:r>
    </w:p>
    <w:p w14:paraId="4AE1A601" w14:textId="0FD9A097" w:rsidR="0006244C" w:rsidRDefault="00F34451" w:rsidP="00ED694E">
      <w:pPr>
        <w:rPr>
          <w:rFonts w:hint="eastAsia"/>
          <w:color w:val="000000" w:themeColor="text1"/>
        </w:rPr>
      </w:pPr>
      <w:r w:rsidRPr="00F34451">
        <w:rPr>
          <w:rFonts w:hint="eastAsia"/>
          <w:color w:val="000000" w:themeColor="text1"/>
        </w:rPr>
        <w:t>分解法是将时序数据分解为三个部分：</w:t>
      </w:r>
      <w:r w:rsidRPr="00F34451">
        <w:rPr>
          <w:rFonts w:hint="eastAsia"/>
          <w:b/>
          <w:color w:val="000000" w:themeColor="text1"/>
        </w:rPr>
        <w:t>长期趋势、季节趋势和随机成分（也称为残留成分）</w:t>
      </w:r>
      <w:r w:rsidRPr="00F34451">
        <w:rPr>
          <w:rFonts w:hint="eastAsia"/>
          <w:color w:val="000000" w:themeColor="text1"/>
        </w:rPr>
        <w:t>。</w:t>
      </w:r>
    </w:p>
    <w:p w14:paraId="2AF284BE" w14:textId="52EED65F" w:rsidR="00F34451" w:rsidRDefault="00CB4380" w:rsidP="00ED694E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FA2E18A" wp14:editId="3E87F31E">
            <wp:extent cx="5270500" cy="2155825"/>
            <wp:effectExtent l="0" t="0" r="1270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3-18 19.54.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ABE0" w14:textId="77777777" w:rsidR="00E04312" w:rsidRDefault="00E04312" w:rsidP="00ED694E">
      <w:pPr>
        <w:rPr>
          <w:rFonts w:hint="eastAsia"/>
          <w:color w:val="000000" w:themeColor="text1"/>
        </w:rPr>
      </w:pPr>
    </w:p>
    <w:p w14:paraId="404D07EF" w14:textId="27AFC9F8" w:rsidR="00545EA1" w:rsidRDefault="009D5913" w:rsidP="009D5913">
      <w:pPr>
        <w:pStyle w:val="a3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模型拟合：也就是构建模型和参数，fit前面处理过的平稳数据</w:t>
      </w:r>
    </w:p>
    <w:p w14:paraId="5C0081AB" w14:textId="3EC1EF88" w:rsidR="00637954" w:rsidRDefault="00637954" w:rsidP="00637954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要进行模型拟合，就需要传入模型所需的参数，例如ARMA（</w:t>
      </w:r>
      <w:proofErr w:type="spellStart"/>
      <w:r>
        <w:rPr>
          <w:rFonts w:hint="eastAsia"/>
          <w:color w:val="000000" w:themeColor="text1"/>
        </w:rPr>
        <w:t>p,q</w:t>
      </w:r>
      <w:proofErr w:type="spellEnd"/>
      <w:r>
        <w:rPr>
          <w:rFonts w:hint="eastAsia"/>
          <w:color w:val="000000" w:themeColor="text1"/>
        </w:rPr>
        <w:t>）</w:t>
      </w:r>
    </w:p>
    <w:p w14:paraId="310EF97E" w14:textId="0AF9D946" w:rsidR="00637954" w:rsidRDefault="00F35FB0" w:rsidP="00637954">
      <w:pPr>
        <w:rPr>
          <w:rFonts w:hint="eastAsia"/>
          <w:color w:val="000000" w:themeColor="text1"/>
        </w:rPr>
      </w:pPr>
      <w:r w:rsidRPr="0034220A">
        <w:rPr>
          <w:rFonts w:hint="eastAsia"/>
          <w:b/>
          <w:color w:val="FF0000"/>
        </w:rPr>
        <w:t>第一种情况：数据量较小</w:t>
      </w:r>
      <w:r>
        <w:rPr>
          <w:rFonts w:hint="eastAsia"/>
          <w:color w:val="000000" w:themeColor="text1"/>
        </w:rPr>
        <w:t>的情况下，可以通过</w:t>
      </w:r>
      <w:r w:rsidR="0034220A">
        <w:rPr>
          <w:rFonts w:hint="eastAsia"/>
          <w:color w:val="000000" w:themeColor="text1"/>
        </w:rPr>
        <w:t>自相关图和偏相关图来进行模型识别，找出其中的p、q值</w:t>
      </w:r>
    </w:p>
    <w:p w14:paraId="4653769A" w14:textId="0F691C02" w:rsidR="0034220A" w:rsidRDefault="0034220A" w:rsidP="00637954">
      <w:pPr>
        <w:rPr>
          <w:rFonts w:hint="eastAsia"/>
          <w:color w:val="000000" w:themeColor="text1"/>
        </w:rPr>
      </w:pPr>
      <w:r w:rsidRPr="0034220A">
        <w:rPr>
          <w:rFonts w:hint="eastAsia"/>
          <w:b/>
          <w:color w:val="FF0000"/>
        </w:rPr>
        <w:t>第二种情况：数据量较大</w:t>
      </w:r>
      <w:r>
        <w:rPr>
          <w:rFonts w:hint="eastAsia"/>
          <w:color w:val="000000" w:themeColor="text1"/>
        </w:rPr>
        <w:t>的情况下，就需要通过AIC或者BIC准则来判断模型的好坏，自动从而选出最佳的模型。无论是AIC还是BIC都是最小原则。</w:t>
      </w:r>
      <w:r w:rsidR="00FE4D4F" w:rsidRPr="00FE4D4F">
        <w:rPr>
          <w:rFonts w:hint="eastAsia"/>
          <w:b/>
          <w:color w:val="000000" w:themeColor="text1"/>
        </w:rPr>
        <w:t>AIC考虑模型的参数个数和似然函数，BIC考虑参数数量和样本数量以及似然函数</w:t>
      </w:r>
      <w:r w:rsidR="00FE4D4F">
        <w:rPr>
          <w:rFonts w:hint="eastAsia"/>
          <w:color w:val="000000" w:themeColor="text1"/>
        </w:rPr>
        <w:t>，BIC相较于AIC有效避免了维数灾难。</w:t>
      </w:r>
    </w:p>
    <w:p w14:paraId="6FBA9339" w14:textId="77777777" w:rsidR="00C53D64" w:rsidRPr="0034220A" w:rsidRDefault="00C53D64" w:rsidP="00637954">
      <w:pPr>
        <w:rPr>
          <w:rFonts w:hint="eastAsia"/>
          <w:color w:val="000000" w:themeColor="text1"/>
        </w:rPr>
      </w:pPr>
    </w:p>
    <w:p w14:paraId="4344EC54" w14:textId="1691F6D3" w:rsidR="009D5913" w:rsidRDefault="009D5913" w:rsidP="009D5913">
      <w:pPr>
        <w:pStyle w:val="a3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模型预测：</w:t>
      </w:r>
    </w:p>
    <w:p w14:paraId="78B6C029" w14:textId="77777777" w:rsidR="009D5913" w:rsidRDefault="009D5913" w:rsidP="009D5913">
      <w:pPr>
        <w:rPr>
          <w:rFonts w:hint="eastAsia"/>
          <w:color w:val="000000" w:themeColor="text1"/>
        </w:rPr>
      </w:pPr>
    </w:p>
    <w:p w14:paraId="39E15CA8" w14:textId="56C4E471" w:rsidR="009D5913" w:rsidRPr="009D5913" w:rsidRDefault="009D5913" w:rsidP="009D5913">
      <w:pPr>
        <w:pStyle w:val="a3"/>
        <w:numPr>
          <w:ilvl w:val="0"/>
          <w:numId w:val="1"/>
        </w:numPr>
        <w:ind w:firstLineChars="0"/>
        <w:rPr>
          <w:rFonts w:hint="eastAsia"/>
          <w:color w:val="000000" w:themeColor="text1"/>
        </w:rPr>
      </w:pPr>
      <w:r w:rsidRPr="009D5913">
        <w:rPr>
          <w:rFonts w:hint="eastAsia"/>
          <w:color w:val="000000" w:themeColor="text1"/>
        </w:rPr>
        <w:t>完整步骤</w:t>
      </w:r>
    </w:p>
    <w:p w14:paraId="541C2504" w14:textId="5F230985" w:rsidR="009D5913" w:rsidRDefault="00DF05CC" w:rsidP="00DF05CC">
      <w:pPr>
        <w:pStyle w:val="a3"/>
        <w:numPr>
          <w:ilvl w:val="0"/>
          <w:numId w:val="4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数据的处理</w:t>
      </w:r>
    </w:p>
    <w:p w14:paraId="5E31243B" w14:textId="358204F0" w:rsidR="00DF05CC" w:rsidRDefault="000A1FC5" w:rsidP="00DF05CC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80448EC" wp14:editId="58A23999">
            <wp:extent cx="5270500" cy="162941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3-18 22.00.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979E" w14:textId="77777777" w:rsidR="000A1FC5" w:rsidRDefault="000A1FC5" w:rsidP="00DF05CC">
      <w:pPr>
        <w:rPr>
          <w:rFonts w:hint="eastAsia"/>
          <w:color w:val="000000" w:themeColor="text1"/>
        </w:rPr>
      </w:pPr>
    </w:p>
    <w:p w14:paraId="2D1640B5" w14:textId="299F0D00" w:rsidR="000A1FC5" w:rsidRPr="000A1FC5" w:rsidRDefault="000A1FC5" w:rsidP="000A1FC5">
      <w:pPr>
        <w:pStyle w:val="a3"/>
        <w:numPr>
          <w:ilvl w:val="0"/>
          <w:numId w:val="4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找到</w:t>
      </w:r>
      <w:proofErr w:type="spellStart"/>
      <w:r>
        <w:rPr>
          <w:rFonts w:hint="eastAsia"/>
          <w:color w:val="000000" w:themeColor="text1"/>
        </w:rPr>
        <w:t>p,q</w:t>
      </w:r>
      <w:proofErr w:type="spellEnd"/>
      <w:r>
        <w:rPr>
          <w:rFonts w:hint="eastAsia"/>
          <w:color w:val="000000" w:themeColor="text1"/>
        </w:rPr>
        <w:t>进行模型拟合</w:t>
      </w:r>
    </w:p>
    <w:p w14:paraId="2E45C351" w14:textId="5C0A562B" w:rsidR="000A1FC5" w:rsidRDefault="000A1FC5" w:rsidP="000A1FC5">
      <w:pPr>
        <w:rPr>
          <w:rFonts w:hint="eastAsia"/>
          <w:color w:val="000000" w:themeColor="text1"/>
        </w:rPr>
      </w:pPr>
      <w:r>
        <w:rPr>
          <w:rFonts w:hint="eastAsia"/>
          <w:noProof/>
        </w:rPr>
        <w:drawing>
          <wp:inline distT="0" distB="0" distL="0" distR="0" wp14:anchorId="13989048" wp14:editId="4CB37FA3">
            <wp:extent cx="5270500" cy="19685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3-18 22.01.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8008" w14:textId="77777777" w:rsidR="000A1FC5" w:rsidRDefault="000A1FC5" w:rsidP="000A1FC5">
      <w:pPr>
        <w:rPr>
          <w:rFonts w:hint="eastAsia"/>
          <w:color w:val="000000" w:themeColor="text1"/>
        </w:rPr>
      </w:pPr>
    </w:p>
    <w:p w14:paraId="5BEF87AE" w14:textId="5FFCBF2D" w:rsidR="000A1FC5" w:rsidRDefault="000A1FC5" w:rsidP="000A1FC5">
      <w:pPr>
        <w:pStyle w:val="a3"/>
        <w:numPr>
          <w:ilvl w:val="0"/>
          <w:numId w:val="4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模型的预测</w:t>
      </w:r>
    </w:p>
    <w:p w14:paraId="7E3EFDCE" w14:textId="78297F8E" w:rsidR="000A1FC5" w:rsidRDefault="000A1FC5" w:rsidP="000A1FC5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B0F68B0" wp14:editId="221CEF60">
            <wp:extent cx="5270500" cy="1646555"/>
            <wp:effectExtent l="0" t="0" r="1270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3-18 22.02.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0034" w14:textId="77777777" w:rsidR="000A1FC5" w:rsidRDefault="000A1FC5" w:rsidP="000A1FC5">
      <w:pPr>
        <w:rPr>
          <w:rFonts w:hint="eastAsia"/>
          <w:color w:val="000000" w:themeColor="text1"/>
        </w:rPr>
      </w:pPr>
    </w:p>
    <w:p w14:paraId="3BA35E76" w14:textId="77777777" w:rsidR="000A1FC5" w:rsidRPr="000A1FC5" w:rsidRDefault="000A1FC5" w:rsidP="000A1FC5">
      <w:pPr>
        <w:rPr>
          <w:rFonts w:hint="eastAsia"/>
          <w:color w:val="000000" w:themeColor="text1"/>
        </w:rPr>
      </w:pPr>
    </w:p>
    <w:sectPr w:rsidR="000A1FC5" w:rsidRPr="000A1FC5" w:rsidSect="0028620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E5A44"/>
    <w:multiLevelType w:val="hybridMultilevel"/>
    <w:tmpl w:val="C74E6F38"/>
    <w:lvl w:ilvl="0" w:tplc="7DAEF1F4">
      <w:start w:val="1"/>
      <w:numFmt w:val="decimalEnclosedCircle"/>
      <w:lvlText w:val="%1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4749736B"/>
    <w:multiLevelType w:val="hybridMultilevel"/>
    <w:tmpl w:val="45043AD4"/>
    <w:lvl w:ilvl="0" w:tplc="1642664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87965B0"/>
    <w:multiLevelType w:val="hybridMultilevel"/>
    <w:tmpl w:val="7570ED08"/>
    <w:lvl w:ilvl="0" w:tplc="A88483EC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FDF1A7F"/>
    <w:multiLevelType w:val="hybridMultilevel"/>
    <w:tmpl w:val="D26C264E"/>
    <w:lvl w:ilvl="0" w:tplc="FB4420E0">
      <w:start w:val="1"/>
      <w:numFmt w:val="decimal"/>
      <w:lvlText w:val="%1、"/>
      <w:lvlJc w:val="left"/>
      <w:pPr>
        <w:ind w:left="720" w:hanging="720"/>
      </w:pPr>
      <w:rPr>
        <w:rFonts w:hint="eastAsia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proofState w:spelling="clean" w:grammar="clean"/>
  <w:revisionView w:inkAnnotations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772"/>
    <w:rsid w:val="00031118"/>
    <w:rsid w:val="00037353"/>
    <w:rsid w:val="0006244C"/>
    <w:rsid w:val="00070774"/>
    <w:rsid w:val="00083EC7"/>
    <w:rsid w:val="000A1FC5"/>
    <w:rsid w:val="000D0F89"/>
    <w:rsid w:val="0016303A"/>
    <w:rsid w:val="001B3D6F"/>
    <w:rsid w:val="00253ED8"/>
    <w:rsid w:val="002655AA"/>
    <w:rsid w:val="0028620D"/>
    <w:rsid w:val="00316976"/>
    <w:rsid w:val="0034220A"/>
    <w:rsid w:val="00360EF9"/>
    <w:rsid w:val="00361C5E"/>
    <w:rsid w:val="003D6E39"/>
    <w:rsid w:val="004F249B"/>
    <w:rsid w:val="00545EA1"/>
    <w:rsid w:val="0059307F"/>
    <w:rsid w:val="005969BF"/>
    <w:rsid w:val="00637954"/>
    <w:rsid w:val="007F10F0"/>
    <w:rsid w:val="008E5F91"/>
    <w:rsid w:val="009D5913"/>
    <w:rsid w:val="009E6A0C"/>
    <w:rsid w:val="00A011C6"/>
    <w:rsid w:val="00A57470"/>
    <w:rsid w:val="00A67772"/>
    <w:rsid w:val="00BB5550"/>
    <w:rsid w:val="00C30A58"/>
    <w:rsid w:val="00C53D64"/>
    <w:rsid w:val="00C75550"/>
    <w:rsid w:val="00CB4380"/>
    <w:rsid w:val="00DF05CC"/>
    <w:rsid w:val="00E04312"/>
    <w:rsid w:val="00E04BAB"/>
    <w:rsid w:val="00E65038"/>
    <w:rsid w:val="00E971CC"/>
    <w:rsid w:val="00ED694E"/>
    <w:rsid w:val="00EF596B"/>
    <w:rsid w:val="00F34451"/>
    <w:rsid w:val="00F35FB0"/>
    <w:rsid w:val="00FC68DB"/>
    <w:rsid w:val="00FE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96DDD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555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755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61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cnblogs.com/bradleon/p/6832867.html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blog.csdn.net/wmn7q/article/details/70174300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www.cnblogs.com/foley/p/5582358.html" TargetMode="External"/><Relationship Id="rId7" Type="http://schemas.openxmlformats.org/officeDocument/2006/relationships/hyperlink" Target="https://www.analyticsvidhya.com/blog/2015/12/complete-tutorial-time-series-modeling/" TargetMode="External"/><Relationship Id="rId8" Type="http://schemas.openxmlformats.org/officeDocument/2006/relationships/hyperlink" Target="http://blog.csdn.net/Earl211/article/details/5095702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274</Words>
  <Characters>1566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</cp:revision>
  <dcterms:created xsi:type="dcterms:W3CDTF">2018-03-18T03:19:00Z</dcterms:created>
  <dcterms:modified xsi:type="dcterms:W3CDTF">2018-03-19T02:18:00Z</dcterms:modified>
</cp:coreProperties>
</file>