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数据结构课程设计自评表</w:t>
      </w:r>
      <w:r>
        <w:rPr>
          <w:rFonts w:ascii="黑体" w:hAnsi="黑体" w:eastAsia="黑体"/>
          <w:sz w:val="32"/>
          <w:szCs w:val="32"/>
        </w:rPr>
        <w:t>(2023)</w:t>
      </w:r>
    </w:p>
    <w:p>
      <w:pPr>
        <w:ind w:left="420" w:firstLine="240" w:firstLineChars="1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组号：4</w:t>
      </w:r>
    </w:p>
    <w:p>
      <w:pPr>
        <w:spacing w:line="80" w:lineRule="exact"/>
        <w:rPr>
          <w:rFonts w:ascii="黑体" w:hAnsi="黑体" w:eastAsia="黑体"/>
          <w:sz w:val="24"/>
          <w:szCs w:val="24"/>
        </w:rPr>
      </w:pPr>
    </w:p>
    <w:tbl>
      <w:tblPr>
        <w:tblStyle w:val="3"/>
        <w:tblW w:w="14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182"/>
        <w:gridCol w:w="1080"/>
        <w:gridCol w:w="1726"/>
        <w:gridCol w:w="940"/>
        <w:gridCol w:w="1360"/>
        <w:gridCol w:w="1080"/>
        <w:gridCol w:w="1180"/>
        <w:gridCol w:w="1160"/>
        <w:gridCol w:w="1100"/>
        <w:gridCol w:w="980"/>
        <w:gridCol w:w="940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  <w:jc w:val="center"/>
        </w:trPr>
        <w:tc>
          <w:tcPr>
            <w:tcW w:w="426" w:type="dxa"/>
            <w:vMerge w:val="restart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验收内容</w:t>
            </w:r>
          </w:p>
        </w:tc>
        <w:tc>
          <w:tcPr>
            <w:tcW w:w="1182" w:type="dxa"/>
            <w:vMerge w:val="restart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系统架构（采用的编程语言、架构采用BS/</w:t>
            </w:r>
            <w:r>
              <w:rPr>
                <w:rFonts w:ascii="仿宋" w:hAnsi="仿宋" w:eastAsia="仿宋"/>
                <w:b/>
              </w:rPr>
              <w:t>CS   /Android</w:t>
            </w:r>
            <w:r>
              <w:rPr>
                <w:rFonts w:hint="eastAsia" w:ascii="仿宋" w:hAnsi="仿宋" w:eastAsia="仿宋"/>
                <w:b/>
              </w:rPr>
              <w:t>）</w:t>
            </w:r>
          </w:p>
        </w:tc>
        <w:tc>
          <w:tcPr>
            <w:tcW w:w="2806" w:type="dxa"/>
            <w:gridSpan w:val="2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课程内日程管理</w:t>
            </w:r>
          </w:p>
        </w:tc>
        <w:tc>
          <w:tcPr>
            <w:tcW w:w="2300" w:type="dxa"/>
            <w:gridSpan w:val="2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课外活动日程管理</w:t>
            </w:r>
          </w:p>
        </w:tc>
        <w:tc>
          <w:tcPr>
            <w:tcW w:w="2260" w:type="dxa"/>
            <w:gridSpan w:val="2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临时事务日程管理</w:t>
            </w:r>
          </w:p>
        </w:tc>
        <w:tc>
          <w:tcPr>
            <w:tcW w:w="2260" w:type="dxa"/>
            <w:gridSpan w:val="2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日程导航</w:t>
            </w:r>
          </w:p>
        </w:tc>
        <w:tc>
          <w:tcPr>
            <w:tcW w:w="980" w:type="dxa"/>
            <w:vMerge w:val="restart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用户数和日程时长、模拟系统时钟</w:t>
            </w:r>
          </w:p>
        </w:tc>
        <w:tc>
          <w:tcPr>
            <w:tcW w:w="940" w:type="dxa"/>
            <w:vMerge w:val="restart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日志功能</w:t>
            </w:r>
          </w:p>
        </w:tc>
        <w:tc>
          <w:tcPr>
            <w:tcW w:w="1194" w:type="dxa"/>
            <w:vMerge w:val="restart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选做功能（功能简介、核心算法描述）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0" w:hRule="atLeast"/>
          <w:jc w:val="center"/>
        </w:trPr>
        <w:tc>
          <w:tcPr>
            <w:tcW w:w="426" w:type="dxa"/>
            <w:vMerge w:val="continue"/>
            <w:vAlign w:val="center"/>
          </w:tcPr>
          <w:p>
            <w:pPr>
              <w:rPr>
                <w:rFonts w:ascii="黑体" w:hAnsi="黑体" w:eastAsia="黑体"/>
                <w:b/>
              </w:rPr>
            </w:pPr>
          </w:p>
        </w:tc>
        <w:tc>
          <w:tcPr>
            <w:tcW w:w="1182" w:type="dxa"/>
            <w:vMerge w:val="continue"/>
          </w:tcPr>
          <w:p>
            <w:pPr>
              <w:rPr>
                <w:rFonts w:ascii="黑体" w:hAnsi="黑体" w:eastAsia="黑体"/>
                <w:b/>
              </w:rPr>
            </w:pPr>
          </w:p>
        </w:tc>
        <w:tc>
          <w:tcPr>
            <w:tcW w:w="1080" w:type="dxa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完成的基本功能描述</w:t>
            </w:r>
          </w:p>
        </w:tc>
        <w:tc>
          <w:tcPr>
            <w:tcW w:w="1726" w:type="dxa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核心算法描述、算法优缺点及性能</w:t>
            </w:r>
          </w:p>
        </w:tc>
        <w:tc>
          <w:tcPr>
            <w:tcW w:w="940" w:type="dxa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完成的基本功能描述</w:t>
            </w:r>
          </w:p>
        </w:tc>
        <w:tc>
          <w:tcPr>
            <w:tcW w:w="1360" w:type="dxa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核心算法描述、算法优缺点及性能</w:t>
            </w:r>
          </w:p>
        </w:tc>
        <w:tc>
          <w:tcPr>
            <w:tcW w:w="1080" w:type="dxa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完成的基本功能描述</w:t>
            </w:r>
          </w:p>
        </w:tc>
        <w:tc>
          <w:tcPr>
            <w:tcW w:w="1180" w:type="dxa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核心算法描述、算法优缺点及性能</w:t>
            </w:r>
          </w:p>
        </w:tc>
        <w:tc>
          <w:tcPr>
            <w:tcW w:w="1160" w:type="dxa"/>
          </w:tcPr>
          <w:p>
            <w:pPr>
              <w:rPr>
                <w:rFonts w:ascii="黑体" w:hAnsi="黑体" w:eastAsia="黑体"/>
                <w:b/>
              </w:rPr>
            </w:pPr>
            <w:r>
              <w:rPr>
                <w:rFonts w:hint="eastAsia" w:ascii="仿宋" w:hAnsi="仿宋" w:eastAsia="仿宋"/>
                <w:b/>
              </w:rPr>
              <w:t>完成的基本功能描述</w:t>
            </w:r>
          </w:p>
        </w:tc>
        <w:tc>
          <w:tcPr>
            <w:tcW w:w="1100" w:type="dxa"/>
          </w:tcPr>
          <w:p>
            <w:pPr>
              <w:rPr>
                <w:rFonts w:ascii="黑体" w:hAnsi="黑体" w:eastAsia="黑体"/>
                <w:b/>
              </w:rPr>
            </w:pPr>
            <w:r>
              <w:rPr>
                <w:rFonts w:hint="eastAsia" w:ascii="仿宋" w:hAnsi="仿宋" w:eastAsia="仿宋"/>
                <w:b/>
              </w:rPr>
              <w:t>核心算法描述、算法优缺点及性能</w:t>
            </w:r>
          </w:p>
        </w:tc>
        <w:tc>
          <w:tcPr>
            <w:tcW w:w="980" w:type="dxa"/>
            <w:vMerge w:val="continue"/>
          </w:tcPr>
          <w:p>
            <w:pPr>
              <w:rPr>
                <w:rFonts w:ascii="黑体" w:hAnsi="黑体" w:eastAsia="黑体"/>
                <w:b/>
              </w:rPr>
            </w:pPr>
          </w:p>
        </w:tc>
        <w:tc>
          <w:tcPr>
            <w:tcW w:w="940" w:type="dxa"/>
            <w:vMerge w:val="continue"/>
          </w:tcPr>
          <w:p>
            <w:pPr>
              <w:rPr>
                <w:rFonts w:ascii="黑体" w:hAnsi="黑体" w:eastAsia="黑体"/>
                <w:b/>
              </w:rPr>
            </w:pPr>
          </w:p>
        </w:tc>
        <w:tc>
          <w:tcPr>
            <w:tcW w:w="1194" w:type="dxa"/>
            <w:vMerge w:val="continue"/>
          </w:tcPr>
          <w:p>
            <w:pPr>
              <w:rPr>
                <w:rFonts w:ascii="黑体" w:hAnsi="黑体"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0" w:hRule="atLeast"/>
          <w:jc w:val="center"/>
        </w:trPr>
        <w:tc>
          <w:tcPr>
            <w:tcW w:w="426" w:type="dxa"/>
            <w:vAlign w:val="center"/>
          </w:tcPr>
          <w:p>
            <w:pPr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完成情况</w:t>
            </w:r>
          </w:p>
        </w:tc>
        <w:tc>
          <w:tcPr>
            <w:tcW w:w="1182" w:type="dxa"/>
          </w:tcPr>
          <w:p>
            <w:pPr>
              <w:rPr>
                <w:rFonts w:hint="default" w:eastAsiaTheme="minorEastAsia"/>
                <w:b/>
                <w:lang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使用Gamemaker游戏引擎作为集成开发环境</w:t>
            </w:r>
            <w:r>
              <w:rPr>
                <w:rFonts w:hint="default"/>
                <w:b/>
                <w:lang w:eastAsia="zh-Hans"/>
              </w:rPr>
              <w:t>，</w:t>
            </w:r>
            <w:r>
              <w:rPr>
                <w:rFonts w:hint="eastAsia"/>
                <w:b/>
                <w:lang w:val="en-US" w:eastAsia="zh-Hans"/>
              </w:rPr>
              <w:t>GML作为脚本语言</w:t>
            </w:r>
            <w:r>
              <w:rPr>
                <w:rFonts w:hint="default"/>
                <w:b/>
                <w:lang w:eastAsia="zh-Hans"/>
              </w:rPr>
              <w:t>。</w:t>
            </w:r>
            <w:r>
              <w:rPr>
                <w:rFonts w:hint="eastAsia"/>
                <w:b/>
              </w:rPr>
              <w:t>GML在使用上类似于基于C语言的其他</w:t>
            </w:r>
            <w:r>
              <w:rPr>
                <w:rFonts w:hint="eastAsia"/>
                <w:b/>
                <w:lang w:val="en-US" w:eastAsia="zh-Hans"/>
              </w:rPr>
              <w:t>编译性</w:t>
            </w:r>
            <w:r>
              <w:rPr>
                <w:rFonts w:hint="eastAsia"/>
                <w:b/>
              </w:rPr>
              <w:t>编程语言。</w:t>
            </w:r>
            <w:r>
              <w:rPr>
                <w:rFonts w:hint="eastAsia"/>
                <w:b/>
                <w:lang w:val="en-US" w:eastAsia="zh-Hans"/>
              </w:rPr>
              <w:t>架构采用CS</w:t>
            </w:r>
            <w:r>
              <w:rPr>
                <w:rFonts w:hint="default"/>
                <w:b/>
                <w:lang w:eastAsia="zh-Hans"/>
              </w:rPr>
              <w:t>。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管理员可以设置课程信息，可以给学生分配课程，若冲突会有冲突提示。学生可以查看课程信息，可以对课程进行“模糊查询”。</w:t>
            </w:r>
            <w:r>
              <w:rPr>
                <w:rFonts w:hint="eastAsia"/>
                <w:color w:val="FF0000"/>
                <w:szCs w:val="24"/>
                <w14:ligatures w14:val="standardContextual"/>
              </w:rPr>
              <w:t xml:space="preserve"> </w:t>
            </w:r>
            <w:r>
              <w:rPr>
                <w:rFonts w:hint="eastAsia"/>
                <w:b/>
              </w:rPr>
              <w:t>提前提醒：每天0</w:t>
            </w:r>
            <w:r>
              <w:rPr>
                <w:b/>
              </w:rPr>
              <w:t>:00</w:t>
            </w:r>
            <w:r>
              <w:rPr>
                <w:rFonts w:hint="eastAsia"/>
                <w:b/>
              </w:rPr>
              <w:t>会提醒当天的所有课程。临近提醒：每门课程上课前会提醒。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b/>
              </w:rPr>
            </w:pP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使用公共课程信息表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每个课程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、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学生有唯一id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课程具有学生列表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学生具有选课列表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列表都用数组实现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。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更新课程信息时分别更新课程学生列表和学生选课列表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；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删除时不移动课程信息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以便课程信息的随机存取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；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添加课程时在课程信息表中寻找空位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；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冲突检测时查找与之冲突所有课程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遍历冲突课程的学生列表是否有该课学生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。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优点是数组信息读写较快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删除课程时可避免数据的大量移动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缺点是添加信息不够高效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修改信息时要维护各个学生的选课表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。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sz w:val="18"/>
                <w:szCs w:val="20"/>
              </w:rPr>
              <w:t>学生可以设置活动信息，自行添加个人或集体活动，若发生冲突则提供三个备选时间。学生可以对活动进行“模糊查询”且可以对查询结果进行排序。学生可以设置活动闹钟。提前提醒功能（同课程）。</w:t>
            </w:r>
          </w:p>
        </w:tc>
        <w:tc>
          <w:tcPr>
            <w:tcW w:w="1360" w:type="dxa"/>
          </w:tcPr>
          <w:p>
            <w:pPr>
              <w:rPr>
                <w:rFonts w:hint="default" w:eastAsiaTheme="minorEastAsia"/>
                <w:b/>
                <w:lang w:eastAsia="zh-Hans"/>
              </w:rPr>
            </w:pP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添加活动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、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更新信息和删除大致算法与课程管理相同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。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冲突检测可以通过课表O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(1)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实现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，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若有冲突根据当天最小冲突次数的时间点生成提示信息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；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加载时将所有课程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、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活动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、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临时事务名称和唯一id映射用哈希表存储以便查询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，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使用快速排序整理查询结果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；</w:t>
            </w:r>
            <w:r>
              <w:rPr>
                <w:rFonts w:hint="eastAsia"/>
                <w:b/>
                <w:sz w:val="18"/>
                <w:szCs w:val="20"/>
                <w:lang w:val="en-US" w:eastAsia="zh-Hans"/>
              </w:rPr>
              <w:t>通过课程表读取下一时间段的日程id实现提醒功能</w:t>
            </w:r>
            <w:r>
              <w:rPr>
                <w:rFonts w:hint="default"/>
                <w:b/>
                <w:sz w:val="18"/>
                <w:szCs w:val="20"/>
                <w:lang w:eastAsia="zh-Hans"/>
              </w:rPr>
              <w:t>。</w:t>
            </w:r>
          </w:p>
        </w:tc>
        <w:tc>
          <w:tcPr>
            <w:tcW w:w="1080" w:type="dxa"/>
          </w:tcPr>
          <w:p>
            <w:pPr>
              <w:rPr>
                <w:rFonts w:hint="default" w:eastAsiaTheme="minorEastAsia"/>
                <w:b/>
                <w:lang w:eastAsia="zh-Hans"/>
              </w:rPr>
            </w:pPr>
            <w:r>
              <w:rPr>
                <w:rFonts w:hint="eastAsia"/>
                <w:b/>
              </w:rPr>
              <w:t>学生可以设置临时事务信息，自行添加临时事务，若冲突会有提示。学生可以对临时事务进行“模糊查询”且可以对查询结果进行排序。学生可以设置临时事务闹钟。</w:t>
            </w:r>
            <w:r>
              <w:rPr>
                <w:rFonts w:hint="eastAsia"/>
                <w:b/>
                <w:lang w:val="en-US" w:eastAsia="zh-Hans"/>
              </w:rPr>
              <w:t>临时事务完成后自动删除</w:t>
            </w:r>
            <w:r>
              <w:rPr>
                <w:rFonts w:hint="default"/>
                <w:b/>
                <w:lang w:eastAsia="zh-Hans"/>
              </w:rPr>
              <w:t>。</w:t>
            </w:r>
          </w:p>
        </w:tc>
        <w:tc>
          <w:tcPr>
            <w:tcW w:w="1180" w:type="dxa"/>
          </w:tcPr>
          <w:p>
            <w:pPr>
              <w:rPr>
                <w:rFonts w:hint="default" w:eastAsiaTheme="minorEastAsia"/>
                <w:b/>
                <w:lang w:eastAsia="zh-Hans"/>
              </w:rPr>
            </w:pP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临时事务信息存储在一块连续的内存区域中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加载时根据每个事务所在时间段生成链表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链表依次存储该时段所有临时事务在内存区域中的位置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链表头节点用哈希表访问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。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优点是可通过事务在内存中的位置为其分配id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查询时根据id直接读取信息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缺点是临时事务较少时占用内存较多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。</w:t>
            </w:r>
          </w:p>
        </w:tc>
        <w:tc>
          <w:tcPr>
            <w:tcW w:w="116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生可以随时设定当前所在位置，然后通过日程信息进行导航，地图上会显示导航信息。对于课程或活动，导航显示从当前点到目标点的最短距离。对于同一时段的临时事务，导航显示途径所有临时事务的最短路径。</w:t>
            </w:r>
          </w:p>
        </w:tc>
        <w:tc>
          <w:tcPr>
            <w:tcW w:w="1100" w:type="dxa"/>
          </w:tcPr>
          <w:p>
            <w:pPr>
              <w:rPr>
                <w:rFonts w:hint="default" w:eastAsiaTheme="minorEastAsia"/>
                <w:b/>
                <w:lang w:eastAsia="zh-Hans"/>
              </w:rPr>
            </w:pP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导航课程和活动时使用Dijkstra最短路算法得到两点间最短路径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导航多点临时事务时首先用最短路算出各目标点距离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对这些目标点进行用估值函数优先队列加剪枝的广搜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确定途径顺序后还原出完整路径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。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优点是堆优化最短路算法性能较好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，</w:t>
            </w:r>
            <w:r>
              <w:rPr>
                <w:rFonts w:hint="eastAsia"/>
                <w:b/>
                <w:sz w:val="16"/>
                <w:szCs w:val="18"/>
                <w:lang w:val="en-US" w:eastAsia="zh-Hans"/>
              </w:rPr>
              <w:t>缺点是途径点数很多时会出现卡顿</w:t>
            </w:r>
            <w:r>
              <w:rPr>
                <w:rFonts w:hint="default"/>
                <w:b/>
                <w:sz w:val="16"/>
                <w:szCs w:val="18"/>
                <w:lang w:eastAsia="zh-Hans"/>
              </w:rPr>
              <w:t>。</w:t>
            </w:r>
          </w:p>
        </w:tc>
        <w:tc>
          <w:tcPr>
            <w:tcW w:w="98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用户数可达1</w:t>
            </w:r>
            <w:r>
              <w:rPr>
                <w:b/>
              </w:rPr>
              <w:t>00</w:t>
            </w:r>
            <w:r>
              <w:rPr>
                <w:rFonts w:hint="eastAsia"/>
                <w:b/>
              </w:rPr>
              <w:t>个，日程时长1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周。模拟系统时钟实现了可以随时暂停，随时设置时间流逝速度，以及随时跳跃至未来的某</w:t>
            </w:r>
            <w:r>
              <w:rPr>
                <w:rFonts w:hint="eastAsia"/>
                <w:b/>
                <w:lang w:val="en-US" w:eastAsia="zh-Hans"/>
              </w:rPr>
              <w:t>一天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940" w:type="dxa"/>
          </w:tcPr>
          <w:p>
            <w:pPr>
              <w:rPr>
                <w:rFonts w:hint="default" w:eastAsiaTheme="minorEastAsia"/>
                <w:b/>
                <w:lang w:eastAsia="zh-Hans"/>
              </w:rPr>
            </w:pPr>
            <w:r>
              <w:rPr>
                <w:rFonts w:hint="eastAsia"/>
                <w:b/>
                <w:sz w:val="20"/>
                <w:szCs w:val="21"/>
              </w:rPr>
              <w:t>管理员和学生的几乎所有操作</w:t>
            </w:r>
            <w:r>
              <w:rPr>
                <w:rFonts w:hint="eastAsia"/>
                <w:b/>
                <w:sz w:val="20"/>
                <w:szCs w:val="21"/>
                <w:lang w:val="en-US" w:eastAsia="zh-Hans"/>
              </w:rPr>
              <w:t>和系统通知</w:t>
            </w:r>
            <w:r>
              <w:rPr>
                <w:rFonts w:hint="eastAsia"/>
                <w:b/>
                <w:sz w:val="20"/>
                <w:szCs w:val="21"/>
              </w:rPr>
              <w:t>都会被存储到日志中，日志可以通过log文件查看，也可以直接在程序内查看。</w:t>
            </w:r>
            <w:r>
              <w:rPr>
                <w:rFonts w:hint="eastAsia"/>
                <w:b/>
                <w:sz w:val="20"/>
                <w:szCs w:val="21"/>
                <w:lang w:val="en-US" w:eastAsia="zh-Hans"/>
              </w:rPr>
              <w:t>在程序内可以快速查询任意时间段的日志</w:t>
            </w:r>
            <w:r>
              <w:rPr>
                <w:rFonts w:hint="default"/>
                <w:b/>
                <w:lang w:eastAsia="zh-Hans"/>
              </w:rPr>
              <w:t>。</w:t>
            </w:r>
          </w:p>
        </w:tc>
        <w:tc>
          <w:tcPr>
            <w:tcW w:w="1194" w:type="dxa"/>
          </w:tcPr>
          <w:p>
            <w:pPr>
              <w:rPr>
                <w:rFonts w:hint="default" w:eastAsiaTheme="minorEastAsia"/>
                <w:b/>
                <w:sz w:val="15"/>
                <w:szCs w:val="16"/>
                <w:lang w:eastAsia="zh-Hans"/>
              </w:rPr>
            </w:pPr>
            <w:r>
              <w:rPr>
                <w:rFonts w:hint="eastAsia"/>
                <w:b/>
                <w:sz w:val="15"/>
                <w:szCs w:val="16"/>
              </w:rPr>
              <w:t>1</w:t>
            </w:r>
            <w:r>
              <w:rPr>
                <w:b/>
                <w:sz w:val="15"/>
                <w:szCs w:val="16"/>
              </w:rPr>
              <w:t>.</w:t>
            </w:r>
            <w:r>
              <w:rPr>
                <w:rFonts w:hint="eastAsia"/>
                <w:b/>
                <w:sz w:val="15"/>
                <w:szCs w:val="16"/>
              </w:rPr>
              <w:t>实现了导航功能的图形界面展示：可以显示地图和导航路径，地图可放大缩小，且可以交互（可在地图上选择当前所在位置）。</w:t>
            </w:r>
            <w:r>
              <w:rPr>
                <w:rFonts w:hint="eastAsia"/>
                <w:b/>
                <w:sz w:val="15"/>
                <w:szCs w:val="16"/>
                <w:lang w:val="en-US" w:eastAsia="zh-Hans"/>
              </w:rPr>
              <w:t>核心算法是按比例绘制地图信息和地图点存储绘制导航路径</w:t>
            </w:r>
            <w:r>
              <w:rPr>
                <w:rFonts w:hint="default"/>
                <w:b/>
                <w:sz w:val="15"/>
                <w:szCs w:val="16"/>
                <w:lang w:eastAsia="zh-Hans"/>
              </w:rPr>
              <w:t>。</w:t>
            </w:r>
          </w:p>
          <w:p>
            <w:pPr>
              <w:rPr>
                <w:rFonts w:hint="default" w:eastAsiaTheme="minorEastAsia"/>
                <w:b/>
                <w:lang w:eastAsia="zh-Hans"/>
              </w:rPr>
            </w:pPr>
            <w:r>
              <w:rPr>
                <w:b/>
                <w:sz w:val="15"/>
                <w:szCs w:val="16"/>
              </w:rPr>
              <w:t>2.</w:t>
            </w:r>
            <w:r>
              <w:rPr>
                <w:rFonts w:hint="eastAsia"/>
                <w:b/>
                <w:sz w:val="15"/>
                <w:szCs w:val="16"/>
              </w:rPr>
              <w:t>实现了课表图形界面。可以通过课表查看日程，课表可交互（点击课表可以显示日程的详细信息）。</w:t>
            </w:r>
            <w:r>
              <w:rPr>
                <w:rFonts w:hint="eastAsia"/>
                <w:b/>
                <w:sz w:val="15"/>
                <w:szCs w:val="16"/>
                <w:lang w:val="en-US" w:eastAsia="zh-Hans"/>
              </w:rPr>
              <w:t>核心算法课表存储对应时段日程id</w:t>
            </w:r>
            <w:r>
              <w:rPr>
                <w:rFonts w:hint="default"/>
                <w:b/>
                <w:sz w:val="15"/>
                <w:szCs w:val="16"/>
                <w:lang w:eastAsia="zh-Hans"/>
              </w:rPr>
              <w:t>，</w:t>
            </w:r>
            <w:r>
              <w:rPr>
                <w:rFonts w:hint="eastAsia"/>
                <w:b/>
                <w:sz w:val="15"/>
                <w:szCs w:val="16"/>
                <w:lang w:val="en-US" w:eastAsia="zh-Hans"/>
              </w:rPr>
              <w:t>数组维护课表信息</w:t>
            </w:r>
            <w:r>
              <w:rPr>
                <w:rFonts w:hint="default"/>
                <w:b/>
                <w:sz w:val="15"/>
                <w:szCs w:val="16"/>
                <w:lang w:eastAsia="zh-Hans"/>
              </w:rPr>
              <w:t>。</w:t>
            </w: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1E"/>
    <w:rsid w:val="000864BE"/>
    <w:rsid w:val="0017189A"/>
    <w:rsid w:val="001A06EA"/>
    <w:rsid w:val="00211191"/>
    <w:rsid w:val="00267307"/>
    <w:rsid w:val="002915F3"/>
    <w:rsid w:val="00385B5E"/>
    <w:rsid w:val="0046709E"/>
    <w:rsid w:val="00492DB9"/>
    <w:rsid w:val="005B2FC2"/>
    <w:rsid w:val="007057CB"/>
    <w:rsid w:val="00794B1E"/>
    <w:rsid w:val="007E5C98"/>
    <w:rsid w:val="00962648"/>
    <w:rsid w:val="009E15EC"/>
    <w:rsid w:val="00A24B76"/>
    <w:rsid w:val="00A51CA7"/>
    <w:rsid w:val="00A625D6"/>
    <w:rsid w:val="00B419A8"/>
    <w:rsid w:val="00C355E1"/>
    <w:rsid w:val="00E31AD7"/>
    <w:rsid w:val="9F7B2B77"/>
    <w:rsid w:val="EEEE9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708</Characters>
  <Lines>5</Lines>
  <Paragraphs>1</Paragraphs>
  <TotalTime>20</TotalTime>
  <ScaleCrop>false</ScaleCrop>
  <LinksUpToDate>false</LinksUpToDate>
  <CharactersWithSpaces>831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2023-05-28T20:57:00Z</dcterms:created>
  <dc:creator>zhhy_bupt@tom.com</dc:creator>
  <cp:lastModifiedBy>苟</cp:lastModifiedBy>
  <dcterms:modified xsi:type="dcterms:W3CDTF">2023-05-28T22:46:09Z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E67713D4DB98AD3C316973648B681D7D</vt:lpwstr>
  </property>
</Properties>
</file>