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面向具身智能的空间-动作领域特定语言（SMDSL）深度探索与系统架构分析报告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任务理解</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本报告旨在深度解析并探索“面向具身智能的空间-动作领域特定语言（SMDSR/SMDSL）”的底层架构设计、技术演进路径及其在物理人工智能（Physical AI）生态中的集成策略。研究核心聚焦于解决当前大型视觉-语言-动作模型（VLA）在处理三维空间坐标与连续动作输出时面临的逻辑黑盒化、拓扑盲区以及长时序依赖失效等结构性缺陷。分析将贯穿CAD空间几何语义的自动化提取机制（弃用U-Net，引入A*与图论算法）、时空逻辑（STL）的声明式约束建模、以及与NVIDIA GR00T异构计算栈的具体工程接驳方案。目标是输出具备高信息密度、严格量化指标及可执行最小可行实验（MVE）的架构级洞察。</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分析框架</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本报告严格执行以下框架协议：</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Framework A (深度阅读与知识提取)</w:t>
      </w:r>
      <w:r w:rsidDel="00000000" w:rsidR="00000000" w:rsidRPr="00000000">
        <w:rPr>
          <w:rFonts w:ascii="Google Sans" w:cs="Google Sans" w:eastAsia="Google Sans" w:hAnsi="Google Sans"/>
          <w:color w:val="1f1f1f"/>
          <w:rtl w:val="0"/>
        </w:rPr>
        <w:t xml:space="preserve">：启动Mortimer Adler提取核心命题，Niklas Luhmann执行知识拓扑织网，The Pragmatist构建可执行SOP。</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Framework B (会议内容整理与思路发现)</w:t>
      </w:r>
      <w:r w:rsidDel="00000000" w:rsidR="00000000" w:rsidRPr="00000000">
        <w:rPr>
          <w:rFonts w:ascii="Google Sans" w:cs="Google Sans" w:eastAsia="Google Sans" w:hAnsi="Google Sans"/>
          <w:color w:val="1f1f1f"/>
          <w:rtl w:val="0"/>
        </w:rPr>
        <w:t xml:space="preserve">：依据第一性原理剥离会议对话冗余，建立“问题-隐含假设-行动洞察”矩阵，提炼薛总关于Rust语言选型、TileLang类比及A*算法重构的核心决断。</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Framework C (知识图谱构建)</w:t>
      </w:r>
      <w:r w:rsidDel="00000000" w:rsidR="00000000" w:rsidRPr="00000000">
        <w:rPr>
          <w:rFonts w:ascii="Google Sans" w:cs="Google Sans" w:eastAsia="Google Sans" w:hAnsi="Google Sans"/>
          <w:color w:val="1f1f1f"/>
          <w:rtl w:val="0"/>
        </w:rPr>
        <w:t xml:space="preserve">：将新概念（如可微空间采样、STL鲁棒性度量）锚定至现有VLA与CUDA系统架构图谱。</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Framework D &amp; E (神经笔记与连接发现)</w:t>
      </w:r>
      <w:r w:rsidDel="00000000" w:rsidR="00000000" w:rsidRPr="00000000">
        <w:rPr>
          <w:rFonts w:ascii="Google Sans" w:cs="Google Sans" w:eastAsia="Google Sans" w:hAnsi="Google Sans"/>
          <w:color w:val="1f1f1f"/>
          <w:rtl w:val="0"/>
        </w:rPr>
        <w:t xml:space="preserve">：强制执行跨领域映射（Cross-Domain Bridging），例如将大规模CUDA核函数编译层的抽象逻辑平移至机械臂空间轨迹约束层。</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结构化分析</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具身控制表示层的范式危机与语言抽象的必然性</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具身智能的动作生成范式正陷入由数据结构不匹配引发的认知瓶颈。主流的视觉-语言-动作（VLA）模型（如RT-2、OpenVLA）采用将连续物理动作离散化为255个动作Token的策略，通过交叉熵损失函数执行自回归预测。然而，这种将复杂3D轨迹强制降维为1D词表符号的方法，彻底破坏了动作的物理连续性与空间几何精度。另一种路径“Code as Policies”通过LLM直接生成Python控制代码（调用ROS2或MoveIt API），虽具备图灵完备性，但生成的代码极度冗长，缺乏空间类型系统的静态审查机制，导致机器人极易在复杂工作空间中发生奇点卡死或碰撞损毁。</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会议记录深刻指出了现有3D空间描述数据的结构性缺陷：当前系统依赖海量三维顶点矩阵与深度嵌套的树状父子拓扑（例如：世界坐标系 -&gt; 机械臂基座 -&gt; 连杆 -&gt; 末端执行器 -&gt; 被操作物体）来描述空间。当这类纯浮点数构成的原始矩阵输入至仅擅长序列预测的大语言模型时，模型完全丧失了空间想象与逻辑推理能力。例如，计算位于不同树状分支末端的“摄像机镜头”与“显示屏幕”之间的最短欧氏距离，要求LLM执行数十次矩阵求逆与坐标系转换，这导致模型不可避免地陷入数学幻觉，推理成功率停滞在85%的局部极值。</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跨领域类比：Go与TileLang的抽象降维打击</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当底层技术栈的复杂度超出人类工程师与AI模型的直接控制极限时，引入领域特定语言（DSL）作为“语法糖”（Syntactic Sugar）以封装底层数学逻辑，是计算机科学演进的唯一解。</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复杂性领域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原始底层困境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语言抽象层 (DSL)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业务逻辑转化结果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异步并发通信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C++/Java中极高心智负担的线程锁机制、竞态条件调试及手动内存分配。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 (Golang)</w:t>
            </w:r>
            <w:r w:rsidDel="00000000" w:rsidR="00000000" w:rsidRPr="00000000">
              <w:rPr>
                <w:rFonts w:ascii="Google Sans" w:cs="Google Sans" w:eastAsia="Google Sans" w:hAnsi="Google Sans"/>
                <w:color w:val="1f1f1f"/>
                <w:rtl w:val="0"/>
              </w:rPr>
              <w:t xml:space="preserve">: Goroutine与Channel原语。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将操作系统级线程调度封装为标准化的业务流通信。单年度为头部互联网企业削减数千万元级别的服务器计算冗余。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GPU张量计算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CUDA C++中显存（SRAM/HBM）层级通信、线程束调度、寄存器溢出导致的极低开发效率。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TileLang</w:t>
            </w:r>
            <w:r w:rsidDel="00000000" w:rsidR="00000000" w:rsidRPr="00000000">
              <w:rPr>
                <w:rFonts w:ascii="Google Sans" w:cs="Google Sans" w:eastAsia="Google Sans" w:hAnsi="Google Sans"/>
                <w:color w:val="1f1f1f"/>
                <w:rtl w:val="0"/>
              </w:rPr>
              <w:t xml:space="preserve">: 提供编译器可见的Tile级别原语（如T.alloc, T.gemm）与图论自动配置。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使开发者在80行Python代码内实现融合注意力核函数。使DeepSeek V4能够在H200上将序列长度扩展至</w:t>
            </w:r>
            <w:r w:rsidDel="00000000" w:rsidR="00000000" w:rsidRPr="00000000">
              <w:rPr>
                <w:rFonts w:ascii="Google Sans" w:cs="Google Sans" w:eastAsia="Google Sans" w:hAnsi="Google Sans"/>
                <w:color w:val="1f1f1f"/>
              </w:rPr>
              <w:drawing>
                <wp:inline distB="19050" distT="19050" distL="19050" distR="19050">
                  <wp:extent cx="809625" cy="21907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80962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，峰值显存仅占用6.21GB，彻底绕过CUDA生态壁垒。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物理空间推理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连续空间中的非凸碰撞几何、TF树中的四元数旋转矩阵、逆运动学（IK）求解死锁。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SMDSR / RoboIR</w:t>
            </w:r>
            <w:r w:rsidDel="00000000" w:rsidR="00000000" w:rsidRPr="00000000">
              <w:rPr>
                <w:rFonts w:ascii="Google Sans" w:cs="Google Sans" w:eastAsia="Google Sans" w:hAnsi="Google Sans"/>
                <w:color w:val="1f1f1f"/>
                <w:rtl w:val="0"/>
              </w:rPr>
              <w:t xml:space="preserve">: 预定义的Pose@Frame、Grasp类型与STL声明式约束。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强制LLM输出带静态类型检查的业务动作意图（如“保持杯子垂直”），底层规划器自动生成</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Hz的连续力矩控制信号。</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TileLang的成功证明了编译层抽象的巨大威力。DeepSeek团队通过TileLang的块分区合并（chunked partition-merge）技术，将代码量缩减90%的同时，在H100上实现了对Triton 1.15至5倍的执行速率超越。SMDSR的设计哲学与此同源：通过切断LLM与原始物理坐标的直接接触，迫使AI在具有高度语义密度的业务逻辑层（Spatial Semantics）进行思考，由编译器后端负责降解至物理硬件层。</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空间-动作 DSL（RoboIR）的编译器架构规范</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SMDSR并非试图发明一种类似Python的通用图灵完备语言，而是被严格定义为“嵌入式DSL + 中间表示（IR） + 运行时（Runtime）”的组合体，其标准名称定为</w:t>
      </w:r>
      <w:r w:rsidDel="00000000" w:rsidR="00000000" w:rsidRPr="00000000">
        <w:rPr>
          <w:rFonts w:ascii="Google Sans" w:cs="Google Sans" w:eastAsia="Google Sans" w:hAnsi="Google Sans"/>
          <w:b w:val="1"/>
          <w:bCs w:val="1"/>
          <w:color w:val="1f1f1f"/>
          <w:rtl w:val="0"/>
        </w:rPr>
        <w:t xml:space="preserve">RoboIR</w:t>
      </w:r>
      <w:r w:rsidDel="00000000" w:rsidR="00000000" w:rsidRPr="00000000">
        <w:rPr>
          <w:rFonts w:ascii="Google Sans" w:cs="Google Sans" w:eastAsia="Google Sans" w:hAnsi="Google Sans"/>
          <w:color w:val="1f1f1f"/>
          <w:rtl w:val="0"/>
        </w:rPr>
        <w:t xml:space="preserve">。该架构必须无缝潜入Python或C++宿主生态，以兼容现有强化学习（RL）工程管线体系。</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第一公民：空间静态类型系统</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传统语言将空间坐标处理为泛型浮点数组，导致灾难性的坐标系混淆（如ROS中极易触发的tf树错误）。RoboIR将三维空间物理属性提升至编译器类型检查系统级别。</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核心内置类型包含：Pose（位姿，涵盖XYZ平移与Roll-Pitch-Yaw旋转）、Frame（参考坐标系）、Transform（刚体变换）、PointCloud（点云拓扑）与Grasp（抓取姿态特征）。</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编译器施加严格的</w:t>
      </w:r>
      <w:r w:rsidDel="00000000" w:rsidR="00000000" w:rsidRPr="00000000">
        <w:rPr>
          <w:rFonts w:ascii="Google Sans" w:cs="Google Sans" w:eastAsia="Google Sans" w:hAnsi="Google Sans"/>
          <w:b w:val="1"/>
          <w:bCs w:val="1"/>
          <w:color w:val="1f1f1f"/>
          <w:rtl w:val="0"/>
        </w:rPr>
        <w:t xml:space="preserve">代数几何生命周期检查</w:t>
      </w:r>
      <w:r w:rsidDel="00000000" w:rsidR="00000000" w:rsidRPr="00000000">
        <w:rPr>
          <w:rFonts w:ascii="Google Sans" w:cs="Google Sans" w:eastAsia="Google Sans" w:hAnsi="Google Sans"/>
          <w:color w:val="1f1f1f"/>
          <w:rtl w:val="0"/>
        </w:rPr>
        <w:t xml:space="preserve">。例如，类型系统判定声明为pose_in(base_link)的变量与声明为pose_in(camera)的变量属于异构类型。禁止二者在源码中执行直接加法运算；强制要求开发者显式调用刚体变换矩阵（Transform Matrix）函数。此机制类似于Rust语言通过所有权（Ownership）机制在编译期剿灭内存泄漏，RoboIR在编译期彻底消灭坐标系错位故障。</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声明式时空约束与STL逻辑</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传统机器人控制强制LLM输出指令流（例如：“移动至</w:t>
      </w:r>
      <w:r w:rsidDel="00000000" w:rsidR="00000000" w:rsidRPr="00000000">
        <w:rPr>
          <w:rFonts w:ascii="Google Sans" w:cs="Google Sans" w:eastAsia="Google Sans" w:hAnsi="Google Sans"/>
          <w:color w:val="1f1f1f"/>
        </w:rPr>
        <w:drawing>
          <wp:inline distB="19050" distT="19050" distL="19050" distR="19050">
            <wp:extent cx="226367" cy="226367"/>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26367" cy="226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闭合夹爪, 抬升至</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”）。RoboIR废弃指令流，全面转向</w:t>
      </w:r>
      <w:r w:rsidDel="00000000" w:rsidR="00000000" w:rsidRPr="00000000">
        <w:rPr>
          <w:rFonts w:ascii="Google Sans" w:cs="Google Sans" w:eastAsia="Google Sans" w:hAnsi="Google Sans"/>
          <w:b w:val="1"/>
          <w:bCs w:val="1"/>
          <w:color w:val="1f1f1f"/>
          <w:rtl w:val="0"/>
        </w:rPr>
        <w:t xml:space="preserve">声明式约束编程</w:t>
      </w:r>
      <w:r w:rsidDel="00000000" w:rsidR="00000000" w:rsidRPr="00000000">
        <w:rPr>
          <w:rFonts w:ascii="Google Sans" w:cs="Google Sans" w:eastAsia="Google Sans" w:hAnsi="Google Sans"/>
          <w:color w:val="1f1f1f"/>
          <w:rtl w:val="0"/>
        </w:rPr>
        <w:t xml:space="preserve">（Declarative Constraint Programming），其数学底层依托于</w:t>
      </w:r>
      <w:r w:rsidDel="00000000" w:rsidR="00000000" w:rsidRPr="00000000">
        <w:rPr>
          <w:rFonts w:ascii="Google Sans" w:cs="Google Sans" w:eastAsia="Google Sans" w:hAnsi="Google Sans"/>
          <w:b w:val="1"/>
          <w:bCs w:val="1"/>
          <w:color w:val="1f1f1f"/>
          <w:rtl w:val="0"/>
        </w:rPr>
        <w:t xml:space="preserve">信号时序逻辑（Signal Temporal Logic, STL）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STL允许对连续时间信号设定精确的界限。在RoboIR中，动作被编译为如下约束规范：</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“在时间区间 </w:t>
      </w:r>
      <w:r w:rsidDel="00000000" w:rsidR="00000000" w:rsidRPr="00000000">
        <w:rPr>
          <w:rFonts w:ascii="Google Sans" w:cs="Google Sans" w:eastAsia="Google Sans" w:hAnsi="Google Sans"/>
          <w:color w:val="1f1f1f"/>
        </w:rPr>
        <w:drawing>
          <wp:inline distB="19050" distT="19050" distL="19050" distR="19050">
            <wp:extent cx="240953" cy="231315"/>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0953" cy="231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内，执行器轨迹向量必须穿过坐标区域A，且被操作物体的Z轴方向向量与重力向量的点积必须始终 </w:t>
      </w:r>
      <w:r w:rsidDel="00000000" w:rsidR="00000000" w:rsidRPr="00000000">
        <w:rPr>
          <w:rFonts w:ascii="Google Sans" w:cs="Google Sans" w:eastAsia="Google Sans" w:hAnsi="Google Sans"/>
          <w:color w:val="1f1f1f"/>
        </w:rPr>
        <w:drawing>
          <wp:inline distB="19050" distT="19050" distL="19050" distR="19050">
            <wp:extent cx="522684" cy="218577"/>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2684" cy="218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（保持垂直），同时机械臂各连杆外包围盒与桌面网格对象的最小距离恒定 </w:t>
      </w:r>
      <w:r w:rsidDel="00000000" w:rsidR="00000000" w:rsidRPr="00000000">
        <w:rPr>
          <w:rFonts w:ascii="Google Sans" w:cs="Google Sans" w:eastAsia="Google Sans" w:hAnsi="Google Sans"/>
          <w:color w:val="1f1f1f"/>
        </w:rPr>
        <w:drawing>
          <wp:inline distB="19050" distT="19050" distL="19050" distR="19050">
            <wp:extent cx="522684" cy="218577"/>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2684" cy="2185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米”。</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LLM仅需理解并输出上述包含业务逻辑的RoboIR语法结构。随后，后端的任务与运动规划器（TAMP）或采样求解器（如基于OMPL的RRT*算法）接管该IR，将其映射为具体的碰撞规避关节角度矩阵。</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可微、可采样与不确定性反馈</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可微性（Differentiability）：</w:t>
      </w:r>
      <w:r w:rsidDel="00000000" w:rsidR="00000000" w:rsidRPr="00000000">
        <w:rPr>
          <w:rFonts w:ascii="Google Sans" w:cs="Google Sans" w:eastAsia="Google Sans" w:hAnsi="Google Sans"/>
          <w:color w:val="1f1f1f"/>
          <w:rtl w:val="0"/>
        </w:rPr>
        <w:t xml:space="preserve"> RoboIR必须能被导出为可微张量格式。类似于DiffHand在接触感知机器人设计中的全流程可微刚体仿真器，RoboIR的轨迹约束能够为扩散策略（Diffusion Policy）模型提供梯度下降路径，或直接转化为强化学习的结构化奖励函数表达式。</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不确定性捕获：</w:t>
      </w:r>
      <w:r w:rsidDel="00000000" w:rsidR="00000000" w:rsidRPr="00000000">
        <w:rPr>
          <w:rFonts w:ascii="Google Sans" w:cs="Google Sans" w:eastAsia="Google Sans" w:hAnsi="Google Sans"/>
          <w:color w:val="1f1f1f"/>
          <w:rtl w:val="0"/>
        </w:rPr>
        <w:t xml:space="preserve"> 真实物理世界充斥传感器噪声与执行机构死区误差。RoboIR将“感知-决策”循环确立为语法基石。赋予诸如observe（阻塞等待传感阈值）、retry_if（条件重试回路）、abort_if（安全边界异常中断）等关键字，使得概率分支成为语言的核心控制流。</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CAD空间逆向解析：跨越纹理盲区与A*拓扑重建</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为使智能体生成RoboIR约束，首先必须为其提供经过语义标注的运行环境地图。项目当前阶段的核心挑战在于对工业级2D/3D CAD图纸进行逆向解析，提取上料/下料位置、移动路径以及物理屏蔽区域。</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U-Net的结构性失配与摒弃</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初期实验尝试使用U-Net架构进行CAD实例分割。然而，深度学习视觉模型（如Mask R-CNN或U-Net）的感受野机制重度依赖</w:t>
      </w:r>
      <w:r w:rsidDel="00000000" w:rsidR="00000000" w:rsidRPr="00000000">
        <w:rPr>
          <w:rFonts w:ascii="Google Sans" w:cs="Google Sans" w:eastAsia="Google Sans" w:hAnsi="Google Sans"/>
          <w:b w:val="1"/>
          <w:bCs w:val="1"/>
          <w:color w:val="1f1f1f"/>
          <w:rtl w:val="0"/>
        </w:rPr>
        <w:t xml:space="preserve">像素级特征与高频纹理梯度</w:t>
      </w:r>
      <w:r w:rsidDel="00000000" w:rsidR="00000000" w:rsidRPr="00000000">
        <w:rPr>
          <w:rFonts w:ascii="Google Sans" w:cs="Google Sans" w:eastAsia="Google Sans" w:hAnsi="Google Sans"/>
          <w:color w:val="1f1f1f"/>
          <w:rtl w:val="0"/>
        </w:rPr>
        <w:t xml:space="preserve">。由于U-Net发源于生物医疗成像（提取X光片癌细胞轮廓）与工业缺陷检测（金属表面划痕检测），它要求输入图像具备明显的纹理反差。</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图纸属于纯粹的矢量几何表达，由极细的线框、纯色多边形和尺寸标注文本构成，其像素空间呈现极端的纹理缺失。将无纹理的网格输入U-Net，必然导致模型无法通过卷积核提取有效的特征图，最终实例分割边界严重溃散。</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基于A*启发式搜索的拓扑图元重建</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为建立确定的空间逻辑，系统废弃视觉卷积方案，全面转向基于</w:t>
      </w:r>
      <w:r w:rsidDel="00000000" w:rsidR="00000000" w:rsidRPr="00000000">
        <w:rPr>
          <w:rFonts w:ascii="Google Sans" w:cs="Google Sans" w:eastAsia="Google Sans" w:hAnsi="Google Sans"/>
          <w:b w:val="1"/>
          <w:bCs w:val="1"/>
          <w:color w:val="1f1f1f"/>
          <w:rtl w:val="0"/>
        </w:rPr>
        <w:t xml:space="preserve">A*（A-Star）算法</w:t>
      </w:r>
      <w:r w:rsidDel="00000000" w:rsidR="00000000" w:rsidRPr="00000000">
        <w:rPr>
          <w:rFonts w:ascii="Google Sans" w:cs="Google Sans" w:eastAsia="Google Sans" w:hAnsi="Google Sans"/>
          <w:color w:val="1f1f1f"/>
          <w:rtl w:val="0"/>
        </w:rPr>
        <w:t xml:space="preserve">的数学图论路径规划解析方案。</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i w:val="1"/>
          <w:iCs w:val="1"/>
          <w:color w:val="1f1f1f"/>
          <w:rtl w:val="0"/>
        </w:rPr>
        <w:t xml:space="preserve">算法的核心依托启发式评估函数 </w:t>
      </w:r>
      <w:r w:rsidDel="00000000" w:rsidR="00000000" w:rsidRPr="00000000">
        <w:rPr>
          <w:rFonts w:ascii="Google Sans" w:cs="Google Sans" w:eastAsia="Google Sans" w:hAnsi="Google Sans"/>
          <w:i w:val="1"/>
          <w:iCs w:val="1"/>
          <w:color w:val="1f1f1f"/>
        </w:rPr>
        <w:drawing>
          <wp:inline distB="19050" distT="19050" distL="19050" distR="19050">
            <wp:extent cx="1544984" cy="228886"/>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544984" cy="228886"/>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，其中 </w:t>
      </w:r>
      <w:r w:rsidDel="00000000" w:rsidR="00000000" w:rsidRPr="00000000">
        <w:rPr>
          <w:rFonts w:ascii="Google Sans" w:cs="Google Sans" w:eastAsia="Google Sans" w:hAnsi="Google Sans"/>
          <w:i w:val="1"/>
          <w:iCs w:val="1"/>
          <w:color w:val="1f1f1f"/>
        </w:rPr>
        <w:drawing>
          <wp:inline distB="19050" distT="19050" distL="19050" distR="19050">
            <wp:extent cx="348853" cy="226283"/>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48853" cy="22628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是起始节点至当前节点的确定性代价，</w:t>
      </w:r>
      <w:r w:rsidDel="00000000" w:rsidR="00000000" w:rsidRPr="00000000">
        <w:rPr>
          <w:rFonts w:ascii="Google Sans" w:cs="Google Sans" w:eastAsia="Google Sans" w:hAnsi="Google Sans"/>
          <w:i w:val="1"/>
          <w:iCs w:val="1"/>
          <w:color w:val="1f1f1f"/>
        </w:rPr>
        <w:drawing>
          <wp:inline distB="19050" distT="19050" distL="19050" distR="19050">
            <wp:extent cx="360462" cy="227660"/>
            <wp:effectExtent b="0" l="0" r="0" t="0"/>
            <wp:docPr id="1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60462" cy="22766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是当前节点至目标节点的曼哈顿距离启发估计代价。在CAD解析管线中，A</w:t>
      </w:r>
      <w:r w:rsidDel="00000000" w:rsidR="00000000" w:rsidRPr="00000000">
        <w:rPr>
          <w:rFonts w:ascii="Google Sans" w:cs="Google Sans" w:eastAsia="Google Sans" w:hAnsi="Google Sans"/>
          <w:color w:val="1f1f1f"/>
          <w:rtl w:val="0"/>
        </w:rPr>
        <w:t xml:space="preserve">算法被逆向运用为空间勘探工具：</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无效结构剥离与图层过滤：</w:t>
      </w:r>
      <w:r w:rsidDel="00000000" w:rsidR="00000000" w:rsidRPr="00000000">
        <w:rPr>
          <w:rFonts w:ascii="Google Sans" w:cs="Google Sans" w:eastAsia="Google Sans" w:hAnsi="Google Sans"/>
          <w:color w:val="1f1f1f"/>
          <w:rtl w:val="0"/>
        </w:rPr>
        <w:t xml:space="preserve"> CAD文件（DXF/STEP格式）包含海量“无效结构”（如尺寸标注线、物料BOM表文本层）。解析器需根据B-Rep（边界表示法）规范，分离拓扑实体层与标注层，保留绝对的物理边界模型。</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广义Voronoi图栅格化：</w:t>
      </w:r>
      <w:r w:rsidDel="00000000" w:rsidR="00000000" w:rsidRPr="00000000">
        <w:rPr>
          <w:rFonts w:ascii="Google Sans" w:cs="Google Sans" w:eastAsia="Google Sans" w:hAnsi="Google Sans"/>
          <w:color w:val="1f1f1f"/>
          <w:rtl w:val="0"/>
        </w:rPr>
        <w:t xml:space="preserve"> 将纯净的实体层划分为高分辨率栅格。</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A*空间漫水探测：</w:t>
      </w:r>
      <w:r w:rsidDel="00000000" w:rsidR="00000000" w:rsidRPr="00000000">
        <w:rPr>
          <w:rFonts w:ascii="Google Sans" w:cs="Google Sans" w:eastAsia="Google Sans" w:hAnsi="Google Sans"/>
          <w:color w:val="1f1f1f"/>
          <w:rtl w:val="0"/>
        </w:rPr>
        <w:t xml:space="preserve"> 在栅格地图中广域撒点并高频执行A</w:t>
      </w:r>
      <w:r w:rsidDel="00000000" w:rsidR="00000000" w:rsidRPr="00000000">
        <w:rPr>
          <w:rFonts w:ascii="Google Sans" w:cs="Google Sans" w:eastAsia="Google Sans" w:hAnsi="Google Sans"/>
          <w:i w:val="1"/>
          <w:iCs w:val="1"/>
          <w:color w:val="1f1f1f"/>
          <w:rtl w:val="0"/>
        </w:rPr>
        <w:t xml:space="preserve">寻路调用。由于A</w:t>
      </w:r>
      <w:r w:rsidDel="00000000" w:rsidR="00000000" w:rsidRPr="00000000">
        <w:rPr>
          <w:rFonts w:ascii="Google Sans" w:cs="Google Sans" w:eastAsia="Google Sans" w:hAnsi="Google Sans"/>
          <w:color w:val="1f1f1f"/>
          <w:rtl w:val="0"/>
        </w:rPr>
        <w:t xml:space="preserve">算法具备物理防穿透特性，任何A*路径探针无法穿越或返回无限大惩罚代价（</w:t>
      </w:r>
      <w:r w:rsidDel="00000000" w:rsidR="00000000" w:rsidRPr="00000000">
        <w:rPr>
          <w:rFonts w:ascii="Google Sans" w:cs="Google Sans" w:eastAsia="Google Sans" w:hAnsi="Google Sans"/>
          <w:color w:val="1f1f1f"/>
        </w:rPr>
        <w:drawing>
          <wp:inline distB="19050" distT="19050" distL="19050" distR="19050">
            <wp:extent cx="835967" cy="227991"/>
            <wp:effectExtent b="0" l="0" r="0" t="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35967" cy="227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）的封闭多边形区域，将被系统确定性地硬编码标注为“静态障碍物/物理墙体”。</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拓扑走廊提取：</w:t>
      </w:r>
      <w:r w:rsidDel="00000000" w:rsidR="00000000" w:rsidRPr="00000000">
        <w:rPr>
          <w:rFonts w:ascii="Google Sans" w:cs="Google Sans" w:eastAsia="Google Sans" w:hAnsi="Google Sans"/>
          <w:color w:val="1f1f1f"/>
          <w:rtl w:val="0"/>
        </w:rPr>
        <w:t xml:space="preserve"> A*探针频繁途经的连续低代价连通图，经由B-样条曲线（B-spline）平滑插值处理后，直接转换为高置信度的“可通行道路/物流通道”标签。</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此基于图论的解析管线100%消除了深度学习中“几何幻觉”（Geometric Hallucinations，即凭空臆造不存在的墙壁）的致命风险，输出具备严格拓扑连接性与边界界定性的可查询语义张量图。</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“可微与可采样”的动态本体论工程化 (Palantir Ontology Integration)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将海量全局坐标输入LLM必定导致上下文窗口（Context Window）崩溃，即便是支持1M Tokens长度的DeepSeek V4，在处理无关背景坐标时亦会引发注意力分布失焦与生成延迟飙升。因此，SMDSR引入了源自Palantir本体论的“可微”（Differentiable）与“可采样”（Sampleable）架构概念。</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空间可微（Dimensionality Reduction / Contextual Tangent）：</w:t>
      </w:r>
      <w:r w:rsidDel="00000000" w:rsidR="00000000" w:rsidRPr="00000000">
        <w:rPr>
          <w:rFonts w:ascii="Google Sans" w:cs="Google Sans" w:eastAsia="Google Sans" w:hAnsi="Google Sans"/>
          <w:color w:val="1f1f1f"/>
          <w:rtl w:val="0"/>
        </w:rPr>
        <w:t xml:space="preserve"> 这一机制借用微积分中“切线描述局部极值状态”的思想。系统不向LLM推送全局三维世界模型，而是对复杂网格执行极端的</w:t>
      </w:r>
      <w:r w:rsidDel="00000000" w:rsidR="00000000" w:rsidRPr="00000000">
        <w:rPr>
          <w:rFonts w:ascii="Google Sans" w:cs="Google Sans" w:eastAsia="Google Sans" w:hAnsi="Google Sans"/>
          <w:b w:val="1"/>
          <w:bCs w:val="1"/>
          <w:color w:val="1f1f1f"/>
          <w:rtl w:val="0"/>
        </w:rPr>
        <w:t xml:space="preserve">降维坍缩</w:t>
      </w:r>
      <w:r w:rsidDel="00000000" w:rsidR="00000000" w:rsidRPr="00000000">
        <w:rPr>
          <w:rFonts w:ascii="Google Sans" w:cs="Google Sans" w:eastAsia="Google Sans" w:hAnsi="Google Sans"/>
          <w:color w:val="1f1f1f"/>
          <w:rtl w:val="0"/>
        </w:rPr>
        <w:t xml:space="preserve">。通过解析当前自然语言交互指令，系统仅提取出当前会话帧（Frame）内、与指令强相关的少数核心对象（Object）及其相对空间偏移向量。非关注区域的物理特征将被“微分”剔除，实现最小可行上下文投喂。</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空间可采样（Task-Specific World Sampling）：</w:t>
      </w:r>
      <w:r w:rsidDel="00000000" w:rsidR="00000000" w:rsidRPr="00000000">
        <w:rPr>
          <w:rFonts w:ascii="Google Sans" w:cs="Google Sans" w:eastAsia="Google Sans" w:hAnsi="Google Sans"/>
          <w:color w:val="1f1f1f"/>
          <w:rtl w:val="0"/>
        </w:rPr>
        <w:t xml:space="preserve"> 基于可微降维的数据，系统动态生成一个微型的、瞬态的独立数据结构，用于描述“当前规划任务正在发生约束交互的微观世界”。这极大地降低了LLM生成RoboIR约束条件时的计算开销，确保推理过程的实时性。</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时序动作的强化学习与STL结构化失败反馈</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机械臂执行时序强依赖型复杂动作（如：“手臂伸入容器内部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旋转手腕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闭合夹爪握取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在不碰撞容器边缘的前提下抽出”）时，传统的单步奖励强化学习必然导致动作序列在回撤阶段因惩罚过高而陷入局部最优死锁。</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为打破死锁，项目采取基于策略梯度（Policy-Based）的强化学习流派（伯克利路线），并在奖励函数（Reward Function）计算中深度植入STL鲁棒性度量（Robustness Degree）机制。</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定量约束扣分机制：</w:t>
      </w:r>
      <w:r w:rsidDel="00000000" w:rsidR="00000000" w:rsidRPr="00000000">
        <w:rPr>
          <w:rFonts w:ascii="Google Sans" w:cs="Google Sans" w:eastAsia="Google Sans" w:hAnsi="Google Sans"/>
          <w:color w:val="1f1f1f"/>
          <w:rtl w:val="0"/>
        </w:rPr>
        <w:t xml:space="preserve"> STL不仅输出布尔类型的满足与否，更输出定量的鲁棒性得分（即当前轨迹距离违反约束条件的物理边界还有多少余量）。当Agent生成的RoboIR动作序列在仿真中违反了“Z轴倾角不得低于85度”的规则时，系统并非简单给出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的离散惩罚，而是根据偏差幅度计算负向奖励梯度。</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结构化失败反馈（Structured Failure Feedback）：</w:t>
      </w:r>
      <w:r w:rsidDel="00000000" w:rsidR="00000000" w:rsidRPr="00000000">
        <w:rPr>
          <w:rFonts w:ascii="Google Sans" w:cs="Google Sans" w:eastAsia="Google Sans" w:hAnsi="Google Sans"/>
          <w:color w:val="1f1f1f"/>
          <w:rtl w:val="0"/>
        </w:rPr>
        <w:t xml:space="preserve"> 传统模型无法自我纠正是因为不知道“错在何处”。SMDSR建立了一套完备的失败分类分类学（Failure Taxonomy）。当轨迹违规时，系统向LLM回传携带结构化字段的失败反馈日记（如：ErrorCode: COLLISION_DETECTED, Node: End_Effector, Violated_Constraint: Minimum_Distance &gt; 0.05m）。LLM通过解析这套因果反馈字典，精准定位逻辑缺陷并在下一迭代周期中修正RoboIR参数，实现闭环自主优化。</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NVIDIA GR00T 生态栈的异构系统集成与编译器双后端</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将SMDSR投入生产级验证，必须将其嵌入全球领先的具身智能基础模型框架——NVIDIA GR00T（Generalist Robot 00 Technology）。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GR00T采用对标人类双系统认知理论的架构：</w:t>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 2（慢思考）：</w:t>
      </w:r>
      <w:r w:rsidDel="00000000" w:rsidR="00000000" w:rsidRPr="00000000">
        <w:rPr>
          <w:rFonts w:ascii="Google Sans" w:cs="Google Sans" w:eastAsia="Google Sans" w:hAnsi="Google Sans"/>
          <w:color w:val="1f1f1f"/>
          <w:rtl w:val="0"/>
        </w:rPr>
        <w:t xml:space="preserve"> 搭载NVIDIA Eagle或Cosmos-Reason2-2B（基于Qwen3-VL主干）视觉语言模型（VLM）。在10Hz频率下运行，负责解析多模态输入（图像流与自然语言指令），处理环境认知与任务规划。</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System 1（快思考）：</w:t>
      </w:r>
      <w:r w:rsidDel="00000000" w:rsidR="00000000" w:rsidRPr="00000000">
        <w:rPr>
          <w:rFonts w:ascii="Google Sans" w:cs="Google Sans" w:eastAsia="Google Sans" w:hAnsi="Google Sans"/>
          <w:color w:val="1f1f1f"/>
          <w:rtl w:val="0"/>
        </w:rPr>
        <w:t xml:space="preserve"> 采用流匹配（Flow-matching）训练的扩散Transformer（DiT），在120Hz极高频率下运行，接收System 2的条件输入与本体位姿，输出闭环连续关节力矩动作。</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当前，System 2仅向System 1单向输出连续且不可解释的隐式向量（Black-box Embeddings），彻底阻断了研发人员的干预与调试路径。RoboIR作为强类型IR层，设定了四大介入点（A/B/C/D），其中推荐采用</w:t>
      </w:r>
      <w:r w:rsidDel="00000000" w:rsidR="00000000" w:rsidRPr="00000000">
        <w:rPr>
          <w:rFonts w:ascii="Google Sans" w:cs="Google Sans" w:eastAsia="Google Sans" w:hAnsi="Google Sans"/>
          <w:b w:val="1"/>
          <w:bCs w:val="1"/>
          <w:color w:val="1f1f1f"/>
          <w:rtl w:val="0"/>
        </w:rPr>
        <w:t xml:space="preserve">A+C双轨集成策略</w:t>
      </w:r>
      <w:r w:rsidDel="00000000" w:rsidR="00000000" w:rsidRPr="00000000">
        <w:rPr>
          <w:rFonts w:ascii="Google Sans" w:cs="Google Sans" w:eastAsia="Google Sans" w:hAnsi="Google Sans"/>
          <w:color w:val="1f1f1f"/>
          <w:rtl w:val="0"/>
        </w:rPr>
        <w:t xml:space="preserve">构建编译器双后端：</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介入点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GR00T架构定位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实施策略与系统价值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工程成本与评估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2 输出端 (VLM到DiT的桥梁)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策略:</w:t>
            </w:r>
            <w:r w:rsidDel="00000000" w:rsidR="00000000" w:rsidRPr="00000000">
              <w:rPr>
                <w:rFonts w:ascii="Google Sans" w:cs="Google Sans" w:eastAsia="Google Sans" w:hAnsi="Google Sans"/>
                <w:color w:val="1f1f1f"/>
                <w:rtl w:val="0"/>
              </w:rPr>
              <w:t xml:space="preserve"> 冻结VLM本体参数，仅对Adapter感知层进行微调，迫使其输出RoboIR规范文本而非黑盒Embedding。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价值:</w:t>
            </w:r>
            <w:r w:rsidDel="00000000" w:rsidR="00000000" w:rsidRPr="00000000">
              <w:rPr>
                <w:rFonts w:ascii="Google Sans" w:cs="Google Sans" w:eastAsia="Google Sans" w:hAnsi="Google Sans"/>
                <w:color w:val="1f1f1f"/>
                <w:rtl w:val="0"/>
              </w:rPr>
              <w:t xml:space="preserve"> 在指令下发给DiT执行前，实现工作空间越界检查与碰撞预判静态审查。若DiT执行置信度崩溃，系统可直接将RoboIR移交至传统TAMP规划器（OMPL）进行降级接管保底执行。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极高价值。</w:t>
            </w:r>
            <w:r w:rsidDel="00000000" w:rsidR="00000000" w:rsidRPr="00000000">
              <w:rPr>
                <w:rFonts w:ascii="Google Sans" w:cs="Google Sans" w:eastAsia="Google Sans" w:hAnsi="Google Sans"/>
                <w:color w:val="1f1f1f"/>
                <w:rtl w:val="0"/>
              </w:rPr>
              <w:t xml:space="preserve"> 以最小的算力微调成本换取系统的100%可解释性与绝对安全验证拦截。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Layer (合成数据引擎)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策略:</w:t>
            </w:r>
            <w:r w:rsidDel="00000000" w:rsidR="00000000" w:rsidRPr="00000000">
              <w:rPr>
                <w:rFonts w:ascii="Google Sans" w:cs="Google Sans" w:eastAsia="Google Sans" w:hAnsi="Google Sans"/>
                <w:color w:val="1f1f1f"/>
                <w:rtl w:val="0"/>
              </w:rPr>
              <w:t xml:space="preserve"> 开发编译器后端，将RoboIR声明直接转译为</w:t>
            </w:r>
            <w:r w:rsidDel="00000000" w:rsidR="00000000" w:rsidRPr="00000000">
              <w:rPr>
                <w:rFonts w:ascii="Google Sans" w:cs="Google Sans" w:eastAsia="Google Sans" w:hAnsi="Google Sans"/>
                <w:b w:val="1"/>
                <w:bCs w:val="1"/>
                <w:color w:val="1f1f1f"/>
                <w:rtl w:val="0"/>
              </w:rPr>
              <w:t xml:space="preserve">USD (Universal Scene Description)</w:t>
            </w:r>
            <w:r w:rsidDel="00000000" w:rsidR="00000000" w:rsidRPr="00000000">
              <w:rPr>
                <w:rFonts w:ascii="Google Sans" w:cs="Google Sans" w:eastAsia="Google Sans" w:hAnsi="Google Sans"/>
                <w:color w:val="1f1f1f"/>
                <w:rtl w:val="0"/>
              </w:rPr>
              <w:t xml:space="preserve"> 与Omniverse API调用脚本。</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价值:</w:t>
            </w:r>
            <w:r w:rsidDel="00000000" w:rsidR="00000000" w:rsidRPr="00000000">
              <w:rPr>
                <w:rFonts w:ascii="Google Sans" w:cs="Google Sans" w:eastAsia="Google Sans" w:hAnsi="Google Sans"/>
                <w:color w:val="1f1f1f"/>
                <w:rtl w:val="0"/>
              </w:rPr>
              <w:t xml:space="preserve"> 仅需输入单句RoboIR定义（如杯子颜色$\in${红,蓝}，光照$\in${正午,黄昏}），系统即可在GR00T-Mimic/Dreams中自动化裂变生成数万条带稠密注释的合成仿真轨迹。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最高ROI。</w:t>
            </w:r>
            <w:r w:rsidDel="00000000" w:rsidR="00000000" w:rsidRPr="00000000">
              <w:rPr>
                <w:rFonts w:ascii="Google Sans" w:cs="Google Sans" w:eastAsia="Google Sans" w:hAnsi="Google Sans"/>
                <w:color w:val="1f1f1f"/>
                <w:rtl w:val="0"/>
              </w:rPr>
              <w:t xml:space="preserve"> 替换了极其繁琐的手写Python域随机化（Domain Randomization）脚手架，直接抬升预训练数据的泛化多样性。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1 前置调节层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策略:</w:t>
            </w:r>
            <w:r w:rsidDel="00000000" w:rsidR="00000000" w:rsidRPr="00000000">
              <w:rPr>
                <w:rFonts w:ascii="Google Sans" w:cs="Google Sans" w:eastAsia="Google Sans" w:hAnsi="Google Sans"/>
                <w:color w:val="1f1f1f"/>
                <w:rtl w:val="0"/>
              </w:rPr>
              <w:t xml:space="preserve"> 修改DiT网络结构以直接摄取RoboIR离散符号序列。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强烈规避。</w:t>
            </w:r>
            <w:r w:rsidDel="00000000" w:rsidR="00000000" w:rsidRPr="00000000">
              <w:rPr>
                <w:rFonts w:ascii="Google Sans" w:cs="Google Sans" w:eastAsia="Google Sans" w:hAnsi="Google Sans"/>
                <w:color w:val="1f1f1f"/>
                <w:rtl w:val="0"/>
              </w:rPr>
              <w:t xml:space="preserve"> 需耗费惊人的算力（GR00T-N1-2B级别需超过5万H100小时）从零重新执行端到端训练。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 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Isaac Lab 仿真评估规范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策略:</w:t>
            </w:r>
            <w:r w:rsidDel="00000000" w:rsidR="00000000" w:rsidRPr="00000000">
              <w:rPr>
                <w:rFonts w:ascii="Google Sans" w:cs="Google Sans" w:eastAsia="Google Sans" w:hAnsi="Google Sans"/>
                <w:color w:val="1f1f1f"/>
                <w:rtl w:val="0"/>
              </w:rPr>
              <w:t xml:space="preserve"> 使用RoboIR替代Isaac Lab中定义Reward与终止条件的Python原生脚本。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中等价值。</w:t>
            </w:r>
            <w:r w:rsidDel="00000000" w:rsidR="00000000" w:rsidRPr="00000000">
              <w:rPr>
                <w:rFonts w:ascii="Google Sans" w:cs="Google Sans" w:eastAsia="Google Sans" w:hAnsi="Google Sans"/>
                <w:color w:val="1f1f1f"/>
                <w:rtl w:val="0"/>
              </w:rPr>
              <w:t xml:space="preserve"> 面向小众学术群体处理复杂组合任务约束声明。</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系统底层语言选型：Rust 替代 Python 的物理工程必然性</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尽管Python生态在深度学习框架（PyTorch）与数据清洗流程中占据绝对垄断地位，但本项目的编译器前端、拓扑图分析器以及空间向量库API（Vector Library APIs）彻底摒弃Python，全面采用</w:t>
      </w: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语言进行底层开发。</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此工程决断基于物理AI对系统稳定性的苛刻要求：</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全局解释器锁（GIL）与确定性延迟：</w:t>
      </w:r>
      <w:r w:rsidDel="00000000" w:rsidR="00000000" w:rsidRPr="00000000">
        <w:rPr>
          <w:rFonts w:ascii="Google Sans" w:cs="Google Sans" w:eastAsia="Google Sans" w:hAnsi="Google Sans"/>
          <w:color w:val="1f1f1f"/>
          <w:rtl w:val="0"/>
        </w:rPr>
        <w:t xml:space="preserve"> 机器人高频动作控制（DiT要求120Hz）对延迟极其敏感。Python由于GIL存在，无法执行真正的多核并行；且其垃圾回收（GC）机制导致的偶发性系统停顿在工业抓取中足以引发灾难性碰撞。Rust提供编译期内存安全，拥有近乎C/C++的执行速率，彻底消除运行时数据竞争与GC卡顿。</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强制的静态类型声明：</w:t>
      </w:r>
      <w:r w:rsidDel="00000000" w:rsidR="00000000" w:rsidRPr="00000000">
        <w:rPr>
          <w:rFonts w:ascii="Google Sans" w:cs="Google Sans" w:eastAsia="Google Sans" w:hAnsi="Google Sans"/>
          <w:color w:val="1f1f1f"/>
          <w:rtl w:val="0"/>
        </w:rPr>
        <w:t xml:space="preserve"> Rust拥有世界顶级的强类型检查与借用（Borrow Checker）机制。所有RoboIR数据结构必须在Rust源码中被前置声明（Declarative）。当LLM试图生成业务逻辑时，任何违背预定义空间生命周期或类型的变量组合都将在编译期报错。薛总精准指出：“由于所有数据结构前置声明，像AI做这种逻辑生成它是完全不会错的”。</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自举编译器与生态融合：</w:t>
      </w:r>
      <w:r w:rsidDel="00000000" w:rsidR="00000000" w:rsidRPr="00000000">
        <w:rPr>
          <w:rFonts w:ascii="Google Sans" w:cs="Google Sans" w:eastAsia="Google Sans" w:hAnsi="Google Sans"/>
          <w:color w:val="1f1f1f"/>
          <w:rtl w:val="0"/>
        </w:rPr>
        <w:t xml:space="preserve"> Rust已经成熟至能够实现代码自举（Self-recursion），无须挂载沉重的C++工具链即可独立构建RoboIR解析器。同时，通过PyO3桥接库，Rust编写的高性能向量核心能够以原生模块形式被上层Python编写的强化学习训练回路无缝调用，实现性能与框架兼容性的双赢。</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图示辅助：SMDSR系统架构拓扑与数据管线图</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Code snippet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graph TD</w:t>
        <w:br w:type="textWrapping"/>
        <w:t xml:space="preserve">    %% Define Styles</w:t>
        <w:br w:type="textWrapping"/>
        <w:t xml:space="preserve">    classDef input fill:#e1f5fe,stroke:#333,stroke-width:2px;</w:t>
        <w:br w:type="textWrapping"/>
        <w:t xml:space="preserve">    classDef process fill:#fff3e0,stroke:#333,stroke-width:2px;</w:t>
        <w:br w:type="textWrapping"/>
        <w:t xml:space="preserve">    classDef rust fill:#ffe0b2,stroke:#ff9800,stroke-width:2px;</w:t>
        <w:br w:type="textWrapping"/>
        <w:t xml:space="preserve">    classDef nvid fill:#e8f5e9,stroke:#4caf50,stroke-width:2px;</w:t>
        <w:br w:type="textWrapping"/>
        <w:t xml:space="preserve">    classDef output fill:#fce4ec,stroke:#333,stroke-width:2px;</w:t>
        <w:br w:type="textWrapping"/>
        <w:br w:type="textWrapping"/>
        <w:t xml:space="preserve">    %% Workflow A: Environment Parsing</w:t>
        <w:br w:type="textWrapping"/>
        <w:t xml:space="preserve">    Subgraph Env</w:t>
        <w:br w:type="textWrapping"/>
        <w:t xml:space="preserve">        A1:::input --&gt; A2[图层分离: 剥离尺寸标注与非实体层]:::process</w:t>
        <w:br w:type="textWrapping"/>
        <w:t xml:space="preserve">        A2 --&gt; A3[广义Voronoi栅格化映射]:::process</w:t>
        <w:br w:type="textWrapping"/>
        <w:t xml:space="preserve">        A3 --&gt; A4{A* 算法启发式探针扫描 \n f_n = g_n + h_n}:::process</w:t>
        <w:br w:type="textWrapping"/>
        <w:t xml:space="preserve">        A4 --&gt;|路径堵塞/无穷代价| A5[标记为: 物理墙体/静态障碍物]:::output</w:t>
        <w:br w:type="textWrapping"/>
        <w:t xml:space="preserve">        A4 --&gt;|最优平滑连通| A6[标记为: 物流通道/操作路径]:::output</w:t>
        <w:br w:type="textWrapping"/>
        <w:t xml:space="preserve">        A5 --&gt; A7[生成高度语义化的AreaGraph拓扑张量结构]:::process</w:t>
        <w:br w:type="textWrapping"/>
        <w:t xml:space="preserve">        A6 --&gt; A7</w:t>
        <w:br w:type="textWrapping"/>
        <w:t xml:space="preserve">    end</w:t>
        <w:br w:type="textWrapping"/>
        <w:br w:type="textWrapping"/>
        <w:t xml:space="preserve">    %% Workflow B: LLM Generation &amp; RoboIR Compiler</w:t>
        <w:br w:type="textWrapping"/>
        <w:t xml:space="preserve">    Subgraph Core</w:t>
        <w:br w:type="textWrapping"/>
        <w:t xml:space="preserve">        A7 --&gt;|可微与可采样机制: 仅向LLM传递局部相关坐标| B1[自然语言业务指令输入]:::input</w:t>
        <w:br w:type="textWrapping"/>
        <w:t xml:space="preserve">        B1 --&gt; B2:::nvid</w:t>
        <w:br w:type="textWrapping"/>
        <w:t xml:space="preserve">        B2 --&gt;|Path A Adapter 输出| B3:::rust</w:t>
        <w:br w:type="textWrapping"/>
        <w:t xml:space="preserve">        B3 --&gt; B4{Rust 静态类型编译器}:::rust</w:t>
        <w:br w:type="textWrapping"/>
        <w:t xml:space="preserve">        B4 --&gt;|拦截: 坐标系Frame异常/类型违规| B5[回传错误至VLM重组]:::rust</w:t>
        <w:br w:type="textWrapping"/>
        <w:t xml:space="preserve">        B4 --&gt;|通过: 强类型验证成功| B6[执行物理安全边界碰撞静态分析]:::rust</w:t>
        <w:br w:type="textWrapping"/>
        <w:t xml:space="preserve">    end</w:t>
        <w:br w:type="textWrapping"/>
        <w:br w:type="textWrapping"/>
        <w:t xml:space="preserve">    %% Workflow C: Execution &amp; Feedback</w:t>
        <w:br w:type="textWrapping"/>
        <w:t xml:space="preserve">    Subgraph Exec</w:t>
        <w:br w:type="textWrapping"/>
        <w:t xml:space="preserve">        B6 --&gt;|验证失败/DiT置信度低| C1:::process</w:t>
        <w:br w:type="textWrapping"/>
        <w:t xml:space="preserve">        B6 --&gt;|验证成功| C2:::nvid</w:t>
        <w:br w:type="textWrapping"/>
        <w:t xml:space="preserve">        C1 --&gt; C3[物理机械臂执行/仿真域物理交互]:::output</w:t>
        <w:br w:type="textWrapping"/>
        <w:t xml:space="preserve">        C2 --&gt; C3</w:t>
        <w:br w:type="textWrapping"/>
        <w:t xml:space="preserve">        C3 --&gt; C4{STL鲁棒性度量\n定量评估时序约束}:::process</w:t>
        <w:br w:type="textWrapping"/>
        <w:t xml:space="preserve">        C4 --&gt;|轨迹偏移违反约束| C5[提取结构化失败分类反馈记录]:::rust</w:t>
        <w:br w:type="textWrapping"/>
        <w:t xml:space="preserve">        C5 --&gt;|更新Reward Function梯度| B2</w:t>
        <w:br w:type="textWrapping"/>
        <w:t xml:space="preserve">        C4 --&gt;|动作完美闭环| C6[记录成功轨迹并存入经验池]:::output</w:t>
        <w:br w:type="textWrapping"/>
        <w:t xml:space="preserve">    end</w:t>
        <w:br w:type="textWrapping"/>
        <w:br w:type="textWrapping"/>
        <w:t xml:space="preserve">    %% Workflow D: Synthetic Data Gen</w:t>
        <w:br w:type="textWrapping"/>
        <w:t xml:space="preserve">    Subgraph Data["合成数据爆发层 (Path C)"]</w:t>
        <w:br w:type="textWrapping"/>
        <w:t xml:space="preserve">        B3 -.-&gt;|输入任务变量边界| D1:::rust</w:t>
        <w:br w:type="textWrapping"/>
        <w:t xml:space="preserve">        D1 --&gt; D2:::nvid</w:t>
        <w:br w:type="textWrapping"/>
        <w:t xml:space="preserve">        D2 --&gt; D3[生成十万级带标注轨迹合成数据集]:::output</w:t>
        <w:br w:type="textWrapping"/>
        <w:t xml:space="preserve">        D3 -.-&gt;|预训练数据投喂| B2</w:t>
        <w:br w:type="textWrapping"/>
        <w:t xml:space="preserve">    end</w:t>
        <w:br w:type="textWrapping"/>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连接发现 (Idea Discovery Engine)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启动意外连接发现协议，将当前研究维度向现有AI与物理拓扑图谱执行强制跨领域锚定：</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连接：[[空间拓扑A*探针解析]] ↔]</w:t>
      </w:r>
    </w:p>
    <w:p w:rsidR="00000000" w:rsidDel="00000000" w:rsidP="00000000" w:rsidRDefault="00000000" w:rsidRPr="00000000" w14:paraId="00000072">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领域：</w:t>
      </w:r>
      <w:r w:rsidDel="00000000" w:rsidR="00000000" w:rsidRPr="00000000">
        <w:rPr>
          <w:rFonts w:ascii="Google Sans" w:cs="Google Sans" w:eastAsia="Google Sans" w:hAnsi="Google Sans"/>
          <w:color w:val="1f1f1f"/>
          <w:rtl w:val="0"/>
        </w:rPr>
        <w:t xml:space="preserve"> 物理网格拓扑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2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文本语义检索。</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为什么重要：</w:t>
      </w:r>
      <w:r w:rsidDel="00000000" w:rsidR="00000000" w:rsidRPr="00000000">
        <w:rPr>
          <w:rFonts w:ascii="Google Sans" w:cs="Google Sans" w:eastAsia="Google Sans" w:hAnsi="Google Sans"/>
          <w:color w:val="1f1f1f"/>
          <w:rtl w:val="0"/>
        </w:rPr>
        <w:t xml:space="preserve"> 在文本RAG中，向量数据库通过语义距离聚合相似文档以缩小LLM的检索范围（Semantic Gap）。SMDSR中基于A*算法建立的AreaGraph本质上是一个“物理空间知识图谱”。</w:t>
      </w:r>
    </w:p>
    <w:p w:rsidR="00000000" w:rsidDel="00000000" w:rsidP="00000000" w:rsidRDefault="00000000" w:rsidRPr="00000000" w14:paraId="0000007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潜在研究方向：</w:t>
      </w:r>
      <w:r w:rsidDel="00000000" w:rsidR="00000000" w:rsidRPr="00000000">
        <w:rPr>
          <w:rFonts w:ascii="Google Sans" w:cs="Google Sans" w:eastAsia="Google Sans" w:hAnsi="Google Sans"/>
          <w:color w:val="1f1f1f"/>
          <w:rtl w:val="0"/>
        </w:rPr>
        <w:t xml:space="preserve"> 引入“Spatial RAG”（空间检索增强生成）概念。当VLM处理大规模工厂的抓取指令时，无需载入完整的CAD点云，而是通过向量数据库查询与“工作台”拓扑相邻的节点属性，将最近的障碍物边界框作为Context输入模型，实现真正的空间索引可微性。</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连接：] ↔ [[空间指令的可采样降维]]</w:t>
      </w:r>
    </w:p>
    <w:p w:rsidR="00000000" w:rsidDel="00000000" w:rsidP="00000000" w:rsidRDefault="00000000" w:rsidRPr="00000000" w14:paraId="0000007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领域：</w:t>
      </w:r>
      <w:r w:rsidDel="00000000" w:rsidR="00000000" w:rsidRPr="00000000">
        <w:rPr>
          <w:rFonts w:ascii="Google Sans" w:cs="Google Sans" w:eastAsia="Google Sans" w:hAnsi="Google Sans"/>
          <w:color w:val="1f1f1f"/>
          <w:rtl w:val="0"/>
        </w:rPr>
        <w:t xml:space="preserve"> 算子CUDA显存优化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2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LLM Token上下文管理。</w:t>
      </w:r>
    </w:p>
    <w:p w:rsidR="00000000" w:rsidDel="00000000" w:rsidP="00000000" w:rsidRDefault="00000000" w:rsidRPr="00000000" w14:paraId="0000007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为什么重要：</w:t>
      </w:r>
      <w:r w:rsidDel="00000000" w:rsidR="00000000" w:rsidRPr="00000000">
        <w:rPr>
          <w:rFonts w:ascii="Google Sans" w:cs="Google Sans" w:eastAsia="Google Sans" w:hAnsi="Google Sans"/>
          <w:color w:val="1f1f1f"/>
          <w:rtl w:val="0"/>
        </w:rPr>
        <w:t xml:space="preserve"> TileLang解决注意力机制中 </w:t>
      </w:r>
      <w:r w:rsidDel="00000000" w:rsidR="00000000" w:rsidRPr="00000000">
        <w:rPr>
          <w:rFonts w:ascii="Google Sans" w:cs="Google Sans" w:eastAsia="Google Sans" w:hAnsi="Google Sans"/>
          <w:color w:val="1f1f1f"/>
        </w:rPr>
        <w:drawing>
          <wp:inline distB="19050" distT="19050" distL="19050" distR="19050">
            <wp:extent cx="1250452" cy="229090"/>
            <wp:effectExtent b="0" l="0" r="0" t="0"/>
            <wp:docPr id="2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250452" cy="229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矩阵爆炸的方法是“永不物化完整中间张量”，直接流式合并。同理，若将1万平米厂房输入VLA模型，其Token消耗与注意力平方复杂度将立刻引发OOM（内存溢出）。</w:t>
      </w:r>
    </w:p>
    <w:p w:rsidR="00000000" w:rsidDel="00000000" w:rsidP="00000000" w:rsidRDefault="00000000" w:rsidRPr="00000000" w14:paraId="0000007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潜在研究方向：</w:t>
      </w:r>
      <w:r w:rsidDel="00000000" w:rsidR="00000000" w:rsidRPr="00000000">
        <w:rPr>
          <w:rFonts w:ascii="Google Sans" w:cs="Google Sans" w:eastAsia="Google Sans" w:hAnsi="Google Sans"/>
          <w:color w:val="1f1f1f"/>
          <w:rtl w:val="0"/>
        </w:rPr>
        <w:t xml:space="preserve"> 将TileLang的显存管理思想平移至RoboIR的数据推送流。构建“流式空间采样器”（Streaming Spatial Sampler），机械臂在移动中仅动态“物化”（实例化）前方5米范围内的拓扑图元对象，其余远端对象保持未物化的抽象引用态，彻底击碎具身模型的感知尺度上限。</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连接：] ↔]</w:t>
      </w:r>
    </w:p>
    <w:p w:rsidR="00000000" w:rsidDel="00000000" w:rsidP="00000000" w:rsidRDefault="00000000" w:rsidRPr="00000000" w14:paraId="0000007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领域：</w:t>
      </w:r>
      <w:r w:rsidDel="00000000" w:rsidR="00000000" w:rsidRPr="00000000">
        <w:rPr>
          <w:rFonts w:ascii="Google Sans" w:cs="Google Sans" w:eastAsia="Google Sans" w:hAnsi="Google Sans"/>
          <w:color w:val="1f1f1f"/>
          <w:rtl w:val="0"/>
        </w:rPr>
        <w:t xml:space="preserve"> 传统安全控制逻辑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2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大模型人类反馈。</w:t>
      </w:r>
    </w:p>
    <w:p w:rsidR="00000000" w:rsidDel="00000000" w:rsidP="00000000" w:rsidRDefault="00000000" w:rsidRPr="00000000" w14:paraId="0000007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为什么重要：</w:t>
      </w:r>
      <w:r w:rsidDel="00000000" w:rsidR="00000000" w:rsidRPr="00000000">
        <w:rPr>
          <w:rFonts w:ascii="Google Sans" w:cs="Google Sans" w:eastAsia="Google Sans" w:hAnsi="Google Sans"/>
          <w:color w:val="1f1f1f"/>
          <w:rtl w:val="0"/>
        </w:rPr>
        <w:t xml:space="preserve"> OpenAI利用RLHF通过人类的评分纠正模型生成的对错。在机器人连续控制中，由于难以获取海量人类评分，STL度量实质上成为了一个绝对理性、自带可微物理规律的“虚拟人类评分员”。</w:t>
      </w:r>
    </w:p>
    <w:p w:rsidR="00000000" w:rsidDel="00000000" w:rsidP="00000000" w:rsidRDefault="00000000" w:rsidRPr="00000000" w14:paraId="0000007C">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潜在研究方向：</w:t>
      </w:r>
      <w:r w:rsidDel="00000000" w:rsidR="00000000" w:rsidRPr="00000000">
        <w:rPr>
          <w:rFonts w:ascii="Google Sans" w:cs="Google Sans" w:eastAsia="Google Sans" w:hAnsi="Google Sans"/>
          <w:color w:val="1f1f1f"/>
          <w:rtl w:val="0"/>
        </w:rPr>
        <w:t xml:space="preserve"> 融合机制：</w:t>
      </w:r>
      <w:r w:rsidDel="00000000" w:rsidR="00000000" w:rsidRPr="00000000">
        <w:rPr>
          <w:rFonts w:ascii="Google Sans" w:cs="Google Sans" w:eastAsia="Google Sans" w:hAnsi="Google Sans"/>
          <w:b w:val="1"/>
          <w:bCs w:val="1"/>
          <w:color w:val="1f1f1f"/>
          <w:rtl w:val="0"/>
        </w:rPr>
        <w:t xml:space="preserve">“RLSF (Reinforcement Learning from STL Feedback)”</w:t>
      </w:r>
      <w:r w:rsidDel="00000000" w:rsidR="00000000" w:rsidRPr="00000000">
        <w:rPr>
          <w:rFonts w:ascii="Google Sans" w:cs="Google Sans" w:eastAsia="Google Sans" w:hAnsi="Google Sans"/>
          <w:color w:val="1f1f1f"/>
          <w:rtl w:val="0"/>
        </w:rPr>
        <w:t xml:space="preserve">。利用STL的约束鲁棒度损失（Robustness Loss）直接替换传统RL的稀疏标量奖励。只要Agent输出的RoboIR参数违反物理极限，STL直接在计算图中计算负向梯度阻力，实现零人类介入的物理法则对齐训练。</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行动洞察 (Actionable Insights)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依据The Pragmatist工程师原则，将上述架构理论转化为具备强制执行力的最小可行实验（MVE）与标准操作程序（SOP）。</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最小可行实验定义 (MVE：CAD至Rust DSL流转管线)</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切勿立即搭建端到端的强化学习训练集群，首期验证实验必须完全隔离硬件噪声，纯粹验证逻辑解析与代码编译连通性。</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输入界定：</w:t>
      </w:r>
      <w:r w:rsidDel="00000000" w:rsidR="00000000" w:rsidRPr="00000000">
        <w:rPr>
          <w:rFonts w:ascii="Google Sans" w:cs="Google Sans" w:eastAsia="Google Sans" w:hAnsi="Google Sans"/>
          <w:color w:val="1f1f1f"/>
          <w:rtl w:val="0"/>
        </w:rPr>
        <w:t xml:space="preserve"> 一份仅包含单间办公室的精简版2D DXF文件，人为植入三张桌子（静态障碍物）、一扇门（通道），以及一个目标物体（绿色马克杯）。</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动作 1 (图层清洗与A*解析)：</w:t>
      </w:r>
      <w:r w:rsidDel="00000000" w:rsidR="00000000" w:rsidRPr="00000000">
        <w:rPr>
          <w:rFonts w:ascii="Google Sans" w:cs="Google Sans" w:eastAsia="Google Sans" w:hAnsi="Google Sans"/>
          <w:color w:val="1f1f1f"/>
          <w:rtl w:val="0"/>
        </w:rPr>
        <w:t xml:space="preserve"> 编写Python脚本调用成熟DXF解析库，过滤掉标注尺寸图层，仅提取实体多边形。调用基于网格的A*算法，以起始点为源发散探测，输出携带“通行”或“阻挡”标签的AreaGraph。</w:t>
      </w:r>
    </w:p>
    <w:p w:rsidR="00000000" w:rsidDel="00000000" w:rsidP="00000000" w:rsidRDefault="00000000" w:rsidRPr="00000000" w14:paraId="0000008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动作 2 (可采样环境组装)：</w:t>
      </w:r>
      <w:r w:rsidDel="00000000" w:rsidR="00000000" w:rsidRPr="00000000">
        <w:rPr>
          <w:rFonts w:ascii="Google Sans" w:cs="Google Sans" w:eastAsia="Google Sans" w:hAnsi="Google Sans"/>
          <w:color w:val="1f1f1f"/>
          <w:rtl w:val="0"/>
        </w:rPr>
        <w:t xml:space="preserve"> 基于提取到的目标物体中心坐标，截取半径2米内的环境语义，将其格式化为一段JSON或结构化文本。</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动作 3 (大模型推理)：</w:t>
      </w:r>
      <w:r w:rsidDel="00000000" w:rsidR="00000000" w:rsidRPr="00000000">
        <w:rPr>
          <w:rFonts w:ascii="Google Sans" w:cs="Google Sans" w:eastAsia="Google Sans" w:hAnsi="Google Sans"/>
          <w:color w:val="1f1f1f"/>
          <w:rtl w:val="0"/>
        </w:rPr>
        <w:t xml:space="preserve"> 将该文本输入至预训练的语言模型（如DeepSeek V4 API或Cosmos-Reason2）。Prompt系统设定其角色为TAMP策略官，要求其依据目标输出一段遵守RoboIR语法（预先提供语法规则）的声明式动作约束文本。</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动作 4 (Rust编译审核)：</w:t>
      </w:r>
      <w:r w:rsidDel="00000000" w:rsidR="00000000" w:rsidRPr="00000000">
        <w:rPr>
          <w:rFonts w:ascii="Google Sans" w:cs="Google Sans" w:eastAsia="Google Sans" w:hAnsi="Google Sans"/>
          <w:color w:val="1f1f1f"/>
          <w:rtl w:val="0"/>
        </w:rPr>
        <w:t xml:space="preserve"> 将模型输出的RoboIR文本送入使用Rust构建的语法树解析器。</w:t>
      </w:r>
      <w:r w:rsidDel="00000000" w:rsidR="00000000" w:rsidRPr="00000000">
        <w:rPr>
          <w:rFonts w:ascii="Google Sans" w:cs="Google Sans" w:eastAsia="Google Sans" w:hAnsi="Google Sans"/>
          <w:b w:val="1"/>
          <w:bCs w:val="1"/>
          <w:color w:val="1f1f1f"/>
          <w:rtl w:val="0"/>
        </w:rPr>
        <w:t xml:space="preserve">验证指标：</w:t>
      </w:r>
      <w:r w:rsidDel="00000000" w:rsidR="00000000" w:rsidRPr="00000000">
        <w:rPr>
          <w:rFonts w:ascii="Google Sans" w:cs="Google Sans" w:eastAsia="Google Sans" w:hAnsi="Google Sans"/>
          <w:color w:val="1f1f1f"/>
          <w:rtl w:val="0"/>
        </w:rPr>
        <w:t xml:space="preserve"> 如果Rust编译器抛出TypeMismatch（例如：错误的参考系相加）或检测到运动轨迹方程与A*标记的障碍区域发生拓扑交叠，则判定当前LLM逻辑生成具有幻觉；反之若编译通过并成功降级为底层规划器指令，则MVE宣告成功，验证了通过强类型语言阻断AI空间幻觉的架构可行性。</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NVIDIA GR00T 数据引擎对接SOP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若MVE通过，随即启动Path C (合成数据生成)的高价值管线，彻底摆脱物理机器人昂贵的数据收集成本。</w:t>
      </w:r>
    </w:p>
    <w:p w:rsidR="00000000" w:rsidDel="00000000" w:rsidP="00000000" w:rsidRDefault="00000000" w:rsidRPr="00000000" w14:paraId="0000008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在Rust中完善RoboIR解析器，添加生成NVIDIA USD（Universal Scene Description）脚本的编译后端模块。</w:t>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通过LLM批量生成携带不同约束组合的RoboIR任务模板（如变更多边形桌面材质、修改夹爪型号）。</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编译器将模板转译为数十万条带有精确时空标签的Omniverse调用代码。</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将代码投喂至GR00T-Mimic引擎进行多视角渲染与力学验证，产出供System 1 (DiT) 预训练使用的海量、廉价的高质量配对轨迹数据。</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批判性评估 (Feynman Check &amp; Stress Testing)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调用专家压力测试委员会（Musk的第一性原理、Munger的逆向思维），对SMDSR架构体系进行无情的局限性拷问与逻辑反演。</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第一性原理追问 (Musk)：中间表示层（IR）是否违背了神经网络端到端拟合的最优解？</w:t>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批判与辩护：</w:t>
      </w:r>
      <w:r w:rsidDel="00000000" w:rsidR="00000000" w:rsidRPr="00000000">
        <w:rPr>
          <w:rFonts w:ascii="Google Sans" w:cs="Google Sans" w:eastAsia="Google Sans" w:hAnsi="Google Sans"/>
          <w:color w:val="1f1f1f"/>
          <w:rtl w:val="0"/>
        </w:rPr>
        <w:t xml:space="preserve"> 端到端（像素进，力矩出，如RT-2原始设计）在理论上能避免人工设计特征带来的信息损耗。强行在中间插入RoboIR语法层，人为切断了视觉特征与力矩信号的直接映射隐空间，看似增加了计算开销与延迟。</w:t>
      </w:r>
    </w:p>
    <w:p w:rsidR="00000000" w:rsidDel="00000000" w:rsidP="00000000" w:rsidRDefault="00000000" w:rsidRPr="00000000" w14:paraId="0000009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边界界定：</w:t>
      </w:r>
      <w:r w:rsidDel="00000000" w:rsidR="00000000" w:rsidRPr="00000000">
        <w:rPr>
          <w:rFonts w:ascii="Google Sans" w:cs="Google Sans" w:eastAsia="Google Sans" w:hAnsi="Google Sans"/>
          <w:color w:val="1f1f1f"/>
          <w:rtl w:val="0"/>
        </w:rPr>
        <w:t xml:space="preserve"> 然而，在工业机械臂控制与自动驾驶等生命财产攸关领域，“完全黑盒”是无法通过合规审计与安全认证的。RoboIR虽然牺牲了端到端的一步到位优势，但换取了极具价值的“人工可读回溯日志”</w:t>
      </w:r>
      <w:r w:rsidDel="00000000" w:rsidR="00000000" w:rsidRPr="00000000">
        <w:rPr>
          <w:rFonts w:ascii="Google Sans" w:cs="Google Sans" w:eastAsia="Google Sans" w:hAnsi="Google Sans"/>
          <w:b w:val="1"/>
          <w:bCs w:val="1"/>
          <w:color w:val="1f1f1f"/>
          <w:rtl w:val="0"/>
        </w:rPr>
        <w:t xml:space="preserve">与</w:t>
      </w:r>
      <w:r w:rsidDel="00000000" w:rsidR="00000000" w:rsidRPr="00000000">
        <w:rPr>
          <w:rFonts w:ascii="Google Sans" w:cs="Google Sans" w:eastAsia="Google Sans" w:hAnsi="Google Sans"/>
          <w:color w:val="1f1f1f"/>
          <w:rtl w:val="0"/>
        </w:rPr>
        <w:t xml:space="preserve">“硬约束静态安全拦截”。当机械臂损毁机床时，开发者能够直接阅读RoboIR指令判断是VLM认知错误还是底层伺服失控，这是将具身大模型推向To-B商业化落地的绝对前置条件。</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逆向思维极限推演 (Munger)：若A*解析或Rust编译器报错，导致控制流频繁中断瘫痪，系统将如何维持物理可用性？</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局限曝光：</w:t>
      </w:r>
      <w:r w:rsidDel="00000000" w:rsidR="00000000" w:rsidRPr="00000000">
        <w:rPr>
          <w:rFonts w:ascii="Google Sans" w:cs="Google Sans" w:eastAsia="Google Sans" w:hAnsi="Google Sans"/>
          <w:color w:val="1f1f1f"/>
          <w:rtl w:val="0"/>
        </w:rPr>
        <w:t xml:space="preserve"> 如果基于A*算法的CAD解析由于图纸自身线条未闭合导致漏水（Flood-fill溢出），或者VLM由于能力不足反复生成违背Rust类型检查的废代码，整个机器人将陷入“发呆”或“死锁”状态。</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系统补丁：</w:t>
      </w:r>
      <w:r w:rsidDel="00000000" w:rsidR="00000000" w:rsidRPr="00000000">
        <w:rPr>
          <w:rFonts w:ascii="Google Sans" w:cs="Google Sans" w:eastAsia="Google Sans" w:hAnsi="Google Sans"/>
          <w:color w:val="1f1f1f"/>
          <w:rtl w:val="0"/>
        </w:rPr>
        <w:t xml:space="preserve"> 架构必须配备极高鲁棒性的</w:t>
      </w:r>
      <w:r w:rsidDel="00000000" w:rsidR="00000000" w:rsidRPr="00000000">
        <w:rPr>
          <w:rFonts w:ascii="Google Sans" w:cs="Google Sans" w:eastAsia="Google Sans" w:hAnsi="Google Sans"/>
          <w:b w:val="1"/>
          <w:bCs w:val="1"/>
          <w:color w:val="1f1f1f"/>
          <w:rtl w:val="0"/>
        </w:rPr>
        <w:t xml:space="preserve">退级保底机制（Fallback）</w:t>
      </w:r>
      <w:r w:rsidDel="00000000" w:rsidR="00000000" w:rsidRPr="00000000">
        <w:rPr>
          <w:rFonts w:ascii="Google Sans" w:cs="Google Sans" w:eastAsia="Google Sans" w:hAnsi="Google Sans"/>
          <w:color w:val="1f1f1f"/>
          <w:rtl w:val="0"/>
        </w:rPr>
        <w:t xml:space="preserve">。正如文档中所规划，当System 1的扩散模型置信度暴跌或编译器拒绝执行非安全代码时，系统应立刻放弃VLM自主规划，切换至经典的CHOMP（协变哈密顿优化运动规划）或OMPL纯数学求解器。即：宁可动作僵硬且缓慢，也必须确保在安全包络线内完成退避，这是架构容错底线。</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费曼比喻检验：</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SMDSR并非试图让大脑（LLM）直接长出强壮的手臂肌肉（伺服电机），而是为其打造一条极为严密、带有反射弧安全保护的</w:t>
      </w:r>
      <w:r w:rsidDel="00000000" w:rsidR="00000000" w:rsidRPr="00000000">
        <w:rPr>
          <w:rFonts w:ascii="Google Sans" w:cs="Google Sans" w:eastAsia="Google Sans" w:hAnsi="Google Sans"/>
          <w:b w:val="1"/>
          <w:bCs w:val="1"/>
          <w:color w:val="1f1f1f"/>
          <w:rtl w:val="0"/>
        </w:rPr>
        <w:t xml:space="preserve">脊髓神经系统（Rust/RoboIR编译管线）</w:t>
      </w:r>
      <w:r w:rsidDel="00000000" w:rsidR="00000000" w:rsidRPr="00000000">
        <w:rPr>
          <w:rFonts w:ascii="Google Sans" w:cs="Google Sans" w:eastAsia="Google Sans" w:hAnsi="Google Sans"/>
          <w:color w:val="1f1f1f"/>
          <w:rtl w:val="0"/>
        </w:rPr>
        <w:t xml:space="preserve">。它将杂乱无章的外部刺激（CAD原始杂乱线条）过滤并汇编为极其清晰的神经电冲动规则，确保哪怕大脑偶尔短路，手臂也绝不会执行将自己折断的致命动作。</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八、 SMDSL (RoboIR) 项目 README 与全局工程总结</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致 Cursor AI / 协同开发者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 README 记录了 SMDSL (RoboIR) 项目的起源、第一性原理、架构演进以及三大 Demo 的工程闭环逻辑。请在接手或封存本项目代码时，严格遵循以下确立的“分层解耦”与“结构化反馈”原则。</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3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项目初衷与终极目标 (Mission &amp; Vision)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核心痛点：</w:t>
      </w:r>
      <w:r w:rsidDel="00000000" w:rsidR="00000000" w:rsidRPr="00000000">
        <w:rPr>
          <w:rFonts w:ascii="Google Sans" w:cs="Google Sans" w:eastAsia="Google Sans" w:hAnsi="Google Sans"/>
          <w:color w:val="1f1f1f"/>
          <w:rtl w:val="0"/>
        </w:rPr>
        <w:t xml:space="preserve"> 现有的具身智能（Embodied AI）往往将复杂的 3D 空间坐标与树状拓扑矩阵直接喂给大模型，导致模型丧失空间逻辑并产生严重的“几何幻觉”。传统的强化学习在面对具有时序依赖的复杂任务时，又极易陷入局部最优。 </w:t>
      </w:r>
      <w:r w:rsidDel="00000000" w:rsidR="00000000" w:rsidRPr="00000000">
        <w:rPr>
          <w:rFonts w:ascii="Google Sans" w:cs="Google Sans" w:eastAsia="Google Sans" w:hAnsi="Google Sans"/>
          <w:b w:val="1"/>
          <w:bCs w:val="1"/>
          <w:color w:val="1f1f1f"/>
          <w:rtl w:val="0"/>
        </w:rPr>
        <w:t xml:space="preserve">终极目标：</w:t>
      </w:r>
      <w:r w:rsidDel="00000000" w:rsidR="00000000" w:rsidRPr="00000000">
        <w:rPr>
          <w:rFonts w:ascii="Google Sans" w:cs="Google Sans" w:eastAsia="Google Sans" w:hAnsi="Google Sans"/>
          <w:color w:val="1f1f1f"/>
          <w:rtl w:val="0"/>
        </w:rPr>
        <w:t xml:space="preserve"> 开发一套“空间-动作领域特定语言（SMDSL / RoboIR）”。它借鉴了 Go 语言封装高并发、TileLang 封装 CUDA 算子的思想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，作为大模型（大脑）与物理执行器（小脑）之间的“中间表示（IR）”。让 LLM 只需要输出包含时空约束（STL）的业务逻辑，由底层的静态类型系统和物理引擎来确保 100% 的执行安全和可解释性。最终实现机器人“开箱即用”的自然语言控制。</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为什么设计这三个 Demo？(The "Why")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为了彻底打通“感知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2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认知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验证”的闭环，我们将庞大的具身控制流强行解耦为三个独立的 Demo。这样设计的初衷是</w:t>
      </w:r>
      <w:r w:rsidDel="00000000" w:rsidR="00000000" w:rsidRPr="00000000">
        <w:rPr>
          <w:rFonts w:ascii="Google Sans" w:cs="Google Sans" w:eastAsia="Google Sans" w:hAnsi="Google Sans"/>
          <w:b w:val="1"/>
          <w:bCs w:val="1"/>
          <w:color w:val="1f1f1f"/>
          <w:rtl w:val="0"/>
        </w:rPr>
        <w:t xml:space="preserve">阻断大模型的越权行为</w:t>
      </w:r>
      <w:r w:rsidDel="00000000" w:rsidR="00000000" w:rsidRPr="00000000">
        <w:rPr>
          <w:rFonts w:ascii="Google Sans" w:cs="Google Sans" w:eastAsia="Google Sans" w:hAnsi="Google Sans"/>
          <w:color w:val="1f1f1f"/>
          <w:rtl w:val="0"/>
        </w:rPr>
        <w:t xml:space="preserve">（严禁 LLM 自己算数学距离），并为强化学习提供</w:t>
      </w:r>
      <w:r w:rsidDel="00000000" w:rsidR="00000000" w:rsidRPr="00000000">
        <w:rPr>
          <w:rFonts w:ascii="Google Sans" w:cs="Google Sans" w:eastAsia="Google Sans" w:hAnsi="Google Sans"/>
          <w:b w:val="1"/>
          <w:bCs w:val="1"/>
          <w:color w:val="1f1f1f"/>
          <w:rtl w:val="0"/>
        </w:rPr>
        <w:t xml:space="preserve">语义梯度</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Demo 1 (环境解析) 的初衷：</w:t>
      </w:r>
      <w:r w:rsidDel="00000000" w:rsidR="00000000" w:rsidRPr="00000000">
        <w:rPr>
          <w:rFonts w:ascii="Google Sans" w:cs="Google Sans" w:eastAsia="Google Sans" w:hAnsi="Google Sans"/>
          <w:color w:val="1f1f1f"/>
          <w:rtl w:val="0"/>
        </w:rPr>
        <w:t xml:space="preserve"> 解决大模型面临“海量无关空间数据”时的上下文崩溃。我们需要一个绝对确定的拓扑地图，为后续的“空间可采样（Spatial-RAG）”提供基座。</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Demo 2 (语义编译) 的初衷：</w:t>
      </w:r>
      <w:r w:rsidDel="00000000" w:rsidR="00000000" w:rsidRPr="00000000">
        <w:rPr>
          <w:rFonts w:ascii="Google Sans" w:cs="Google Sans" w:eastAsia="Google Sans" w:hAnsi="Google Sans"/>
          <w:color w:val="1f1f1f"/>
          <w:rtl w:val="0"/>
        </w:rPr>
        <w:t xml:space="preserve"> 剥离大模型的数学计算职责。验证高级推理模型（如 DeepSeek-V4）能否在严格的提示词护栏下，准确地将自然语言转化为带有强类型声明（Pose, Frame）的中间表示（RoboIR）。</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Demo 3 (物理反馈) 的初衷：</w:t>
      </w:r>
      <w:r w:rsidDel="00000000" w:rsidR="00000000" w:rsidRPr="00000000">
        <w:rPr>
          <w:rFonts w:ascii="Google Sans" w:cs="Google Sans" w:eastAsia="Google Sans" w:hAnsi="Google Sans"/>
          <w:color w:val="1f1f1f"/>
          <w:rtl w:val="0"/>
        </w:rPr>
        <w:t xml:space="preserve"> 打破传统强化学习“非 1 即 -1”的稀疏奖励死局。我们需要一个严谨的物理裁判，通过计算 STL 鲁棒度（</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），给出结构化的失败诊断报告，驱动大模型自我纠错。</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三大 Demo 的演进历程与核心作用 (The "How" &amp; "What")</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 1：CAD 2D 空间解析（从视觉玄学到图论确定性）</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走过的弯路：</w:t>
      </w:r>
      <w:r w:rsidDel="00000000" w:rsidR="00000000" w:rsidRPr="00000000">
        <w:rPr>
          <w:rFonts w:ascii="Google Sans" w:cs="Google Sans" w:eastAsia="Google Sans" w:hAnsi="Google Sans"/>
          <w:color w:val="1f1f1f"/>
          <w:rtl w:val="0"/>
        </w:rPr>
        <w:t xml:space="preserve"> 初期试图使用 U-Net 进行视觉语义分割。但由于 CAD 图纸（如 FloorplanQA 数据集）缺乏纹理，纯靠线条和文字导致视觉模型失效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最终形态：</w:t>
      </w:r>
      <w:r w:rsidDel="00000000" w:rsidR="00000000" w:rsidRPr="00000000">
        <w:rPr>
          <w:rFonts w:ascii="Google Sans" w:cs="Google Sans" w:eastAsia="Google Sans" w:hAnsi="Google Sans"/>
          <w:color w:val="1f1f1f"/>
          <w:rtl w:val="0"/>
        </w:rPr>
        <w:t xml:space="preserve"> 全面转向确定性的图论算法。通过将矢量 CAD 图转化为栅格，运用欧氏距离变换（EDT）*</w:t>
      </w:r>
      <w:r w:rsidDel="00000000" w:rsidR="00000000" w:rsidRPr="00000000">
        <w:rPr>
          <w:rFonts w:ascii="Google Sans" w:cs="Google Sans" w:eastAsia="Google Sans" w:hAnsi="Google Sans"/>
          <w:i w:val="1"/>
          <w:iCs w:val="1"/>
          <w:color w:val="1f1f1f"/>
          <w:rtl w:val="0"/>
        </w:rPr>
        <w:t xml:space="preserve">和 A 漫水探测</w:t>
      </w:r>
      <w:r w:rsidDel="00000000" w:rsidR="00000000" w:rsidRPr="00000000">
        <w:rPr>
          <w:rFonts w:ascii="Google Sans" w:cs="Google Sans" w:eastAsia="Google Sans" w:hAnsi="Google Sans"/>
          <w:color w:val="1f1f1f"/>
          <w:rtl w:val="0"/>
        </w:rPr>
        <w:t xml:space="preserve">（包含针对外部泛洪的拓扑遮罩和形态学破壁），在 &lt;30ms 内生成绝对精确的拓扑图（AreaGraph）。</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系统作用：</w:t>
      </w:r>
      <w:r w:rsidDel="00000000" w:rsidR="00000000" w:rsidRPr="00000000">
        <w:rPr>
          <w:rFonts w:ascii="Google Sans" w:cs="Google Sans" w:eastAsia="Google Sans" w:hAnsi="Google Sans"/>
          <w:color w:val="1f1f1f"/>
          <w:rtl w:val="0"/>
        </w:rPr>
        <w:t xml:space="preserve"> 为系统提供了带有“墙壁”与“道路”语义的物理世界绝对真值，是空间可微与可采样的基石。</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 2：自然语言到 RoboIR 的语义编译（从黑盒到强类型约束）</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演进过程：</w:t>
      </w:r>
      <w:r w:rsidDel="00000000" w:rsidR="00000000" w:rsidRPr="00000000">
        <w:rPr>
          <w:rFonts w:ascii="Google Sans" w:cs="Google Sans" w:eastAsia="Google Sans" w:hAnsi="Google Sans"/>
          <w:color w:val="1f1f1f"/>
          <w:rtl w:val="0"/>
        </w:rPr>
        <w:t xml:space="preserve"> 从早期的 Mock 数据，升级为接入真实的 DeepSeek API。我们引入了“智能推断局部环境”的 Spatial-RAG 机制，LLM 只接收目标物体附近的节点数据。</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系统作用：</w:t>
      </w:r>
      <w:r w:rsidDel="00000000" w:rsidR="00000000" w:rsidRPr="00000000">
        <w:rPr>
          <w:rFonts w:ascii="Google Sans" w:cs="Google Sans" w:eastAsia="Google Sans" w:hAnsi="Google Sans"/>
          <w:color w:val="1f1f1f"/>
          <w:rtl w:val="0"/>
        </w:rPr>
        <w:t xml:space="preserve"> 充当智能体的“大脑”。它将人类模糊的自然语言指令转化为严谨的 RoboIR JSON 语法树，并通过“中文摘要”功能向人类提供透明的意图确认。</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 3：STL 物理求解与结构化反馈（从标量奖励到语义梯度）</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演进过程：</w:t>
      </w:r>
      <w:r w:rsidDel="00000000" w:rsidR="00000000" w:rsidRPr="00000000">
        <w:rPr>
          <w:rFonts w:ascii="Google Sans" w:cs="Google Sans" w:eastAsia="Google Sans" w:hAnsi="Google Sans"/>
          <w:color w:val="1f1f1f"/>
          <w:rtl w:val="0"/>
        </w:rPr>
        <w:t xml:space="preserve"> 修复了早期关于距离计算的语义错误，将 STL（信号时序逻辑）的评估标准精确到与障碍物的真实物理距离。</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系统作用：</w:t>
      </w:r>
      <w:r w:rsidDel="00000000" w:rsidR="00000000" w:rsidRPr="00000000">
        <w:rPr>
          <w:rFonts w:ascii="Google Sans" w:cs="Google Sans" w:eastAsia="Google Sans" w:hAnsi="Google Sans"/>
          <w:color w:val="1f1f1f"/>
          <w:rtl w:val="0"/>
        </w:rPr>
        <w:t xml:space="preserve"> 充当系统的“脊髓”与“物理法则”。它将 Demo 2 生成的轨迹与 Demo 1 生成的距离场底图叠加，定量计算鲁棒度 </w:t>
      </w:r>
      <w:r w:rsidDel="00000000" w:rsidR="00000000" w:rsidRPr="00000000">
        <w:rPr>
          <w:rFonts w:ascii="Google Sans" w:cs="Google Sans" w:eastAsia="Google Sans" w:hAnsi="Google Sans"/>
          <w:color w:val="1f1f1f"/>
        </w:rPr>
        <w:drawing>
          <wp:inline distB="19050" distT="19050" distL="19050" distR="19050">
            <wp:extent cx="95399" cy="228957"/>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95399" cy="228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。如果发生碰撞（</w:t>
      </w:r>
      <w:r w:rsidDel="00000000" w:rsidR="00000000" w:rsidRPr="00000000">
        <w:rPr>
          <w:rFonts w:ascii="Google Sans" w:cs="Google Sans" w:eastAsia="Google Sans" w:hAnsi="Google Sans"/>
          <w:color w:val="1f1f1f"/>
        </w:rPr>
        <w:drawing>
          <wp:inline distB="19050" distT="19050" distL="19050" distR="19050">
            <wp:extent cx="433536" cy="226193"/>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33536" cy="2261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），它不会只报 Failed，而是输出如 FailureTaxonomy.COLLISION 及具体违规坐标的</w:t>
      </w:r>
      <w:r w:rsidDel="00000000" w:rsidR="00000000" w:rsidRPr="00000000">
        <w:rPr>
          <w:rFonts w:ascii="Google Sans" w:cs="Google Sans" w:eastAsia="Google Sans" w:hAnsi="Google Sans"/>
          <w:b w:val="1"/>
          <w:bCs w:val="1"/>
          <w:color w:val="1f1f1f"/>
          <w:rtl w:val="0"/>
        </w:rPr>
        <w:t xml:space="preserve">结构化失败反馈（Structured Failure Feedback）</w:t>
      </w:r>
      <w:r w:rsidDel="00000000" w:rsidR="00000000" w:rsidRPr="00000000">
        <w:rPr>
          <w:rFonts w:ascii="Google Sans" w:cs="Google Sans" w:eastAsia="Google Sans" w:hAnsi="Google Sans"/>
          <w:color w:val="1f1f1f"/>
          <w:rtl w:val="0"/>
        </w:rPr>
        <w:t xml:space="preserve">。这种机制使得未来的 Demo 4（大模型闭环自愈）成为可能。</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项目封存与重启指南</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本项目目前已完成全局工程化集成（Gradio UI 串联）。所有基础设施已就绪，具备了完整的“环境感知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语义编译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物理验证”沙盘能力。</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当在 Cursor 中重启此项目时，请直接利用 Tab 3 抛出的结构化失败 JSON，反向投喂给 Tab 2 的 LLM，开启具身智能的闭环自我修正（Closed-loop Recovery）研究。</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deepseek-ai/TileKernels: A kernel library written in tilelang - GitHub, accessed May 12, 2026, </w:t>
      </w:r>
      <w:hyperlink r:id="rId23">
        <w:r w:rsidDel="00000000" w:rsidR="00000000" w:rsidRPr="00000000">
          <w:rPr>
            <w:rFonts w:ascii="Google Sans" w:cs="Google Sans" w:eastAsia="Google Sans" w:hAnsi="Google Sans"/>
            <w:color w:val="0000ee"/>
            <w:sz w:val="24"/>
            <w:szCs w:val="24"/>
            <w:u w:val="single"/>
            <w:rtl w:val="0"/>
          </w:rPr>
          <w:t xml:space="preserve">https://github.com/deepseek-ai/TileKernels</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CAD Floor Plan Creation with Classification Algorithms - ResearchGate, accessed May 12,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https://www.researchgate.net/publication/391504666_Automatic_CAD_Floor_Plan_Creation_with_Classification_Algorithms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5.png"/><Relationship Id="rId22" Type="http://schemas.openxmlformats.org/officeDocument/2006/relationships/image" Target="media/image4.png"/><Relationship Id="rId10" Type="http://schemas.openxmlformats.org/officeDocument/2006/relationships/image" Target="media/image1.png"/><Relationship Id="rId21" Type="http://schemas.openxmlformats.org/officeDocument/2006/relationships/image" Target="media/image8.png"/><Relationship Id="rId13" Type="http://schemas.openxmlformats.org/officeDocument/2006/relationships/image" Target="media/image13.png"/><Relationship Id="rId24" Type="http://schemas.openxmlformats.org/officeDocument/2006/relationships/hyperlink" Target="https://www.researchgate.net/publication/391504666_Automatic_CAD_Floor_Plan_Creation_with_Classification_Algorithms" TargetMode="External"/><Relationship Id="rId12" Type="http://schemas.openxmlformats.org/officeDocument/2006/relationships/image" Target="media/image2.png"/><Relationship Id="rId23" Type="http://schemas.openxmlformats.org/officeDocument/2006/relationships/hyperlink" Target="https://github.com/deepseek-ai/TileKern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7.png"/><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