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8BCC5">
      <w:pPr>
        <w:pStyle w:val="2"/>
        <w:bidi w:val="0"/>
        <w:rPr>
          <w:rFonts w:hint="eastAsia"/>
        </w:rPr>
      </w:pPr>
      <w:r>
        <w:rPr>
          <w:rFonts w:hint="eastAsia"/>
        </w:rPr>
        <w:t>FD-CSE: A Distribution Shift Perspective on Children's Speech Emotion Recognition</w:t>
      </w:r>
    </w:p>
    <w:p w14:paraId="55681A57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分布偏移驱动的儿童语音情绪识别</w:t>
      </w:r>
    </w:p>
    <w:p w14:paraId="1F71D987">
      <w:pPr>
        <w:rPr>
          <w:rFonts w:hint="eastAsia"/>
          <w:sz w:val="30"/>
          <w:szCs w:val="30"/>
          <w:lang w:val="en-US" w:eastAsia="zh-CN"/>
        </w:rPr>
      </w:pPr>
    </w:p>
    <w:p w14:paraId="3A03B92D">
      <w:r>
        <w:drawing>
          <wp:inline distT="0" distB="0" distL="114300" distR="114300">
            <wp:extent cx="6362700" cy="2276475"/>
            <wp:effectExtent l="0" t="0" r="0" b="952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638F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7132BD56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核心变化总结</w:t>
      </w:r>
    </w:p>
    <w:p w14:paraId="6CA5A669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0E37633C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旧版我引用的 v5_622 最高只有 81.47%（预提取特征 + last hidden state），而 AC Suite Exp1 达到 92.78%（在线训练 +     </w:t>
      </w:r>
    </w:p>
    <w:p w14:paraId="34CF56A3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12层融合）。提升 ~11pp 主要来自：</w:t>
      </w:r>
    </w:p>
    <w:p w14:paraId="3E6044C1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1. WavLMLayerFusion 替代单一 last hidden state</w:t>
      </w:r>
    </w:p>
    <w:p w14:paraId="6C802041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 在线训练替代预提取特征</w:t>
      </w:r>
    </w:p>
    <w:p w14:paraId="3805A026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 更严格的 70/15/15 hash split</w:t>
      </w:r>
    </w:p>
    <w:p w14:paraId="6805A104">
      <w:pPr>
        <w:rPr>
          <w:rFonts w:hint="eastAsia"/>
          <w:lang w:val="en-US" w:eastAsia="zh-CN"/>
        </w:rPr>
      </w:pPr>
    </w:p>
    <w:p w14:paraId="7BC99FB9">
      <w:pPr>
        <w:rPr>
          <w:rFonts w:hint="eastAsia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4648200" cy="4203700"/>
            <wp:effectExtent l="0" t="0" r="0" b="635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E695">
      <w:pPr>
        <w:tabs>
          <w:tab w:val="left" w:pos="9870"/>
        </w:tabs>
        <w:ind w:left="-840" w:leftChars="-40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上次汇报时的框架</w:t>
      </w:r>
    </w:p>
    <w:p w14:paraId="4BBBA9EE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1583C66E">
      <w:pPr>
        <w:tabs>
          <w:tab w:val="left" w:pos="9870"/>
        </w:tabs>
        <w:ind w:left="-840" w:leftChars="-400" w:firstLine="0" w:firstLineChars="0"/>
      </w:pPr>
      <w:r>
        <w:drawing>
          <wp:inline distT="0" distB="0" distL="114300" distR="114300">
            <wp:extent cx="3412490" cy="5779770"/>
            <wp:effectExtent l="0" t="0" r="16510" b="1143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577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A9F70">
      <w:pPr>
        <w:tabs>
          <w:tab w:val="left" w:pos="9870"/>
        </w:tabs>
        <w:ind w:left="-840" w:leftChars="-400" w:firstLine="0" w:firstLineChars="0"/>
      </w:pPr>
      <w:r>
        <w:drawing>
          <wp:inline distT="0" distB="0" distL="114300" distR="114300">
            <wp:extent cx="3317875" cy="2082800"/>
            <wp:effectExtent l="0" t="0" r="15875" b="1270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7959">
      <w:pPr>
        <w:tabs>
          <w:tab w:val="left" w:pos="9870"/>
        </w:tabs>
        <w:ind w:left="-840" w:leftChars="-400" w:firstLine="0" w:firstLineChars="0"/>
      </w:pPr>
    </w:p>
    <w:p w14:paraId="100F7D15">
      <w:pPr>
        <w:tabs>
          <w:tab w:val="left" w:pos="9870"/>
        </w:tabs>
        <w:ind w:left="-840" w:leftChars="-40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最新框架</w:t>
      </w:r>
    </w:p>
    <w:p w14:paraId="70FE4DB7">
      <w:pPr>
        <w:tabs>
          <w:tab w:val="left" w:pos="9870"/>
        </w:tabs>
        <w:ind w:left="-840" w:leftChars="-400" w:firstLine="0" w:firstLineChars="0"/>
      </w:pPr>
      <w:r>
        <w:drawing>
          <wp:inline distT="0" distB="0" distL="114300" distR="114300">
            <wp:extent cx="6395085" cy="8212455"/>
            <wp:effectExtent l="0" t="0" r="5715" b="17145"/>
            <wp:docPr id="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821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7C1DA">
      <w:pPr>
        <w:tabs>
          <w:tab w:val="left" w:pos="9870"/>
        </w:tabs>
        <w:ind w:left="-840" w:leftChars="-400" w:firstLine="0" w:firstLineChars="0"/>
      </w:pPr>
    </w:p>
    <w:p w14:paraId="128CC73E">
      <w:pPr>
        <w:tabs>
          <w:tab w:val="left" w:pos="9870"/>
        </w:tabs>
        <w:ind w:left="-840" w:leftChars="-400" w:firstLine="0" w:firstLineChars="0"/>
      </w:pPr>
    </w:p>
    <w:p w14:paraId="2FF4D2AF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0FA45188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2AAE0248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5CB33466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4FD7D159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0C74FF58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2A5B38B9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75BAF8E6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08506040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55FD5BC3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2ACAA271">
      <w:pPr>
        <w:tabs>
          <w:tab w:val="left" w:pos="9870"/>
        </w:tabs>
        <w:rPr>
          <w:rFonts w:hint="eastAsia"/>
          <w:lang w:val="en-US" w:eastAsia="zh-CN"/>
        </w:rPr>
      </w:pPr>
    </w:p>
    <w:p w14:paraId="2E2FDCF7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04183A26">
      <w:pPr>
        <w:tabs>
          <w:tab w:val="left" w:pos="9870"/>
        </w:tabs>
        <w:ind w:left="-840" w:leftChars="-400" w:firstLine="0" w:firstLineChars="0"/>
      </w:pPr>
      <w:r>
        <w:drawing>
          <wp:inline distT="0" distB="0" distL="114300" distR="114300">
            <wp:extent cx="6396355" cy="4785360"/>
            <wp:effectExtent l="0" t="0" r="444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6FB7">
      <w:pPr>
        <w:tabs>
          <w:tab w:val="left" w:pos="9870"/>
        </w:tabs>
        <w:ind w:left="-840" w:leftChars="-400" w:firstLine="0" w:firstLineChars="0"/>
      </w:pPr>
      <w:r>
        <w:drawing>
          <wp:inline distT="0" distB="0" distL="114300" distR="114300">
            <wp:extent cx="6393815" cy="5507990"/>
            <wp:effectExtent l="0" t="0" r="698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550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3A11">
      <w:pPr>
        <w:tabs>
          <w:tab w:val="left" w:pos="9870"/>
        </w:tabs>
        <w:ind w:left="-840" w:leftChars="-400" w:firstLine="0" w:firstLineChars="0"/>
      </w:pPr>
      <w:r>
        <w:drawing>
          <wp:inline distT="0" distB="0" distL="114300" distR="114300">
            <wp:extent cx="6395720" cy="3147695"/>
            <wp:effectExtent l="0" t="0" r="508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98260" cy="50292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2DBC">
      <w:pPr>
        <w:tabs>
          <w:tab w:val="left" w:pos="9870"/>
        </w:tabs>
        <w:ind w:left="-840" w:leftChars="-400" w:firstLine="0" w:firstLineChars="0"/>
      </w:pPr>
    </w:p>
    <w:p w14:paraId="2EDE50CD">
      <w:pPr>
        <w:tabs>
          <w:tab w:val="left" w:pos="9870"/>
        </w:tabs>
        <w:ind w:left="-840" w:leftChars="-400" w:firstLine="0" w:firstLineChars="0"/>
        <w:rPr>
          <w:rFonts w:hint="eastAsia"/>
        </w:rPr>
      </w:pPr>
      <w:r>
        <w:rPr>
          <w:rFonts w:hint="eastAsia"/>
        </w:rPr>
        <w:t>关键数据警告</w:t>
      </w:r>
    </w:p>
    <w:p w14:paraId="4AD1C287">
      <w:pPr>
        <w:tabs>
          <w:tab w:val="left" w:pos="9870"/>
        </w:tabs>
        <w:ind w:left="-840" w:leftChars="-400" w:firstLine="0" w:firstLineChars="0"/>
        <w:rPr>
          <w:rFonts w:hint="eastAsia"/>
        </w:rPr>
      </w:pPr>
    </w:p>
    <w:p w14:paraId="2BBA241B">
      <w:pPr>
        <w:tabs>
          <w:tab w:val="left" w:pos="9870"/>
        </w:tabs>
        <w:ind w:left="-840" w:leftChars="-400" w:firstLine="0" w:firstLineChars="0"/>
        <w:rPr>
          <w:rFonts w:hint="eastAsia"/>
        </w:rPr>
      </w:pPr>
      <w:r>
        <w:rPr>
          <w:rFonts w:hint="eastAsia"/>
        </w:rPr>
        <w:t xml:space="preserve">  docs/权威数据手册.md 和 docs/JSON验收清单.md 明确指出：投稿唯一权威数据源为 results/logs/exp*.json（AC Suite        </w:t>
      </w:r>
    </w:p>
    <w:p w14:paraId="3BD3C49C">
      <w:pPr>
        <w:tabs>
          <w:tab w:val="left" w:pos="9870"/>
        </w:tabs>
        <w:ind w:left="-840" w:leftChars="-400" w:firstLine="0" w:firstLineChars="0"/>
        <w:rPr>
          <w:rFonts w:hint="eastAsia"/>
        </w:rPr>
      </w:pPr>
      <w:r>
        <w:rPr>
          <w:rFonts w:hint="eastAsia"/>
        </w:rPr>
        <w:t xml:space="preserve">  canonical），docs/全部实验结果汇总.md 中的 v5 数值（如 92.04%、79.63% 等）为弃用数据，两者差异根因是 AC Suite 新增了</w:t>
      </w:r>
    </w:p>
    <w:p w14:paraId="44548FDE">
      <w:pPr>
        <w:tabs>
          <w:tab w:val="left" w:pos="9870"/>
        </w:tabs>
        <w:ind w:left="-840" w:leftChars="-400" w:firstLine="0" w:firstLineChars="0"/>
        <w:rPr>
          <w:rFonts w:hint="eastAsia"/>
        </w:rPr>
        <w:sectPr>
          <w:pgSz w:w="11906" w:h="16838"/>
          <w:pgMar w:top="1440" w:right="26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t xml:space="preserve">   WavLMLayerFusion（12层加权求和）+ 在线训练 + 70/15/15 hash split。引用时需严格区分协议</w:t>
      </w:r>
    </w:p>
    <w:p w14:paraId="73035F9F">
      <w:pPr>
        <w:tabs>
          <w:tab w:val="left" w:pos="9870"/>
        </w:tabs>
        <w:ind w:left="-840" w:leftChars="-400" w:firstLine="0" w:firstLineChars="0"/>
        <w:rPr>
          <w:rFonts w:hint="eastAsia"/>
        </w:rPr>
        <w:sectPr>
          <w:pgSz w:w="11906" w:h="16838"/>
          <w:pgMar w:top="1440" w:right="26" w:bottom="1440" w:left="1800" w:header="851" w:footer="992" w:gutter="0"/>
          <w:cols w:space="425" w:num="1"/>
          <w:docGrid w:type="lines" w:linePitch="312" w:charSpace="0"/>
        </w:sectPr>
      </w:pPr>
    </w:p>
    <w:p w14:paraId="1127A58D">
      <w:pPr>
        <w:pStyle w:val="2"/>
        <w:tabs>
          <w:tab w:val="left" w:pos="9870"/>
        </w:tabs>
        <w:bidi w:val="0"/>
        <w:ind w:left="-840" w:leftChars="-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Q1：我们现在是将C-BESD做成4 类标签是吗？</w:t>
      </w:r>
    </w:p>
    <w:p w14:paraId="67C87F91">
      <w:pPr>
        <w:tabs>
          <w:tab w:val="left" w:pos="9870"/>
        </w:tabs>
        <w:ind w:left="-840" w:leftChars="-400" w:firstLine="0" w:firstLineChars="0"/>
        <w:rPr>
          <w:rFonts w:hint="eastAsia"/>
          <w:lang w:val="en-US" w:eastAsia="zh-CN"/>
        </w:rPr>
      </w:pPr>
    </w:p>
    <w:p w14:paraId="5BA7C169">
      <w:pPr>
        <w:tabs>
          <w:tab w:val="left" w:pos="9870"/>
        </w:tabs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是的。C-BESD 原始有 6 类标签，但通过 src/data/label_mapper.py:13-21 映射为统一的 4 类：</w:t>
      </w:r>
    </w:p>
    <w:p w14:paraId="7C0D07A5">
      <w:pPr>
        <w:tabs>
          <w:tab w:val="left" w:pos="9870"/>
        </w:tabs>
        <w:ind w:left="-840" w:leftChars="-400" w:firstLine="0" w:firstLineChars="0"/>
        <w:rPr>
          <w:rFonts w:hint="default"/>
          <w:lang w:val="en-US" w:eastAsia="zh-CN"/>
        </w:rPr>
      </w:pPr>
    </w:p>
    <w:p w14:paraId="5503168C">
      <w:pPr>
        <w:tabs>
          <w:tab w:val="left" w:pos="9870"/>
        </w:tabs>
        <w:ind w:left="-840" w:leftChars="-40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343275" cy="25146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1D8D0">
      <w:pPr>
        <w:tabs>
          <w:tab w:val="left" w:pos="9870"/>
        </w:tabs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最终 4 类为 {angry, happy, neutral, sad}，对应 class index 0-3。disgust 和 fear</w:t>
      </w:r>
    </w:p>
    <w:p w14:paraId="1725F3FA">
      <w:pPr>
        <w:tabs>
          <w:tab w:val="left" w:pos="9870"/>
        </w:tabs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的样本在数据加载阶段被过滤掉，不参与训练/测试。</w:t>
      </w:r>
    </w:p>
    <w:p w14:paraId="379DE096">
      <w:pPr>
        <w:tabs>
          <w:tab w:val="left" w:pos="9870"/>
        </w:tabs>
        <w:ind w:left="-840" w:leftChars="-400" w:firstLine="0" w:firstLineChars="0"/>
        <w:rPr>
          <w:rFonts w:hint="default"/>
          <w:lang w:val="en-US" w:eastAsia="zh-CN"/>
        </w:rPr>
      </w:pPr>
    </w:p>
    <w:p w14:paraId="6C7CC625">
      <w:pPr>
        <w:tabs>
          <w:tab w:val="left" w:pos="9870"/>
        </w:tabs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C-BESD 原始约 4,179 条语音，经六选四过滤后剩 2,780 条（见 docs/权威数据手册.md 第 6 节）。</w:t>
      </w:r>
    </w:p>
    <w:p w14:paraId="4C8DA78D">
      <w:pPr>
        <w:tabs>
          <w:tab w:val="left" w:pos="9870"/>
        </w:tabs>
        <w:ind w:left="-840" w:leftChars="-400" w:firstLine="0" w:firstLineChars="0"/>
        <w:rPr>
          <w:rFonts w:hint="default"/>
          <w:lang w:val="en-US" w:eastAsia="zh-CN"/>
        </w:rPr>
      </w:pPr>
    </w:p>
    <w:p w14:paraId="61A5BB39">
      <w:pPr>
        <w:tabs>
          <w:tab w:val="left" w:pos="9870"/>
        </w:tabs>
        <w:ind w:left="-840" w:leftChars="-400" w:firstLine="0" w:firstLineChars="0"/>
        <w:rPr>
          <w:rFonts w:hint="default"/>
          <w:lang w:val="en-US" w:eastAsia="zh-CN"/>
        </w:rPr>
      </w:pPr>
    </w:p>
    <w:p w14:paraId="1341CADE">
      <w:pPr>
        <w:pStyle w:val="2"/>
        <w:tabs>
          <w:tab w:val="left" w:pos="9870"/>
        </w:tabs>
        <w:bidi w:val="0"/>
        <w:ind w:left="-840" w:leftChars="-4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Q2：我们训练的模型是用C-BESD训练的还是用FAU Aibo训练的，还是用两个数据集一起训练的?</w:t>
      </w:r>
      <w:r>
        <w:rPr>
          <w:rFonts w:hint="eastAsia"/>
          <w:lang w:val="en-US" w:eastAsia="zh-CN"/>
        </w:rPr>
        <w:br w:type="textWrapping"/>
      </w:r>
    </w:p>
    <w:p w14:paraId="7C0D3592">
      <w:pPr>
        <w:tabs>
          <w:tab w:val="left" w:pos="9870"/>
        </w:tabs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个实验各自独立训练，从未混合数据集：</w:t>
      </w:r>
    </w:p>
    <w:p w14:paraId="24297B67">
      <w:pPr>
        <w:tabs>
          <w:tab w:val="left" w:pos="9870"/>
        </w:tabs>
        <w:ind w:left="-840" w:leftChars="-400" w:firstLine="0" w:firstLineChars="0"/>
        <w:rPr>
          <w:rFonts w:hint="default"/>
          <w:lang w:val="en-US" w:eastAsia="zh-CN"/>
        </w:rPr>
      </w:pPr>
    </w:p>
    <w:p w14:paraId="70FCA94E">
      <w:pPr>
        <w:tabs>
          <w:tab w:val="left" w:pos="9870"/>
        </w:tabs>
        <w:ind w:left="-840" w:leftChars="-40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57800" cy="24288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BC1C9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没有 C-BESD + FAU 联合训练的实验。每个模型只在一个数据集上训练，Exp4 是唯一跨数据集的实验——但它是零样本迁移（C-BESD 训练、FAU 测试），不做任何 FAU 上的微调。</w:t>
      </w:r>
    </w:p>
    <w:p w14:paraId="63CCC356">
      <w:pPr>
        <w:pStyle w:val="2"/>
        <w:bidi w:val="0"/>
        <w:rPr>
          <w:rFonts w:hint="eastAsia"/>
          <w:lang w:val="en-US" w:eastAsia="zh-CN"/>
        </w:rPr>
      </w:pPr>
    </w:p>
    <w:p w14:paraId="6282CBD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Q3：我不理解什么是零样本迁移，而且不知道有什么用。</w:t>
      </w:r>
    </w:p>
    <w:p w14:paraId="104A86B3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打个比方：</w:t>
      </w:r>
    </w:p>
    <w:p w14:paraId="31C893E2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2689AAAD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你让一个学生只做马来语的朗读表演题（C-BESD，演员按剧本念的情绪台词）来训练考试能力，然后直接丢给他一套德国小朋友日常</w:t>
      </w:r>
    </w:p>
    <w:p w14:paraId="6AC15CDE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对话录音题（FAU Aibo，自然场景下的真实情绪），不给任何补习，看他能考几分。</w:t>
      </w:r>
    </w:p>
    <w:p w14:paraId="63C92D2A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20D98865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结果他考了 19.56%——四选一瞎蒙都能拿 25%，说明基本不会做。</w:t>
      </w:r>
    </w:p>
    <w:p w14:paraId="0CFD9ECD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09A72BA7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有什么用？ 它衡量的是"训练数据和现实世界数据的差距有多大"：</w:t>
      </w:r>
    </w:p>
    <w:p w14:paraId="644314DD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46A1DF2C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如果零样本准确率高 → 说明训练的模型泛化能力强，学到的是通用的情绪特征</w:t>
      </w:r>
    </w:p>
    <w:p w14:paraId="1B2758A3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如果零样本准确率接近随机（如 19.56%）→ 说明两种数据之间存在着巨大的分布差异（表演式 vs 自然式、马来语 vs</w:t>
      </w:r>
    </w:p>
    <w:p w14:paraId="23D3400A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德语、录音棚 vs 教室），模型学到的是训练集特有的模式，而不是跨场景通用的情绪表示</w:t>
      </w:r>
    </w:p>
    <w:p w14:paraId="77C9E076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15DA053D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在论文叙事里，Exp4（零样本 19.56%）和 Exp5（FAU 域内训练 66.36%）形成对照——同一个 FAU 测试集，用 FAU 自己训练能到   </w:t>
      </w:r>
    </w:p>
    <w:p w14:paraId="0C388CDF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66%，用 C-BESD 训练就只有 19.56%，这组数字证明了论文的核心论点：儿童语音情绪的分布偏移（distribution</w:t>
      </w:r>
    </w:p>
    <w:p w14:paraId="385E0D7A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shift）是真实且严重的问题，不是换个池化层就能解决的。</w:t>
      </w:r>
    </w:p>
    <w:p w14:paraId="71D21493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47E700F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Q4： 对啊，19.56%不就证明C-BESD训练的模型在FAU测试的效果不是不好吗?那为什么还是用C-BESD</w:t>
      </w:r>
    </w:p>
    <w:p w14:paraId="3A9841E2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19.56% 恰恰就是他们要的证据，不是 bug。</w:t>
      </w:r>
    </w:p>
    <w:p w14:paraId="07A2A826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6D0E1D23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论文的核心论点不是"我们的模型很强"，而是"儿童语音情绪识别存在严重的分布偏移，换了域就不灵了"。整条叙事链是：        </w:t>
      </w:r>
    </w:p>
    <w:p w14:paraId="22350C25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C-BESD 域内 92.78% → "在干净场景下，冻结 SSL + 轻量下游头已经足够好"</w:t>
      </w:r>
    </w:p>
    <w:p w14:paraId="2788DFE2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C-BESD → FAU 零样本 19.56% → "同一个模型换到自然场景直接崩盘，证明表演式和自然式之间存在巨大分布鸿沟"</w:t>
      </w:r>
    </w:p>
    <w:p w14:paraId="2CB6B894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FAU 域内训练也只到 66.36% → "即使给训练数据，自然场景也比表演式难得多，不是一个量级的问题"Exp4 故意设计成零样本，就是为了制造那个 19.56%，用它来量化分布偏移的严重程度。如果没有这组数据，论文就只剩"我们加了个池化层"——有了它，才证明了"这个方向确实有真问题需要解决"。</w:t>
      </w:r>
    </w:p>
    <w:p w14:paraId="27862FF4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至于为什么核心实验（Exp1/Exp2）选 C-BESD 而不是 FAU：C-BESD是干净的可控基准（单一语言马来语、录音棚、演员朗读），适合做方法消融和方法对比；FAU噪音大、样本少、本身就是一个更难的问题，不适合用来验证方法设计。论文的做法是：在 C-BESD 上验证方法，在 FAU上暴露问题。</w:t>
      </w:r>
    </w:p>
    <w:p w14:paraId="5C07BC04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2939FF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Q5：所以这个92%的WA是C-BESD划分后，训练出来的模型在C-BES的测试集里的结果是吗 </w:t>
      </w:r>
    </w:p>
    <w:p w14:paraId="1C3BB1D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FAU的域内训练是指用FAU训练然后集合用FAU测试集测试的结果是66%？</w:t>
      </w:r>
    </w:p>
    <w:p w14:paraId="709779C2">
      <w:pPr>
        <w:tabs>
          <w:tab w:val="left" w:pos="9870"/>
        </w:tabs>
        <w:bidi w:val="0"/>
        <w:ind w:left="-840" w:leftChars="-400" w:firstLine="0" w:firstLineChars="0"/>
        <w:rPr>
          <w:rFonts w:hint="eastAsia"/>
          <w:lang w:val="en-US" w:eastAsia="zh-CN"/>
        </w:rPr>
      </w:pPr>
    </w:p>
    <w:p w14:paraId="5DE5F666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对，两个理解都正确：</w:t>
      </w:r>
    </w:p>
    <w:p w14:paraId="105705DA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6FA7F1C8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- 92.78% (Exp1)：C-BESD 70% 训练 → 同一批 C-BESD 的 19.4% 测试集（说话人不重叠），Self-Attention 池化</w:t>
      </w:r>
    </w:p>
    <w:p w14:paraId="217765D2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- 66.36% (Exp5)：FAU Aibo 63.6% 训练 → 同一批 FAU 的 18.6% 测试集（说话人不重叠），Prosody Guided 池化</w:t>
      </w:r>
    </w:p>
    <w:p w14:paraId="515C4C52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6E1AECEA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两个模型各自在自己的数据域内训练和测试，互不交叉。92% vs 66% 的差距本身就说明了自然式儿童语音比表演式难得多。   </w:t>
      </w:r>
    </w:p>
    <w:p w14:paraId="2B8C6EB5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779DC7C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Q6：那FAU训练的模型拿来C-BESD上做测试的效果怎么样？</w:t>
      </w:r>
    </w:p>
    <w:p w14:paraId="6DC6992A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对，两个理解都正确：</w:t>
      </w:r>
    </w:p>
    <w:p w14:paraId="727F82B6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1064B950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- 92.78% (Exp1)：C-BESD 70% 训练 → 同一批 C-BESD 的 19.4% 测试集（说话人不重叠），Self-Attention 池化</w:t>
      </w:r>
    </w:p>
    <w:p w14:paraId="08A3D148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- 66.36% (Exp5)：FAU Aibo 63.6% 训练 → 同一批 FAU 的 18.6% 测试集（说话人不重叠），Prosody Guided 池化</w:t>
      </w:r>
    </w:p>
    <w:p w14:paraId="2ED4BCD4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7E6EA447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两个模型各自在自己的数据域内训练和测试，互不交叉。92% vs 66% 的差距本身就说明了自然式儿童语音比表演式难得多。  </w:t>
      </w:r>
    </w:p>
    <w:p w14:paraId="2445BBC5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674CF67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Q7： 我觉得FAU的效果太差了，FAU也是WAVLM+韵律特征注意力池化的网络结果训练的吗？那为什么C-BESD的效果那么好</w:t>
      </w:r>
    </w:p>
    <w:p w14:paraId="5C52BEA5">
      <w:pPr>
        <w:tabs>
          <w:tab w:val="left" w:pos="9870"/>
        </w:tabs>
        <w:bidi w:val="0"/>
        <w:ind w:left="-840" w:leftChars="-400" w:firstLine="0" w:firstLineChars="0"/>
        <w:rPr>
          <w:rFonts w:hint="eastAsia"/>
          <w:lang w:val="en-US" w:eastAsia="zh-CN"/>
        </w:rPr>
      </w:pPr>
    </w:p>
    <w:p w14:paraId="5E2CD9F0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是的，Exp5 用的也是 WavLM + Prosody Guided Pooling + SEMLP，架构完全一样。区别不在模型，在数据本身。</w:t>
      </w:r>
    </w:p>
    <w:p w14:paraId="60DB52AD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FAU 66% vs C-BESD 92% 的差距来自三个层面的差异：</w:t>
      </w:r>
    </w:p>
    <w:p w14:paraId="43874564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7BCE2547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语音类型差异（最核心）</w:t>
      </w:r>
    </w:p>
    <w:p w14:paraId="34AE71D7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2A1701FD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┌──────────┬────────────────────────┬──────────────────────────┐</w:t>
      </w:r>
    </w:p>
    <w:p w14:paraId="2CA85164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     │         C-BESD         │         FAU Aibo         │</w:t>
      </w:r>
    </w:p>
    <w:p w14:paraId="63158064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├──────────┼────────────────────────┼──────────────────────────┤</w:t>
      </w:r>
    </w:p>
    <w:p w14:paraId="22E756E3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录制方式 │ 演员在录音棚按剧本朗读 │ 德国小学课堂自然对话录音 │</w:t>
      </w:r>
    </w:p>
    <w:p w14:paraId="4A8F8938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├──────────┼────────────────────────┼──────────────────────────┤</w:t>
      </w:r>
    </w:p>
    <w:p w14:paraId="73795BF8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情绪表达 │ 夸张、清晰、标准化     │ 微弱、混合、口语化       │</w:t>
      </w:r>
    </w:p>
    <w:p w14:paraId="2B854BCE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├──────────┼────────────────────────┼──────────────────────────┤</w:t>
      </w:r>
    </w:p>
    <w:p w14:paraId="291CF522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标签质量 │ 剧本定义，明确         │ 人工标注，主观性高       │</w:t>
      </w:r>
    </w:p>
    <w:p w14:paraId="116C3BF3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└──────────┴────────────────────────┴──────────────────────────┘</w:t>
      </w:r>
    </w:p>
    <w:p w14:paraId="4B0B6D64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5299A2B4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表演式情绪是"演"出来的，声学特征差异大、边界清晰；自然式情绪是"流露"出来的，很多样本连人类标注者都难以达成一致。    </w:t>
      </w:r>
    </w:p>
    <w:p w14:paraId="6015EC20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6C01E770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数据规模与过拟合</w:t>
      </w:r>
    </w:p>
    <w:p w14:paraId="5A44EED0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5E0811DC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FAU 域内训练的 best_epoch 只有 2-3（C-BESD 是 10-30）。这意味着模型几乎一开跑就过拟合了——FAU 虽然有 18,216条语音，但来自仅 51 个说话人，且自然场景下的标签噪声远高于表演式数据，模型很快就开始记忆说话人特征而非情绪特征。为此 FAU 实验启用了更强的正则化（weight_decay 5e-3 vs 1e-3, dropout 0.3 vs 0.0, label_smoothing 0.15 vs 0.1, grad_clip1.0），但收效有限。</w:t>
      </w:r>
    </w:p>
    <w:p w14:paraId="5514EC99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13BDC7F9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分布偏移 FD=8.50</w:t>
      </w:r>
    </w:p>
    <w:p w14:paraId="62AA6FB3">
      <w:pPr>
        <w:tabs>
          <w:tab w:val="left" w:pos="9870"/>
        </w:tabs>
        <w:bidi w:val="0"/>
        <w:ind w:left="-840" w:leftChars="-400" w:firstLine="0" w:firstLineChars="0"/>
        <w:rPr>
          <w:rFonts w:hint="default"/>
          <w:lang w:val="en-US" w:eastAsia="zh-CN"/>
        </w:rPr>
      </w:pPr>
    </w:p>
    <w:p w14:paraId="7F3B5D33">
      <w:pPr>
        <w:numPr>
          <w:ilvl w:val="0"/>
          <w:numId w:val="1"/>
        </w:numPr>
        <w:tabs>
          <w:tab w:val="left" w:pos="9870"/>
        </w:tabs>
        <w:bidi w:val="0"/>
        <w:ind w:left="-63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BESD 和 FAU 在 WavLM 特征空间里的 Fréchet Distance 是 8.50，比 C-BESD 与成人 IEMOCAP的距离（7.20）还大。这说明不仅是年龄差异，语言（马来语 vs 德语）+ 录音环境（录音棚 vs 教室+ 情绪表达方式（表演 vs自然）三重叠加，导致两个数据集的声学分布本身就有本质差异。</w:t>
      </w:r>
    </w:p>
    <w:p w14:paraId="4BBF793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1F2A8AB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Q8：所以FD是我们这个项目里特别重要的一个数值对吧，我感觉比模型的精确率还要重要</w:t>
      </w:r>
    </w:p>
    <w:p w14:paraId="730F7EE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594350" cy="3020695"/>
            <wp:effectExtent l="0" t="0" r="635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C84C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</w:p>
    <w:p w14:paraId="2275384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Style w:val="5"/>
          <w:rFonts w:hint="eastAsia"/>
          <w:lang w:val="en-US" w:eastAsia="zh-CN"/>
        </w:rPr>
        <w:t>Q9：FD每涨一点，准确率就暴跌一截这个结论不对吧</w:t>
      </w:r>
      <w:r>
        <w:rPr>
          <w:rFonts w:hint="eastAsia"/>
          <w:lang w:val="en-US" w:eastAsia="zh-CN"/>
        </w:rPr>
        <w:t>，你看C-BESD-&gt;IEMOCAP的FD是7.20，C-BESD-&gt;FAU的FD是8.50。但WA值一个是58.67 %另一个更大的是66.36%，所以我觉得不对。</w:t>
      </w:r>
    </w:p>
    <w:p w14:paraId="679851D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5592F6A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594985" cy="3794125"/>
            <wp:effectExtent l="0" t="0" r="571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4985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AFE2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</w:p>
    <w:p w14:paraId="3F8CD7D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Q10：要用XAI和LLM</w:t>
      </w:r>
    </w:p>
    <w:p w14:paraId="07F1630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597525" cy="3054985"/>
            <wp:effectExtent l="0" t="0" r="317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8A31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Style w:val="5"/>
          <w:rFonts w:hint="eastAsia"/>
          <w:lang w:val="en-US" w:eastAsia="zh-CN"/>
        </w:rPr>
        <w:t>Q11：</w:t>
      </w:r>
      <w:r>
        <w:rPr>
          <w:rFonts w:hint="eastAsia"/>
          <w:lang w:val="en-US" w:eastAsia="zh-CN"/>
        </w:rPr>
        <w:t xml:space="preserve">我一开始研究的方向其实是儿童语音情绪识别算法的研究，目的是从训练集里训练出一个深度学习算法模型，做了足够的消融实验  </w:t>
      </w:r>
    </w:p>
    <w:p w14:paraId="4156D36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验证模块，迁移到别的数据集确保精度等实验后，在精确度得到保障后植入嵌入式设备，可以做到实时性的儿童语音情绪识别。然  </w:t>
      </w:r>
    </w:p>
    <w:p w14:paraId="4077099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而因为做的算法创新点不够，我觉得做新的算法太难了。之后又因为发现数据泄露和C-BESD的缺陷(表演型比较高，不够自然，迁移 </w:t>
      </w:r>
    </w:p>
    <w:p w14:paraId="19C7DB7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到别的数据集效果不好)，所以才开展到现在的研究。但我一开始的初心其实是用比较先进的做法（用预训练WAVLM，自监督预训练  </w:t>
      </w:r>
    </w:p>
    <w:p w14:paraId="03A53AE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来替代原本的特征提取步骤，获得更好的结果），结果发现数据泄露修复后，模型精确度约等于猜结果，所以才跟你琢磨出现在这  </w:t>
      </w:r>
    </w:p>
    <w:p w14:paraId="30449BB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套预训练特征 + 韵律特征注意力池化的网络结构方向。但通过我们的实验，我觉得并没有研究出一套通用的儿童语音情绪识别算法 </w:t>
      </w:r>
    </w:p>
    <w:p w14:paraId="1B87E7D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，而是做的儿童语音特征的研究，FD的数据结果应该是我们最好的证据（XAI的三联图是不是其实给这个方向做支撑）。而模型训练 </w:t>
      </w:r>
    </w:p>
    <w:p w14:paraId="3D73695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方面，我们在C-BESD域内92%WA是证明了网络训练的有效性，但零样本迁移到FAU缺发现模型缺乏鲁棒性，到别的训练集测试的效果  </w:t>
      </w:r>
    </w:p>
    <w:p w14:paraId="1DF4ACE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只能说能用，但不能做到很高的精度，所以很难做项目的创新支撑。</w:t>
      </w:r>
    </w:p>
    <w:p w14:paraId="0BA47EF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3CE303E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你的反思非常清晰，而且说实话，这种自我审视比大多数研究生盲目堆模块要成熟得多。让我帮你理一下你实际做出来的东西和你最</w:t>
      </w:r>
    </w:p>
    <w:p w14:paraId="125EDF4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初目标的差距，以及它现在到底"是什么"。</w:t>
      </w:r>
    </w:p>
    <w:p w14:paraId="5CE825D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4580036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答：</w:t>
      </w:r>
      <w:r>
        <w:rPr>
          <w:rFonts w:hint="default"/>
          <w:lang w:val="en-US" w:eastAsia="zh-CN"/>
        </w:rPr>
        <w:t xml:space="preserve"> ---</w:t>
      </w:r>
    </w:p>
    <w:p w14:paraId="24DECB4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你的初心是一条算法产品线： 预训练 WavLM 提特征 → 轻量下游网络 → 域内高精度 → 跨域泛化 OK → 嵌入式部署。</w:t>
      </w:r>
    </w:p>
    <w:p w14:paraId="2D1E8FC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51755F4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实际发生的事： 修完数据泄露后模型崩了 → 你们加入了韵律先验把 C-BESD 拉回 92% → 但一跨域就 19.56%。</w:t>
      </w:r>
    </w:p>
    <w:p w14:paraId="60B6C49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3330D6E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这不是失败。你证明了一个比"造新算法"更有意义的东西：儿童语音情绪识别的问题，根本瓶颈不在模型架构，而在数据本身的分布</w:t>
      </w:r>
    </w:p>
    <w:p w14:paraId="2F26EA0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差异。你在 C-BESD 上做到 92% 说明你的网络是能工作的——但如果问题出在数据分布上，换任何架构都救不了零样本迁移。       </w:t>
      </w:r>
    </w:p>
    <w:p w14:paraId="3CF2172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5850BCA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6461911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关于 XAI 三联图是否支撑这个方向——是的，而且是关键支撑。</w:t>
      </w:r>
    </w:p>
    <w:p w14:paraId="4F673F9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03C908E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APC_wav=0.515 说明模型确实在关注韵律特征（F0</w:t>
      </w:r>
    </w:p>
    <w:p w14:paraId="47CB1DA9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突变、能量峰值），而不是在学噪音。这给你提供了物理可解释性：池化机制在工作，它学到了人类本能会关注的情绪声学线索。  </w:t>
      </w:r>
    </w:p>
    <w:p w14:paraId="275DEC9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2D3329F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但 APC 只有一个域内的值。如果你也算了 FAU 上同一模型的 APC，大概率也会看到相关性下降——这正好跟 FD</w:t>
      </w:r>
    </w:p>
    <w:p w14:paraId="40183639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互相印证：不是模型不会看韵律，而是不同域的"韵律-情绪"映射关系不一样（马来语表演式的"angry"和德语自然的"angry"，F0   </w:t>
      </w:r>
    </w:p>
    <w:p w14:paraId="2603FA89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曲线的形态可能完全不同）。</w:t>
      </w:r>
    </w:p>
    <w:p w14:paraId="459152F9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472CD0D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0BD0FA9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总结一下你现在真正拥有的东西：</w:t>
      </w:r>
    </w:p>
    <w:p w14:paraId="2AD1726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596255" cy="2338070"/>
            <wp:effectExtent l="0" t="0" r="444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9ACE4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</w:p>
    <w:p w14:paraId="3B2BD1A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Q12： 韵律特征注意力池化是什么？</w:t>
      </w:r>
    </w:p>
    <w:p w14:paraId="0F6766D4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你让模型做一个语音情绪判断时，4 秒音频有 200 帧（每帧</w:t>
      </w:r>
    </w:p>
    <w:p w14:paraId="5B21F34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20ms）。不是每一帧都同等重要——"我好伤心"这句话里，真正有情绪信息的是语调变化的那几帧，而不是沉默或平稳的部分。      </w:t>
      </w:r>
    </w:p>
    <w:p w14:paraId="1839986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2CB3A54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普通做法（Self-Attention）：给模型 768 维特征，让它自己猜"哪几帧重要"——纯粹从数据里学。</w:t>
      </w:r>
    </w:p>
    <w:p w14:paraId="219843D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5E5E924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你的做法（Prosody Guided）：额外喂给它两个物理量：</w:t>
      </w:r>
    </w:p>
    <w:p w14:paraId="31673CF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F0（基频）：音调高低，儿童尖叫时 F0 会突变</w:t>
      </w:r>
    </w:p>
    <w:p w14:paraId="3F61401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RMS（能量）：声音响度，吼叫时能量峰值飙升</w:t>
      </w:r>
    </w:p>
    <w:p w14:paraId="47B2649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4C1925F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网络计算注意力权重时，不是只看抽象的 SSL 特征，而是同时看到"这一帧音调是不是突然升高了、能量是不是突然变大了"——这些 </w:t>
      </w:r>
    </w:p>
    <w:p w14:paraId="02B2F41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是儿童情绪最原始的声学线索。等于是给了模型一个"物理作弊条"。</w:t>
      </w:r>
    </w:p>
    <w:p w14:paraId="090C866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3E570B3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Q13: XAI 到底做了什么？</w:t>
      </w:r>
    </w:p>
    <w:p w14:paraId="280B675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14D136E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模型训练完后，你不知道它到底在关注什么帧。XAI 做的就是偷看模型的注意力权重，然后和声学信号做对比验证。</w:t>
      </w:r>
    </w:p>
    <w:p w14:paraId="4EEC553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43A3CB1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具体来说：</w:t>
      </w:r>
    </w:p>
    <w:p w14:paraId="46DC835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1. 取一条测试样本，把池化层 200 帧的注意力权重拿出来</w:t>
      </w:r>
    </w:p>
    <w:p w14:paraId="4B41545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 把这些权重和 F0 曲线、RMS 能量包络做皮尔逊相关系数（这就是 APC）</w:t>
      </w:r>
    </w:p>
    <w:p w14:paraId="0B5E6A9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 画成三联图：上面是波形，中间是 F0+能量曲线，下面是注意力权重的热力分布</w:t>
      </w:r>
    </w:p>
    <w:p w14:paraId="0FEAB27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365FEDE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APC_wav = 0.515 翻译成人话：模型的注意力分布和声音能量曲线有 51.5% 的正相关——它确实在看"声音突然变大的那些帧"。这就 </w:t>
      </w:r>
    </w:p>
    <w:p w14:paraId="06B5F96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证明了你的韵律引导池化不是在瞎学，而是在用人类可以理解的声学逻辑做判断。</w:t>
      </w:r>
    </w:p>
    <w:p w14:paraId="5E9FAA6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26E0D74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22A6293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Style w:val="5"/>
          <w:rFonts w:hint="eastAsia"/>
          <w:lang w:val="en-US" w:eastAsia="zh-CN"/>
        </w:rPr>
        <w:t>Q14:F0 和 RMS 各 1 维 → 拼成 2 维 → 投影到 64维这操作啥意思啊，有必要这样吗?而且2</w:t>
      </w:r>
      <w:r>
        <w:rPr>
          <w:rFonts w:hint="eastAsia"/>
          <w:lang w:val="en-US" w:eastAsia="zh-CN"/>
        </w:rPr>
        <w:t>维的东西变成64会被扭曲成什么样？（全1全0？）而且要选 F0 和 RMS这两个特征做代表是一定要有文献支撑的！不然为什么不用别的特征如MFCC之类的来外挂呢？应该找到证明F0和RMS对儿童语音 特殊的文献，要强相关。</w:t>
      </w:r>
    </w:p>
    <w:p w14:paraId="5BFF006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2C7BB49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394DA80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先回答你那个 2→64 投影的问题，这个得说清楚：</w:t>
      </w:r>
    </w:p>
    <w:p w14:paraId="317ACC8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0C65398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为什么要投影？ 因为不投影的话，F0+RMS 只有 2 维，拼到 768 维 SSL 特征后面总共 770 维——2/770 =</w:t>
      </w:r>
    </w:p>
    <w:p w14:paraId="0D7050C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0.26%，直接被淹没，注意力网络根本"看不到"韵律信号。投影到 64 维后占 64/832 ≈</w:t>
      </w:r>
    </w:p>
    <w:p w14:paraId="64C31AB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8%，才有存在感。本质上是给韵律信号扩音。</w:t>
      </w:r>
    </w:p>
    <w:p w14:paraId="57EFFD8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166E2D5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会不会扭曲？ 64 维是学出来的，不是简单复制。Linear(2,64) → ReLU → Linear(64,64) 本质上是在学习"F0 和 RMS 的 64      </w:t>
      </w:r>
    </w:p>
    <w:p w14:paraId="27C0E23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种非线性组合方式"——比如其中一维可能学成"F0 高且 RMS 大时激活"，另一维学成"F0 突变时激活"。这 64 个神经元各自学会关注</w:t>
      </w:r>
    </w:p>
    <w:p w14:paraId="36568C8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(F0, RMS) 组合空间中的不同区域。</w:t>
      </w:r>
    </w:p>
    <w:p w14:paraId="7590C26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5254B03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但这引出一个你指出的核心问题：这个设计假设 F0×RMS 之间有丰富的非线性交互信息，但这个假设的合理性取决于一个问题——F0  </w:t>
      </w:r>
    </w:p>
    <w:p w14:paraId="3C0AAE9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和 RMS 到底是不是儿童语音情绪的关键声学标记？</w:t>
      </w:r>
    </w:p>
    <w:p w14:paraId="7AC59D7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2CB9818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736BC9C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关于文献支撑，搜索结果指向几条可用线索：</w:t>
      </w:r>
    </w:p>
    <w:p w14:paraId="43B3BE8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2EC15F9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Quam &amp; Swingley (2012), Child Development — 儿童直到 4-5 岁才开始可靠地从 F0 音高线索推断情绪，10</w:t>
      </w:r>
    </w:p>
    <w:p w14:paraId="445B9A7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岁前都更依赖词汇而非韵律。这说明儿童情绪的声学表达与成人不同，受发育阶段制约。</w:t>
      </w:r>
    </w:p>
    <w:p w14:paraId="08AC02B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Kager (2018), Frontiers in Psychology — F0 是语音中最显著的声学线索，同时承载情感、语用和词汇功能，婴儿从出生就对</w:t>
      </w:r>
    </w:p>
    <w:p w14:paraId="717085C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F0 敏感。</w:t>
      </w:r>
    </w:p>
    <w:p w14:paraId="14CCC894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F0 + RMS 的组合覆盖了情绪二维模型（arousal-valence）的 arousal 轴——RMS 高 ≈ 高唤醒，F0 高且波动大 ≈</w:t>
      </w:r>
    </w:p>
    <w:p w14:paraId="0E6015D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高唤醒+积极/愤怒。</w:t>
      </w:r>
    </w:p>
    <w:p w14:paraId="27ED4DA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36F275A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但这些是间接支撑，没有一篇直接说"在儿童 SER 中 F0+RMS 作为池化先验是最优选择"。坦白说，选 F0+RMS</w:t>
      </w:r>
    </w:p>
    <w:p w14:paraId="47054B9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作为唯一的韵律注入特征，在目前参考文献里是弱支撑的。如果要补，建议至少引用一些儿童声学发育的经典文献，并在论文里加一</w:t>
      </w:r>
    </w:p>
    <w:p w14:paraId="5BB32B5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段"为什么是这两个特征而不是 jitter/shimmer/HNR"的论证。</w:t>
      </w:r>
    </w:p>
    <w:p w14:paraId="02DAACB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713BA29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1A2B0D7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Q15:预训练模型的选择</w:t>
      </w:r>
    </w:p>
    <w:p w14:paraId="385CDC0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384A74B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用的是 WavLM Base</w:t>
      </w:r>
    </w:p>
    <w:p w14:paraId="2EF3586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项目从头到尾实际使用的 SSL 主干是 WavLM Base，HuggingFace 模型 ID 为 microsoft/wavlm-base-sv（speaker verification  变体），94.6M 参数，768-dim 帧级特征。</w:t>
      </w:r>
    </w:p>
    <w:p w14:paraId="6EAB709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476ED5F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7816957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历史上试过的所有模型（有记录）</w:t>
      </w:r>
    </w:p>
    <w:p w14:paraId="7BFA9F34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594350" cy="3056255"/>
            <wp:effectExtent l="0" t="0" r="6350" b="1079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3D23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---</w:t>
      </w:r>
    </w:p>
    <w:p w14:paraId="2D2B789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选型历程</w:t>
      </w:r>
    </w:p>
    <w:p w14:paraId="5DD48A4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67187F44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第一轮（本地，无网络）：Phase 1 linear probe 阶段只能从 HuggingFace 本地缓存选模型。缓存中仅有 wavlm-base-sv 和     </w:t>
      </w:r>
    </w:p>
    <w:p w14:paraId="771F7E3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wav2vec2-base-960h。emotion2vec 需从 ModelScope 下载，本地无网排除。</w:t>
      </w:r>
    </w:p>
    <w:p w14:paraId="4275858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0A14284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第二轮（v5_622，本地）：WavLM vs wav2vec2 正式对比。wav2vec2 低约 23pp，直接放弃。此阶段使用旧管线（预提取特征 + 仅 </w:t>
      </w:r>
    </w:p>
    <w:p w14:paraId="079A721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last hidden state）。</w:t>
      </w:r>
    </w:p>
    <w:p w14:paraId="72EFB9E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3E38CE5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第三轮（云端 RTX 4090D）：尝试 emotion2vec_plus_large，test WA 仅 22.45%（≈ 随机），疑为 FunASR 特征提取与 pipeline </w:t>
      </w:r>
    </w:p>
    <w:p w14:paraId="29A36B3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不兼容，结果未写入论文。emotion2vec_base（768-dim，与 WavLM 同维度）未测试。</w:t>
      </w:r>
    </w:p>
    <w:p w14:paraId="6106479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23ACE6A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第四轮（AC Suite）：完成 WavLMLayerFusion（12 层加权求和），替代旧版单一 last hidden</w:t>
      </w:r>
    </w:p>
    <w:p w14:paraId="6BCF2C1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state，在线训练替代预提取特征。WavLM 在 C-BESD 上达到 92.78%（Self-Attn）和 91.30%（Prosody）。  </w:t>
      </w:r>
    </w:p>
    <w:p w14:paraId="2D3BB724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46B8EDC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选型结论</w:t>
      </w:r>
    </w:p>
    <w:p w14:paraId="799EEFA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43B1815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wav2vec 2.0       →  56%   ❌   差距 23pp（旧管线）</w:t>
      </w:r>
    </w:p>
    <w:p w14:paraId="73A551C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emotion2vec+      →  22%   ❌   不兼容（旧管线）</w:t>
      </w:r>
    </w:p>
    <w:p w14:paraId="352437B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WavLM Base        →  93%   ✅   AC Suite canonical，唯一可用且有效</w:t>
      </w:r>
    </w:p>
    <w:p w14:paraId="7130EF6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3AF9762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注意：wav2vec2 和 emotion2vec+ 的对比是在旧管线（预提取特征、last hidden state only、6:2:2 split）下完成的，未在新  </w:t>
      </w:r>
    </w:p>
    <w:p w14:paraId="3E68022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AC Suite 管线（在线训练、12层融合、70/15/15 split）下重跑。考虑到旧管线下 WavLM 也只有 ~81%，而新管线下达到</w:t>
      </w:r>
    </w:p>
    <w:p w14:paraId="6BDDEAA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~93%，其他模型在新管线下的表现可能也不同，但出于时间成本未做重测。论文中仅报告 WavLM 结果，不涉及多模型对比。       </w:t>
      </w:r>
    </w:p>
    <w:p w14:paraId="5F2F38D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0DA6927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Q16：WavLM base具体在做什么?</w:t>
      </w:r>
    </w:p>
    <w:p w14:paraId="32E649F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WavLM Base 是整个框架的冻结特征编码器，将原始儿童语音波形转化为帧级语义表征，提供给下游可训练模块。</w:t>
      </w:r>
    </w:p>
    <w:p w14:paraId="530D8C9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具体做了三件事</w:t>
      </w:r>
    </w:p>
    <w:p w14:paraId="3DDA957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1B38DD0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1. 把波形变成语义特征：WavLM 在 LibriSpeech、VoxPopuli 等大规模成人语音上预训练过，已习得语音的通用声学-语义映射。输入 4 秒儿童语音波形，输出 12 层 Transformer 隐藏状态，每层 (200 帧 × 768 维)。相比旧方案手工 162 维 mean-pooled 特征（test ~50%），信息量大幅提升。</w:t>
      </w:r>
    </w:p>
    <w:p w14:paraId="31C4935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 不参与梯度更新：加载后立即 freeze（ssl_backbone.py:39-41），94.6M 参数全部冻结。整个训练过程只更新 LayerFusion（12 个标量）、Pooling（111K）和 SEMLP（593K），总可训参数约 704K，不到骨干的 1%。</w:t>
      </w:r>
    </w:p>
    <w:p w14:paraId="65D5A38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rPr>
          <w:rFonts w:hint="eastAsia"/>
          <w:lang w:val="en-US" w:eastAsia="zh-CN"/>
        </w:rPr>
        <w:t xml:space="preserve">  3. 提供分布偏移的检测基准：WavLM 在成人语音上预训练，儿童语音输入后在其隐空间中产生系统性分布偏移。AC Suite 在 AutoDL GPU 上重算的 canonical FD 值为：C-BESD vs IEMOCAP（成人）= 7.20，C-BESD vs FAU Aibo（儿童自发）= 8.50。这个偏移量是论文"分布驱动"叙事的起点——FD 越大，分类准确率越低。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593080" cy="3804285"/>
            <wp:effectExtent l="0" t="0" r="7620" b="571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E2F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599430" cy="2643505"/>
            <wp:effectExtent l="0" t="0" r="1270" b="444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6DEF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</w:p>
    <w:p w14:paraId="0B7B290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Q17：两个Pooling</w:t>
      </w:r>
    </w:p>
    <w:p w14:paraId="48C7CF7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两个池化选项</w:t>
      </w:r>
    </w:p>
    <w:p w14:paraId="0432CCF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你的框架有两个池化头，参数量严格对齐（各 111,105 参数），设计目的是做公平消融对比：</w:t>
      </w:r>
    </w:p>
    <w:p w14:paraId="745BBF3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Prosody Guided Pooling（韵律引导池化）</w:t>
      </w:r>
    </w:p>
    <w:p w14:paraId="03EF808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600700" cy="773430"/>
            <wp:effectExtent l="0" t="0" r="0" b="762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F77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核心思想：不是让模型盲目地学哪些帧重要，而是把 F0 突变、能量峰值这些声学线索显式注入。儿童 F0</w:t>
      </w:r>
    </w:p>
    <w:p w14:paraId="6D7BD49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高且多变，理论上这些韵律线索对情绪判别有用。</w:t>
      </w:r>
    </w:p>
    <w:p w14:paraId="6B9F207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5D16445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Self-Attention Pooling（自注意力池化）</w:t>
      </w:r>
    </w:p>
    <w:p w14:paraId="7ADB032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57C1704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SSL features (B, T, 768) ──→ 4层MLP attention ──→ softmax ──→ 加权求和</w:t>
      </w:r>
    </w:p>
    <w:p w14:paraId="1B0B1D1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61660D4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核心思想：完全数据驱动，不注入任何外部先验，让模型自己从 SSL 特征中学习哪些帧重要。</w:t>
      </w:r>
    </w:p>
    <w:p w14:paraId="7F1C37C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1F83039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15CB5AD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596255" cy="3598545"/>
            <wp:effectExtent l="0" t="0" r="4445" b="190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9DDC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5B4C78A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Style w:val="5"/>
          <w:rFonts w:hint="eastAsia"/>
          <w:lang w:val="en-US" w:eastAsia="zh-CN"/>
        </w:rPr>
        <w:t>Q18：</w:t>
      </w:r>
      <w:r>
        <w:rPr>
          <w:rFonts w:hint="eastAsia"/>
          <w:lang w:val="en-US" w:eastAsia="zh-CN"/>
        </w:rPr>
        <w:t>这一模块还是做之前的Prosody-guided temporal importance pooling的活吗？是叫什么韵律提取还是之类的操作？最新的操作我们还有做将F0和RMS 从2投影成 64的操作吗?然后跟SSL特征（768）拼接成832，然后下一步attention是做什么，还保留吗</w:t>
      </w:r>
    </w:p>
    <w:p w14:paraId="327B21F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5552F26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1. 还是做同一个活吗？</w:t>
      </w:r>
    </w:p>
    <w:p w14:paraId="6DF5DF7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628A902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是的，完全一样。 干的活和旧版 TemporalImportancePooling 一模一样，代码也是同一个 src/models/pooling.py。</w:t>
      </w:r>
    </w:p>
    <w:p w14:paraId="1F605BC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6A05DCA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 叫什么名字？</w:t>
      </w:r>
    </w:p>
    <w:p w14:paraId="21A474C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13CFFFD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代码里叫 TemporalImportancePooling（时序重要性池化）。论文里中文对应"韵律引导的时序重要性池化"。不是"韵律提取"——韵律</w:t>
      </w:r>
    </w:p>
    <w:p w14:paraId="724E8B74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提取只是其中的 extract_prosody() 子步骤。</w:t>
      </w:r>
    </w:p>
    <w:p w14:paraId="1E7F849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021C8B5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 2→64 投影、跟768拼接成832、然后 attention —— 都还在吗？</w:t>
      </w:r>
    </w:p>
    <w:p w14:paraId="5898924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</w:p>
    <w:p w14:paraId="12BC4DB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全部保留，一模一样。 逐步骤看最新代码路径（src/train.py:65-73）：</w:t>
      </w:r>
    </w:p>
    <w:p w14:paraId="04B577E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295900" cy="3705225"/>
            <wp:effectExtent l="0" t="0" r="0" b="952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A26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 新旧唯一的区别在哪？</w:t>
      </w:r>
    </w:p>
    <w:p w14:paraId="7C1CC47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6B72FD6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不在池化模块本身，而在池化的上游：</w:t>
      </w:r>
    </w:p>
    <w:p w14:paraId="2151A8D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7EA284E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旧版 (train_ssl.py):</w:t>
      </w:r>
    </w:p>
    <w:p w14:paraId="72365B7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WavLM 最后一层 hidden_state ──→ Adapter(可选) ──→ Pooling</w:t>
      </w:r>
    </w:p>
    <w:p w14:paraId="323E2CA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3DF4475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新版 AC Suite (src/train.py):</w:t>
      </w:r>
    </w:p>
    <w:p w14:paraId="51E3440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WavLM 全部12层 hidden_states ──→ WavLMLayerFusion(12权重加权求和) ──→ Pooling</w:t>
      </w:r>
    </w:p>
    <w:p w14:paraId="2CB727F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↑ 这是新增的</w:t>
      </w:r>
    </w:p>
    <w:p w14:paraId="1C1C5EF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27934CA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池化模块 TemporalImportancePooling 本身从未改过——2→64 投影、832 拼接、attention MLP、softmax</w:t>
      </w:r>
    </w:p>
    <w:p w14:paraId="1558FEC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加权求和，所有步骤全部保留。变化的是输入给池化的那 768 维特征：旧版是单一 last hidden state，新版是 12</w:t>
      </w:r>
    </w:p>
    <w:p w14:paraId="04336BE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层融合后的特征。</w:t>
      </w:r>
    </w:p>
    <w:p w14:paraId="7A6711E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55BEA9C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Q19： WavLM Base和WabvLM LayerFusion两个是单独的吗？</w:t>
      </w:r>
    </w:p>
    <w:p w14:paraId="1842291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是单独的两个模块。 WavLM Base 本身只负责输出 12 层各自的隐藏状态，怎么用这些层是 LayerFusion 的事。</w:t>
      </w:r>
    </w:p>
    <w:p w14:paraId="21F7F8D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为什么需要分开？</w:t>
      </w:r>
    </w:p>
    <w:p w14:paraId="04B58EE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2AB2AA6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WavLM 12 层 Transformer 编码了不同粒度的信息：</w:t>
      </w:r>
    </w:p>
    <w:p w14:paraId="3B59405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613D451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Layer 1-3   →  浅层声学特征（音素、音高轮廓）</w:t>
      </w:r>
    </w:p>
    <w:p w14:paraId="47BFC0F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Layer 4-8   →  中层语言特征（音节、韵律模式）</w:t>
      </w:r>
    </w:p>
    <w:p w14:paraId="633A01A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Layer 9-12  →  深层语义特征（说话人、情绪倾向）</w:t>
      </w:r>
    </w:p>
    <w:p w14:paraId="286348E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6012A9A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只用最后一层（旧管线），等于只拿了最深层的语义信息，把浅层声学信号全扔了。但儿童语音恰恰是声学层面差异最大（F0      </w:t>
      </w:r>
    </w:p>
    <w:p w14:paraId="725E1D8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更高、formant 更分散）。</w:t>
      </w:r>
    </w:p>
    <w:p w14:paraId="3F554EC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33670AB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所以 LayerFusion 做的事：</w:t>
      </w:r>
    </w:p>
    <w:p w14:paraId="7668E26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0683002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旧版：hidden_states[12] 一把拿走 → 丢掉了前 11 层</w:t>
      </w:r>
    </w:p>
    <w:p w14:paraId="1079BA5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新版：w₀×L0 + w₁×L1 + ... + w₁₁×L11 → 让模型自己学每一层该占多少权重</w:t>
      </w:r>
    </w:p>
    <w:p w14:paraId="186F8F54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实际学到的权重也印证了这点</w:t>
      </w:r>
    </w:p>
    <w:p w14:paraId="0412853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181350" cy="1609725"/>
            <wp:effectExtent l="0" t="0" r="0" b="9525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BE58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模型自己学到了中层（L7-L9）最重要，而不是最深的</w:t>
      </w:r>
    </w:p>
    <w:p w14:paraId="13FB10D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L11-L12。这恰好对应儿童语音的韵律信息集中在中层——如果用旧版只取最后一层，恰好拿不到最关键的这几层。</w:t>
      </w:r>
    </w:p>
    <w:p w14:paraId="0A7E7E2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所以</w:t>
      </w:r>
    </w:p>
    <w:p w14:paraId="680C2409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3C85184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WavLM Base (frozen)          →  负责"产出"12 层特征</w:t>
      </w:r>
    </w:p>
    <w:p w14:paraId="2C2742B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WavLMLayerFusion (trainable) →  负责"挑选"哪些层更重要</w:t>
      </w:r>
    </w:p>
    <w:p w14:paraId="1344F4B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6A08D49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  <w:sectPr>
          <w:pgSz w:w="11906" w:h="16838"/>
          <w:pgMar w:top="1440" w:right="1286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 xml:space="preserve">  两者职责不同，不是冗余。Fusion 只有 12 个参数，不增加计算负担，但把旧管线最大的信息瓶颈（只取最后层）解决了。     </w:t>
      </w:r>
    </w:p>
    <w:p w14:paraId="6E99E39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  <w:sectPr>
          <w:pgSz w:w="11906" w:h="16838"/>
          <w:pgMar w:top="1440" w:right="1286" w:bottom="1440" w:left="1800" w:header="851" w:footer="992" w:gutter="0"/>
          <w:cols w:space="425" w:num="1"/>
          <w:docGrid w:type="lines" w:linePitch="312" w:charSpace="0"/>
        </w:sectPr>
      </w:pPr>
    </w:p>
    <w:p w14:paraId="1515008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实验篇</w:t>
      </w:r>
    </w:p>
    <w:p w14:paraId="1658A30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下面整理所有实验，按新旧分两大块，每组附说明。</w:t>
      </w:r>
    </w:p>
    <w:p w14:paraId="79451D4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1EDC781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09EADB5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全部实验数据汇总</w:t>
      </w:r>
    </w:p>
    <w:p w14:paraId="536CE45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1DDAFF7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▎ 数据冻结时间: 2026-05-27 | 协议: AC Suite ac_suite_2026-05 | 主干: WavLM Base (wavlm-base-sv), frozen</w:t>
      </w:r>
    </w:p>
    <w:p w14:paraId="2E2A9699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60E390D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22A2E3C9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一、AC Suite Canonical 主实验（投稿，6 组）</w:t>
      </w:r>
    </w:p>
    <w:p w14:paraId="0D9DA3C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5F9A587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统一管线：WavLM Base (frozen) → WavLMLayerFusion (12层加权) → Pooling → SEMLP</w:t>
      </w:r>
    </w:p>
    <w:p w14:paraId="1475F38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统一配置：在线训练，70/15/15 hash split，seed=42，AdamW lr=3e-4</w:t>
      </w:r>
    </w:p>
    <w:p w14:paraId="66F2D31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595620" cy="2214245"/>
            <wp:effectExtent l="0" t="0" r="5080" b="14605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562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608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</w:p>
    <w:p w14:paraId="1EC84B1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6587E3F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说明：</w:t>
      </w:r>
    </w:p>
    <w:p w14:paraId="7630600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1659DF1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Exp1：C-BESD 域内 Self-Attention 池化。论文主表的儿童演绎式天花板，考察纯数据驱动注意力在儿童语音上的表现。92.78% </w:t>
      </w:r>
    </w:p>
    <w:p w14:paraId="50AA2B1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是全表最高值。</w:t>
      </w:r>
    </w:p>
    <w:p w14:paraId="634D4E5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Exp2：C-BESD 域内 Prosody Guided 池化。与 Exp1 构成唯一核心消融——注入 F0+Energy</w:t>
      </w:r>
    </w:p>
    <w:p w14:paraId="2040F399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韵律先验后，性能是否优于纯注意力？结论：91.30% vs 92.78%，韵律先验在此场景不提供额外增益，Self-Attn 已足够。        </w:t>
      </w:r>
    </w:p>
    <w:p w14:paraId="0B0DD00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Exp3：IEMOCAP 成人域内对照。与 Exp2 用相同 Prosody</w:t>
      </w:r>
    </w:p>
    <w:p w14:paraId="35CD282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池化，但训练和测试均为成人语音。考察儿童语音设计的模块在成人上是否失效。结论：58.67%，比儿童低</w:t>
      </w:r>
    </w:p>
    <w:p w14:paraId="29E185D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32.6pp，证明成人数据上存在严重的分布不匹配。</w:t>
      </w:r>
    </w:p>
    <w:p w14:paraId="498627C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Exp4：C-BESD → FAU Aibo 零样本跨域迁移。C-BESD 上训练、FAU</w:t>
      </w:r>
    </w:p>
    <w:p w14:paraId="3875463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上直接测试，考察演绎式→自发式的泛化能力。结论：19.56%（≈ 随机），证明跨域分布偏移使模型完全失效。</w:t>
      </w:r>
    </w:p>
    <w:p w14:paraId="2353F57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Exp5：FAU Aibo 域内 Prosody 池化。用 FAU 自身数据训练，考察自发性儿童语音的域内天花板。结论：66.36%，远低于演绎式 </w:t>
      </w:r>
    </w:p>
    <w:p w14:paraId="421ECD9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91.30%，说明自发性语音本身难度更高。使用 fau 正则（更强 weight_decay + dropout）防止小样本过拟合。</w:t>
      </w:r>
    </w:p>
    <w:p w14:paraId="443FE50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Exp5b：FAU Aibo 域内 Self-Attention 池化。与 Exp5 消融对比，验证 FAU 场景下韵律先验是否有作用。结论：66.18% vs    </w:t>
      </w:r>
    </w:p>
    <w:p w14:paraId="3F01969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66.36%，基本持平，与 C-BESD 场景（Exp1 vs Exp2）结论一致。</w:t>
      </w:r>
    </w:p>
    <w:p w14:paraId="2CB7CB9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3620774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11DAD95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FAU 多种子稳健性</w:t>
      </w:r>
    </w:p>
    <w:p w14:paraId="272C9E3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095875" cy="1295400"/>
            <wp:effectExtent l="0" t="0" r="9525" b="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551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5602098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说明：在 FAU 上跑 3 种子验证结果稳定性（C1 稳健性要求）。两种池化方差均 &lt; 2pp，结果可靠。Self-Attn</w:t>
      </w:r>
    </w:p>
    <w:p w14:paraId="0E7123F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均值略高但标准差内重叠。</w:t>
      </w:r>
    </w:p>
    <w:p w14:paraId="321D849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09DFB25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3C57E07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正则化配置</w:t>
      </w:r>
    </w:p>
    <w:p w14:paraId="5BA2CFC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595620" cy="1017905"/>
            <wp:effectExtent l="0" t="0" r="5080" b="10795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562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27BC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16EA4B7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说明：FAU Aibo 样本量小且为自发性语音，容易过拟合（域内仅 2 epoch 即达峰值），因此使用更强的正则化。Default</w:t>
      </w:r>
    </w:p>
    <w:p w14:paraId="5D08C5D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配置适用于 C-BESD 和 IEMOCAP。</w:t>
      </w:r>
    </w:p>
    <w:p w14:paraId="47D4568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029C13B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1FA14D0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二、分布偏移诊断</w:t>
      </w:r>
    </w:p>
    <w:p w14:paraId="7A41828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235B1E6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▎ 2026-05-27 AutoDL GPU 重算 | 协议：DistributionShiftProbe, max_samples=500, seed=42</w:t>
      </w:r>
    </w:p>
    <w:p w14:paraId="6645470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</w:rPr>
      </w:pPr>
      <w:r>
        <w:drawing>
          <wp:inline distT="0" distB="0" distL="114300" distR="114300">
            <wp:extent cx="4657725" cy="1771650"/>
            <wp:effectExtent l="0" t="0" r="9525" b="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A4A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</w:rPr>
      </w:pPr>
      <w:r>
        <w:rPr>
          <w:rFonts w:hint="eastAsia"/>
        </w:rPr>
        <w:t xml:space="preserve">  FD-Accuracy 对应关系（论文 fig03）：</w:t>
      </w:r>
    </w:p>
    <w:p w14:paraId="27A8EC2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eastAsia"/>
        </w:rPr>
      </w:pPr>
    </w:p>
    <w:p w14:paraId="77533E0A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594985" cy="1815465"/>
            <wp:effectExtent l="0" t="0" r="5715" b="13335"/>
            <wp:docPr id="3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9498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1B34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24584E1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说明：FD 与准确率呈明确负相关。同语料 FD=0 时准确率最高（92.78%）；FD 增大，准确率下降。Exp4 和 Exp5 共享同一       </w:t>
      </w:r>
    </w:p>
    <w:p w14:paraId="7B7834D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FD=8.50，但 WA 差异（19.56% vs 66.36%）说明域内训练可部分克服分布偏移——这是论文的核心论证点。</w:t>
      </w:r>
    </w:p>
    <w:p w14:paraId="29D545A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188549B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2AC66367">
      <w:pPr>
        <w:widowControl w:val="0"/>
        <w:numPr>
          <w:ilvl w:val="0"/>
          <w:numId w:val="2"/>
        </w:numPr>
        <w:tabs>
          <w:tab w:val="left" w:pos="9870"/>
        </w:tabs>
        <w:bidi w:val="0"/>
        <w:ind w:left="21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可解释性诊断</w:t>
      </w:r>
    </w:p>
    <w:p w14:paraId="27354C29">
      <w:pPr>
        <w:widowControl w:val="0"/>
        <w:numPr>
          <w:numId w:val="0"/>
        </w:numPr>
        <w:tabs>
          <w:tab w:val="left" w:pos="9870"/>
        </w:tabs>
        <w:bidi w:val="0"/>
        <w:ind w:left="210"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595620" cy="1675765"/>
            <wp:effectExtent l="0" t="0" r="5080" b="635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562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51364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7BDDDA2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说明：APC_delta 为负值，表明 Prosody Pooling</w:t>
      </w:r>
    </w:p>
    <w:p w14:paraId="64F862A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降低了注意力与原始声学韵律的冗余相关性——模型从韵律先验之外学到了额外判别信息。Layer 8</w:t>
      </w:r>
    </w:p>
    <w:p w14:paraId="73B7C68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权重最高，支持"中层韵律层对儿童语音最关键"的假说。</w:t>
      </w:r>
    </w:p>
    <w:p w14:paraId="31B367E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7C6C10C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6109626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四、旧管线实验（v5_622 及更早，已废弃）</w:t>
      </w:r>
    </w:p>
    <w:p w14:paraId="70BD014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4B642BD4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⚠️ 以下实验使用旧管线（预提取特征、last hidden state only、6:2:2 split、含 Adapter/DrseCNN），与投稿 canonical    </w:t>
      </w:r>
    </w:p>
    <w:p w14:paraId="49C72E5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数值不一致。仅供历史参考。</w:t>
      </w:r>
    </w:p>
    <w:p w14:paraId="456A3BD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15D547A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4.1 v5_622 主消融矩阵（6:2:2, 3种子）</w:t>
      </w:r>
    </w:p>
    <w:p w14:paraId="659AC6C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596890" cy="1705610"/>
            <wp:effectExtent l="0" t="0" r="3810" b="8890"/>
            <wp:docPr id="3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8F74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0142BF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说明：</w:t>
      </w:r>
    </w:p>
    <w:p w14:paraId="6161BFC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A1：旧版基线。仅 WavLM last hidden state + 均值池化 + DrseCNN。验证 SSL 特征本身的有效性（vs MFCC 50%）。</w:t>
      </w:r>
    </w:p>
    <w:p w14:paraId="05D76BD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A2b：在 A1 上加 Adapter。贡献仅 +0.20pp，证明 Adapter 单独使用几乎无效。</w:t>
      </w:r>
    </w:p>
    <w:p w14:paraId="2281CA28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A3：在 A1 上将均值池化替换为 Prosody Pooling。贡献 +2.24pp，是旧管线中唯一显著的模块增益。</w:t>
      </w:r>
    </w:p>
    <w:p w14:paraId="1C8737F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B3：A3 + Adapter，全栈配置。贡献 +0.62pp vs A3，Adapter 作为附加模块贡献有限。</w:t>
      </w:r>
    </w:p>
    <w:p w14:paraId="1E1AABF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4ADDBE89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6F13B1A9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模块贡献结论：Prosody Pooling 贡献了约 80% 的增益，Adapter 贡献 ≤0.6pp。推荐模型 A3（无需 Adapter）。</w:t>
      </w:r>
    </w:p>
    <w:p w14:paraId="0A9D3D3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26E6A799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4.2 增强敏感性（C 组，负面实验）</w:t>
      </w:r>
    </w:p>
    <w:p w14:paraId="5C5109E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324475" cy="1914525"/>
            <wp:effectExtent l="0" t="0" r="9525" b="9525"/>
            <wp:docPr id="3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8F05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4C3B9FB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说明：所有增强均损害性能。FD 与准确率严格负相关，证明成人 SER 中标配的数据增强不能直接迁移到儿童语音。</w:t>
      </w:r>
    </w:p>
    <w:p w14:paraId="4AF91B2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4DECCE54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4.3 Phase 3 消融（7:3 split, 3种子）</w:t>
      </w:r>
    </w:p>
    <w:p w14:paraId="4D85BDD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3483D1F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3790950" cy="2428875"/>
            <wp:effectExtent l="0" t="0" r="0" b="9525"/>
            <wp:docPr id="3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E17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7F54C439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说明：</w:t>
      </w:r>
    </w:p>
    <w:p w14:paraId="2656DDEB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A3 全微调：解冻 WavLM 全量训练，比冻结 B3 仅高 0.72pp，但显存和训练成本翻倍，论文中不推荐。</w:t>
      </w:r>
    </w:p>
    <w:p w14:paraId="7E5988A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A2 vs A2b：统计先验初始化 vs 随机初始化无显著差异（79.25% vs 79.51%），证明 Adapter 的统计先验未带来实际增益。    </w:t>
      </w:r>
    </w:p>
    <w:p w14:paraId="07177CD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B2 vs B3：Self-Attn 与 Prosody 基本持平（79.51% vs 81.24%），差异在噪声范围内。</w:t>
      </w:r>
    </w:p>
    <w:p w14:paraId="79EA9F3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6D76461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4.4 Phase 2 早期结果（6:2:2, 3种子）</w:t>
      </w:r>
    </w:p>
    <w:p w14:paraId="79CC0F54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4486275" cy="857250"/>
            <wp:effectExtent l="0" t="0" r="9525" b="0"/>
            <wp:docPr id="3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0A1D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518C687C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说明：首次在 3-way speaker-independent split 下验证完整框架。相比老 MFCC 基线（~35%）提升 47pp。FD vs Acc</w:t>
      </w:r>
    </w:p>
    <w:p w14:paraId="248AA6E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负相关首次被确认。</w:t>
      </w:r>
    </w:p>
    <w:p w14:paraId="169FEC5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35A0E73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4.5 Phase 1 线性探针（70/30 random split）</w:t>
      </w:r>
    </w:p>
    <w:p w14:paraId="7AC566D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933700" cy="1190625"/>
            <wp:effectExtent l="0" t="0" r="0" b="9525"/>
            <wp:docPr id="4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F08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说明：快速验证实验。确认 WavLM 768-dim</w:t>
      </w:r>
    </w:p>
    <w:p w14:paraId="452292B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帧级特征在儿童语音上远优于手工特征。注意：非说话人独立划分，数值不可与后续实验直接比较。</w:t>
      </w:r>
    </w:p>
    <w:p w14:paraId="4B8CE73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760163D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4.6 跨语言迁移</w:t>
      </w:r>
    </w:p>
    <w:p w14:paraId="40BE375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603EE28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3019425" cy="1152525"/>
            <wp:effectExtent l="0" t="0" r="9525" b="9525"/>
            <wp:docPr id="4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0DEC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5DE3CF0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说明：B3 配置（WavLM + Adapter + Prosody  Pooling）。跨语言零样本接近随机水平 ，证明不同儿童语言间分布偏移极大。  </w:t>
      </w:r>
    </w:p>
    <w:p w14:paraId="40E5553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4998773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4.7 预训练模型对比</w:t>
      </w:r>
    </w:p>
    <w:p w14:paraId="51A11E7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</w:pPr>
      <w:r>
        <w:drawing>
          <wp:inline distT="0" distB="0" distL="114300" distR="114300">
            <wp:extent cx="5598795" cy="2097405"/>
            <wp:effectExtent l="0" t="0" r="1905" b="17145"/>
            <wp:docPr id="4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83F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0423979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说明：wav2vec2 和 emotion2vec+ 对比仅在旧管线下完成，未用新管线（LayerFusion + 在线训练）重测。      </w:t>
      </w:r>
    </w:p>
    <w:p w14:paraId="0749A833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2B7F15E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4.8 成人数据集对照（旧管线）</w:t>
      </w:r>
    </w:p>
    <w:p w14:paraId="3B2578D0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171950" cy="1514475"/>
            <wp:effectExtent l="0" t="0" r="0" b="9525"/>
            <wp:docPr id="4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 xml:space="preserve">        </w:t>
      </w:r>
    </w:p>
    <w:p w14:paraId="49F70DF1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└─────────┴──────────┴────────────┴────────────┴─────────┘</w:t>
      </w:r>
    </w:p>
    <w:p w14:paraId="0869EDB5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6C0E07B2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说明：Prosody Pooling 在儿童数据上增益最大（+2.24pp），成人数据上增益递减甚至为负（IEMOCAP -2.12pp），证明该模块的儿童特异性。  </w:t>
      </w:r>
    </w:p>
    <w:p w14:paraId="44D9663D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3180F2AF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</w:p>
    <w:p w14:paraId="3B840AA6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4AA53F1E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五、命名体系对照</w:t>
      </w:r>
    </w:p>
    <w:p w14:paraId="74F59F97">
      <w:pPr>
        <w:widowControl w:val="0"/>
        <w:numPr>
          <w:ilvl w:val="0"/>
          <w:numId w:val="0"/>
        </w:numPr>
        <w:tabs>
          <w:tab w:val="left" w:pos="9870"/>
        </w:tabs>
        <w:bidi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305425" cy="3019425"/>
            <wp:effectExtent l="0" t="0" r="9525" b="9525"/>
            <wp:docPr id="4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2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6B9E7F"/>
    <w:multiLevelType w:val="singleLevel"/>
    <w:tmpl w:val="246B9E7F"/>
    <w:lvl w:ilvl="0" w:tentative="0">
      <w:start w:val="3"/>
      <w:numFmt w:val="chineseCounting"/>
      <w:suff w:val="nothing"/>
      <w:lvlText w:val="%1、"/>
      <w:lvlJc w:val="left"/>
      <w:pPr>
        <w:ind w:left="210" w:leftChars="0" w:firstLine="0" w:firstLineChars="0"/>
      </w:pPr>
      <w:rPr>
        <w:rFonts w:hint="eastAsia"/>
      </w:rPr>
    </w:lvl>
  </w:abstractNum>
  <w:abstractNum w:abstractNumId="1">
    <w:nsid w:val="382DD089"/>
    <w:multiLevelType w:val="singleLevel"/>
    <w:tmpl w:val="382DD089"/>
    <w:lvl w:ilvl="0" w:tentative="0">
      <w:start w:val="3"/>
      <w:numFmt w:val="upperLetter"/>
      <w:suff w:val="nothing"/>
      <w:lvlText w:val="%1-"/>
      <w:lvlJc w:val="left"/>
      <w:pPr>
        <w:ind w:left="-630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6B037F"/>
    <w:rsid w:val="03620C09"/>
    <w:rsid w:val="050029EE"/>
    <w:rsid w:val="12130222"/>
    <w:rsid w:val="17472D93"/>
    <w:rsid w:val="2442171D"/>
    <w:rsid w:val="276025EF"/>
    <w:rsid w:val="2D425BF7"/>
    <w:rsid w:val="320A1F29"/>
    <w:rsid w:val="38C2132C"/>
    <w:rsid w:val="420B2CFA"/>
    <w:rsid w:val="44043123"/>
    <w:rsid w:val="486B037F"/>
    <w:rsid w:val="4E257CEC"/>
    <w:rsid w:val="4F365D17"/>
    <w:rsid w:val="5F3E1830"/>
    <w:rsid w:val="66257CE3"/>
    <w:rsid w:val="66ED2705"/>
    <w:rsid w:val="67234566"/>
    <w:rsid w:val="76EE55AC"/>
    <w:rsid w:val="795E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240" w:lineRule="auto"/>
      <w:jc w:val="left"/>
      <w:outlineLvl w:val="0"/>
    </w:pPr>
    <w:rPr>
      <w:rFonts w:ascii="Arial" w:hAnsi="Arial" w:eastAsia="微软雅黑"/>
      <w:b/>
      <w:kern w:val="44"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qFormat/>
    <w:uiPriority w:val="0"/>
    <w:rPr>
      <w:rFonts w:ascii="Arial" w:hAnsi="Arial" w:eastAsia="微软雅黑"/>
      <w:b/>
      <w:kern w:val="44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4424</Words>
  <Characters>6042</Characters>
  <Lines>0</Lines>
  <Paragraphs>0</Paragraphs>
  <TotalTime>9</TotalTime>
  <ScaleCrop>false</ScaleCrop>
  <LinksUpToDate>false</LinksUpToDate>
  <CharactersWithSpaces>6809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2026-06-02T09:23:00Z</dcterms:created>
  <dc:creator>ZiChao Xu</dc:creator>
  <cp:lastModifiedBy>ZiChao Xu</cp:lastModifiedBy>
  <dcterms:modified xsi:type="dcterms:W3CDTF">2026-06-04T12:58:37Z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2052-12.1.0.26372</vt:lpwstr>
  </property>
  <property fmtid="{D5CDD505-2E9C-101B-9397-08002B2CF9AE}" pid="3" name="ICV">
    <vt:lpwstr>B37ADF92A1594A4EA4156E47585567F4_11</vt:lpwstr>
  </property>
  <property fmtid="{D5CDD505-2E9C-101B-9397-08002B2CF9AE}" pid="4" name="KSOTemplateDocerSaveRecord">
    <vt:lpwstr>eyJoZGlkIjoiMTlmZDE0NTBmYTJmZjJlNzY2Y2JmYWMwOTJkYWRjMTEiLCJ1c2VySWQiOiIxMzc0NDE4MDY2MDEifQ==</vt:lpwstr>
  </property>
</Properties>
</file>