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利用差分来检查是否覆盖及覆盖次数"/>
    <w:p>
      <w:pPr>
        <w:pStyle w:val="Heading1"/>
      </w:pPr>
      <w:r>
        <w:t xml:space="preserve">利用差分来检查是否覆盖及覆盖次数</w:t>
      </w:r>
    </w:p>
    <w:p>
      <w:pPr>
        <w:pStyle w:val="CaptionedFigure"/>
      </w:pPr>
      <w:r>
        <w:drawing>
          <wp:inline>
            <wp:extent cx="5334000" cy="46433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312432864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3" w:name="我的代码有点大材小用由于该题区间设置为50之内"/>
    <w:p>
      <w:pPr>
        <w:pStyle w:val="Heading2"/>
      </w:pPr>
      <w:r>
        <w:t xml:space="preserve">我的代码：有点大材小用；由于该题区间设置为50之内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isCovered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//审题要清楚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//区间合并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ranges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ranges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ranges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//进行一个判断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]&lt;=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3"/>
    <w:bookmarkStart w:id="27" w:name="差分diff用相关前缀和来表示覆盖的次数"/>
    <w:p>
      <w:pPr>
        <w:pStyle w:val="Heading2"/>
      </w:pPr>
      <w:r>
        <w:t xml:space="preserve">差分：diff:用相关前缀和来表示覆盖的次数</w:t>
      </w:r>
    </w:p>
    <w:p>
      <w:pPr>
        <w:pStyle w:val="CaptionedFigure"/>
      </w:pPr>
      <w:r>
        <w:drawing>
          <wp:inline>
            <wp:extent cx="5334000" cy="347117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312470949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isCovered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差分数组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前缀和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//leetcode-cn.com/problems/check-if-all-the-integers-in-a-range-are-covered/solution/jian-cha-shi-fou-qu-yu-nei-suo-you-zheng-5hib/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p>
      <w:pPr>
        <w:pStyle w:val="BodyText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2022-02-09T14:22:47Z</dcterms:created>
  <dcterms:modified xsi:type="dcterms:W3CDTF">2022-02-09T14:22:47Z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