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经典题目-双指针法11-盛最多水的容器"/>
    <w:p>
      <w:pPr>
        <w:pStyle w:val="Heading1"/>
      </w:pPr>
      <w:r>
        <w:t xml:space="preserve">经典题目-双指针法</w:t>
      </w:r>
      <w:hyperlink r:id="rId20">
        <w:r>
          <w:rPr>
            <w:rStyle w:val="Hyperlink"/>
          </w:rPr>
          <w:t xml:space="preserve">11. 盛最多水的容器</w:t>
        </w:r>
      </w:hyperlink>
    </w:p>
    <w:bookmarkStart w:id="27" w:name="题目描述"/>
    <w:p>
      <w:pPr>
        <w:pStyle w:val="Heading2"/>
      </w:pPr>
      <w:r>
        <w:t xml:space="preserve">题目描述：</w:t>
      </w:r>
    </w:p>
    <w:p>
      <w:pPr>
        <w:pStyle w:val="CaptionedFigure"/>
      </w:pPr>
      <w:r>
        <w:drawing>
          <wp:inline>
            <wp:extent cx="5334000" cy="1473595"/>
            <wp:effectExtent b="0" l="0" r="0" t="0"/>
            <wp:docPr descr="" title="" id="22" name="Picture"/>
            <a:graphic>
              <a:graphicData uri="http://schemas.openxmlformats.org/drawingml/2006/picture">
                <pic:pic>
                  <pic:nvPicPr>
                    <pic:cNvPr descr="C:\Users\%E8%A5%BF%E5%AE%89%E4%BA%A4%E9%80%9A%E5%A4%A7%E5%AD%A62193613091sxm\AppData\Roaming\Typora\typora-user-images\image-20210715172909198.png" id="23" name="Picture"/>
                    <pic:cNvPicPr>
                      <a:picLocks noChangeArrowheads="1" noChangeAspect="1"/>
                    </pic:cNvPicPr>
                  </pic:nvPicPr>
                  <pic:blipFill>
                    <a:blip r:embed="rId21"/>
                    <a:stretch>
                      <a:fillRect/>
                    </a:stretch>
                  </pic:blipFill>
                  <pic:spPr bwMode="auto">
                    <a:xfrm>
                      <a:off x="0" y="0"/>
                      <a:ext cx="5334000" cy="1473595"/>
                    </a:xfrm>
                    <a:prstGeom prst="rect">
                      <a:avLst/>
                    </a:prstGeom>
                    <a:noFill/>
                    <a:ln w="9525">
                      <a:noFill/>
                      <a:headEnd/>
                      <a:tailEnd/>
                    </a:ln>
                  </pic:spPr>
                </pic:pic>
              </a:graphicData>
            </a:graphic>
          </wp:inline>
        </w:drawing>
      </w:r>
    </w:p>
    <w:p>
      <w:pPr>
        <w:pStyle w:val="ImageCaption"/>
      </w:pPr>
    </w:p>
    <w:p>
      <w:pPr>
        <w:pStyle w:val="CaptionedFigure"/>
      </w:pPr>
      <w:r>
        <w:drawing>
          <wp:inline>
            <wp:extent cx="5334000" cy="4183006"/>
            <wp:effectExtent b="0" l="0" r="0" t="0"/>
            <wp:docPr descr="" title="" id="25" name="Picture"/>
            <a:graphic>
              <a:graphicData uri="http://schemas.openxmlformats.org/drawingml/2006/picture">
                <pic:pic>
                  <pic:nvPicPr>
                    <pic:cNvPr descr="C:\Users\%E8%A5%BF%E5%AE%89%E4%BA%A4%E9%80%9A%E5%A4%A7%E5%AD%A62193613091sxm\AppData\Roaming\Typora\typora-user-images\image-20210715172922500.png" id="26" name="Picture"/>
                    <pic:cNvPicPr>
                      <a:picLocks noChangeArrowheads="1" noChangeAspect="1"/>
                    </pic:cNvPicPr>
                  </pic:nvPicPr>
                  <pic:blipFill>
                    <a:blip r:embed="rId24"/>
                    <a:stretch>
                      <a:fillRect/>
                    </a:stretch>
                  </pic:blipFill>
                  <pic:spPr bwMode="auto">
                    <a:xfrm>
                      <a:off x="0" y="0"/>
                      <a:ext cx="5334000" cy="4183006"/>
                    </a:xfrm>
                    <a:prstGeom prst="rect">
                      <a:avLst/>
                    </a:prstGeom>
                    <a:noFill/>
                    <a:ln w="9525">
                      <a:noFill/>
                      <a:headEnd/>
                      <a:tailEnd/>
                    </a:ln>
                  </pic:spPr>
                </pic:pic>
              </a:graphicData>
            </a:graphic>
          </wp:inline>
        </w:drawing>
      </w:r>
    </w:p>
    <w:p>
      <w:pPr>
        <w:pStyle w:val="ImageCaption"/>
      </w:pPr>
    </w:p>
    <w:bookmarkEnd w:id="27"/>
    <w:bookmarkStart w:id="28" w:name="题目分析"/>
    <w:p>
      <w:pPr>
        <w:pStyle w:val="Heading2"/>
      </w:pPr>
      <w:r>
        <w:t xml:space="preserve">题目分析：</w:t>
      </w:r>
    </w:p>
    <w:p>
      <w:pPr>
        <w:pStyle w:val="FirstParagraph"/>
      </w:pPr>
      <w:r>
        <w:rPr>
          <w:bCs/>
          <w:b/>
        </w:rPr>
        <w:t xml:space="preserve">这个题目初步看的解题思路十分明显：下标之差表示宽度；min(i,j)表示高度；关键是如果用暴力的做法去做导致的结果会做很多无用功</w:t>
      </w:r>
    </w:p>
    <w:p>
      <w:pPr>
        <w:pStyle w:val="BodyText"/>
      </w:pPr>
      <w:r>
        <w:rPr>
          <w:bCs/>
          <w:b/>
        </w:rPr>
        <w:t xml:space="preserve">如何更好的进行一个排除；此处用到了双指针法；左指针指向首元素，右指针指向末尾元素；两指针的数值只差表示宽度；从贪心的角度来讲，那个指针所指的高度小，则这个指针就应该移动，在这种程度上也相当于排除了一根柱子；如此进行排除，便可以最后找到答案</w:t>
      </w:r>
    </w:p>
    <w:bookmarkEnd w:id="28"/>
    <w:bookmarkStart w:id="29" w:name="代码展示"/>
    <w:p>
      <w:pPr>
        <w:pStyle w:val="Heading2"/>
      </w:pPr>
      <w:r>
        <w:t xml:space="preserve">代码展示：</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maxArea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height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//经典题目--双指针法</w:t>
      </w:r>
      <w:r>
        <w:br/>
      </w:r>
      <w:r>
        <w:rPr>
          <w:rStyle w:val="NormalTok"/>
        </w:rPr>
        <w:t xml:space="preserve">        </w:t>
      </w:r>
      <w:r>
        <w:rPr>
          <w:rStyle w:val="DataTypeTok"/>
        </w:rPr>
        <w:t xml:space="preserve">int</w:t>
      </w:r>
      <w:r>
        <w:rPr>
          <w:rStyle w:val="NormalTok"/>
        </w:rPr>
        <w:t xml:space="preserve"> left</w:t>
      </w:r>
      <w:r>
        <w:rPr>
          <w:rStyle w:val="OperatorTok"/>
        </w:rPr>
        <w:t xml:space="preserve">=</w:t>
      </w:r>
      <w:r>
        <w:rPr>
          <w:rStyle w:val="DecValTok"/>
        </w:rPr>
        <w:t xml:space="preserve">0</w:t>
      </w:r>
      <w:r>
        <w:rPr>
          <w:rStyle w:val="OperatorTok"/>
        </w:rPr>
        <w:t xml:space="preserve">,</w:t>
      </w:r>
      <w:r>
        <w:rPr>
          <w:rStyle w:val="NormalTok"/>
        </w:rPr>
        <w:t xml:space="preserve">right</w:t>
      </w:r>
      <w:r>
        <w:rPr>
          <w:rStyle w:val="OperatorTok"/>
        </w:rPr>
        <w:t xml:space="preserve">=</w:t>
      </w:r>
      <w:r>
        <w:rPr>
          <w:rStyle w:val="NormalTok"/>
        </w:rPr>
        <w:t xml:space="preserve">height</w:t>
      </w:r>
      <w:r>
        <w:rPr>
          <w:rStyle w:val="OperatorTok"/>
        </w:rPr>
        <w:t xml:space="preserve">.</w:t>
      </w:r>
      <w:r>
        <w:rPr>
          <w:rStyle w:val="NormalTok"/>
        </w:rPr>
        <w:t xml:space="preserve">size</w:t>
      </w:r>
      <w:r>
        <w:rPr>
          <w:rStyle w:val="OperatorTok"/>
        </w:rPr>
        <w:t xml:space="preserve">()-</w:t>
      </w:r>
      <w:r>
        <w:rPr>
          <w:rStyle w:val="DecValTok"/>
        </w:rPr>
        <w:t xml:space="preserve">1</w:t>
      </w:r>
      <w:r>
        <w:rPr>
          <w:rStyle w:val="OperatorTok"/>
        </w:rPr>
        <w:t xml:space="preserve">,</w:t>
      </w:r>
      <w:r>
        <w:rPr>
          <w:rStyle w:val="NormalTok"/>
        </w:rPr>
        <w:t xml:space="preserve">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right</w:t>
      </w:r>
      <w:r>
        <w:rPr>
          <w:rStyle w:val="OperatorTok"/>
        </w:rPr>
        <w:t xml:space="preserve">!=</w:t>
      </w:r>
      <w:r>
        <w:rPr>
          <w:rStyle w:val="NormalTok"/>
        </w:rPr>
        <w:t xml:space="preserve">left</w:t>
      </w:r>
      <w:r>
        <w:rPr>
          <w:rStyle w:val="OperatorTok"/>
        </w:rPr>
        <w:t xml:space="preserve">){</w:t>
      </w:r>
      <w:r>
        <w:br/>
      </w:r>
      <w:r>
        <w:rPr>
          <w:rStyle w:val="NormalTok"/>
        </w:rPr>
        <w:t xml:space="preserve">            res</w:t>
      </w:r>
      <w:r>
        <w:rPr>
          <w:rStyle w:val="OperatorTok"/>
        </w:rPr>
        <w:t xml:space="preserve">=</w:t>
      </w:r>
      <w:r>
        <w:rPr>
          <w:rStyle w:val="NormalTok"/>
        </w:rPr>
        <w:t xml:space="preserve">max</w:t>
      </w:r>
      <w:r>
        <w:rPr>
          <w:rStyle w:val="OperatorTok"/>
        </w:rPr>
        <w:t xml:space="preserve">(</w:t>
      </w:r>
      <w:r>
        <w:rPr>
          <w:rStyle w:val="NormalTok"/>
        </w:rPr>
        <w:t xml:space="preserve">res</w:t>
      </w:r>
      <w:r>
        <w:rPr>
          <w:rStyle w:val="OperatorTok"/>
        </w:rPr>
        <w:t xml:space="preserve">,(</w:t>
      </w:r>
      <w:r>
        <w:rPr>
          <w:rStyle w:val="NormalTok"/>
        </w:rPr>
        <w:t xml:space="preserve">right</w:t>
      </w:r>
      <w:r>
        <w:rPr>
          <w:rStyle w:val="OperatorTok"/>
        </w:rPr>
        <w:t xml:space="preserve">-</w:t>
      </w:r>
      <w:r>
        <w:rPr>
          <w:rStyle w:val="NormalTok"/>
        </w:rPr>
        <w:t xml:space="preserve">left</w:t>
      </w:r>
      <w:r>
        <w:rPr>
          <w:rStyle w:val="OperatorTok"/>
        </w:rPr>
        <w:t xml:space="preserve">)*</w:t>
      </w:r>
      <w:r>
        <w:rPr>
          <w:rStyle w:val="NormalTok"/>
        </w:rPr>
        <w:t xml:space="preserve">min</w:t>
      </w:r>
      <w:r>
        <w:rPr>
          <w:rStyle w:val="OperatorTok"/>
        </w:rPr>
        <w:t xml:space="preserve">(</w:t>
      </w:r>
      <w:r>
        <w:rPr>
          <w:rStyle w:val="NormalTok"/>
        </w:rPr>
        <w:t xml:space="preserve">height</w:t>
      </w:r>
      <w:r>
        <w:rPr>
          <w:rStyle w:val="OperatorTok"/>
        </w:rPr>
        <w:t xml:space="preserve">[</w:t>
      </w:r>
      <w:r>
        <w:rPr>
          <w:rStyle w:val="NormalTok"/>
        </w:rPr>
        <w:t xml:space="preserve">left</w:t>
      </w:r>
      <w:r>
        <w:rPr>
          <w:rStyle w:val="OperatorTok"/>
        </w:rPr>
        <w:t xml:space="preserve">],</w:t>
      </w:r>
      <w:r>
        <w:rPr>
          <w:rStyle w:val="NormalTok"/>
        </w:rPr>
        <w:t xml:space="preserve">height</w:t>
      </w:r>
      <w:r>
        <w:rPr>
          <w:rStyle w:val="OperatorTok"/>
        </w:rPr>
        <w:t xml:space="preserve">[</w:t>
      </w:r>
      <w:r>
        <w:rPr>
          <w:rStyle w:val="NormalTok"/>
        </w:rPr>
        <w:t xml:space="preserve">right</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height</w:t>
      </w:r>
      <w:r>
        <w:rPr>
          <w:rStyle w:val="OperatorTok"/>
        </w:rPr>
        <w:t xml:space="preserve">[</w:t>
      </w:r>
      <w:r>
        <w:rPr>
          <w:rStyle w:val="NormalTok"/>
        </w:rPr>
        <w:t xml:space="preserve">left</w:t>
      </w:r>
      <w:r>
        <w:rPr>
          <w:rStyle w:val="OperatorTok"/>
        </w:rPr>
        <w:t xml:space="preserve">]&gt;=</w:t>
      </w:r>
      <w:r>
        <w:rPr>
          <w:rStyle w:val="NormalTok"/>
        </w:rPr>
        <w:t xml:space="preserve">height</w:t>
      </w:r>
      <w:r>
        <w:rPr>
          <w:rStyle w:val="OperatorTok"/>
        </w:rPr>
        <w:t xml:space="preserve">[</w:t>
      </w:r>
      <w:r>
        <w:rPr>
          <w:rStyle w:val="NormalTok"/>
        </w:rPr>
        <w:t xml:space="preserve">right</w:t>
      </w:r>
      <w:r>
        <w:rPr>
          <w:rStyle w:val="OperatorTok"/>
        </w:rPr>
        <w:t xml:space="preserve">])</w:t>
      </w:r>
      <w:r>
        <w:rPr>
          <w:rStyle w:val="NormalTok"/>
        </w:rPr>
        <w:t xml:space="preserve">right</w:t>
      </w:r>
      <w:r>
        <w:rPr>
          <w:rStyle w:val="OperatorTok"/>
        </w:rPr>
        <w:t xml:space="preserve">--;</w:t>
      </w:r>
      <w:r>
        <w:br/>
      </w:r>
      <w:r>
        <w:rPr>
          <w:rStyle w:val="NormalTok"/>
        </w:rPr>
        <w:t xml:space="preserve">            </w:t>
      </w:r>
      <w:r>
        <w:rPr>
          <w:rStyle w:val="ControlFlowTok"/>
        </w:rPr>
        <w:t xml:space="preserve">else</w:t>
      </w:r>
      <w:r>
        <w:rPr>
          <w:rStyle w:val="NormalTok"/>
        </w:rPr>
        <w:t xml:space="preserve"> left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
    <w:bookmarkStart w:id="30" w:name="刷题感悟双指针法的移动定义在某种程度上很好的解决了如何高效的排除不可行答案的问题"/>
    <w:p>
      <w:pPr>
        <w:pStyle w:val="Heading2"/>
      </w:pPr>
      <w:r>
        <w:t xml:space="preserve">刷题感悟：双指针法的移动定义，在某种程度上很好的解决了如何高效的排除不可行答案的问题。</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leetcode-cn.com/problems/container-with-most-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leetcode-cn.com/problems/container-with-most-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2022-02-09T14:12:36Z</dcterms:created>
  <dcterms:modified xsi:type="dcterms:W3CDTF">2022-02-09T14:12:36Z</dcterms:modified>
</cp:coreProperties>
</file>

<file path=docProps/custom.xml><?xml version="1.0" encoding="utf-8"?>
<Properties xmlns="http://schemas.openxmlformats.org/officeDocument/2006/custom-properties" xmlns:vt="http://schemas.openxmlformats.org/officeDocument/2006/docPropsVTypes"/>
</file>