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f5e60097b943a4980a52260cae3e989ffee46ef"/>
    <w:p>
      <w:pPr>
        <w:pStyle w:val="Heading1"/>
      </w:pPr>
      <w:r>
        <w:t xml:space="preserve">#5.最长回文子串</w:t>
      </w:r>
    </w:p>
    <w:p>
      <w:pPr>
        <w:pStyle w:val="CaptionedFigure"/>
      </w:pPr>
      <w:r>
        <w:drawing>
          <wp:inline>
            <wp:extent cx="5334000" cy="3908885"/>
            <wp:effectExtent b="0" l="0" r="0" t="0"/>
            <wp:docPr descr="" title="" id="21" name="Picture"/>
            <a:graphic>
              <a:graphicData uri="http://schemas.openxmlformats.org/drawingml/2006/picture">
                <pic:pic>
                  <pic:nvPicPr>
                    <pic:cNvPr descr="C:\Users\%E8%A5%BF%E5%AE%89%E4%BA%A4%E9%80%9A%E5%A4%A7%E5%AD%A62193613091sxm\AppData\Roaming\Typora\typora-user-images\image-20210325223337652.png" id="22" name="Picture"/>
                    <pic:cNvPicPr>
                      <a:picLocks noChangeArrowheads="1" noChangeAspect="1"/>
                    </pic:cNvPicPr>
                  </pic:nvPicPr>
                  <pic:blipFill>
                    <a:blip r:embed="rId20"/>
                    <a:stretch>
                      <a:fillRect/>
                    </a:stretch>
                  </pic:blipFill>
                  <pic:spPr bwMode="auto">
                    <a:xfrm>
                      <a:off x="0" y="0"/>
                      <a:ext cx="5334000" cy="3908885"/>
                    </a:xfrm>
                    <a:prstGeom prst="rect">
                      <a:avLst/>
                    </a:prstGeom>
                    <a:noFill/>
                    <a:ln w="9525">
                      <a:noFill/>
                      <a:headEnd/>
                      <a:tailEnd/>
                    </a:ln>
                  </pic:spPr>
                </pic:pic>
              </a:graphicData>
            </a:graphic>
          </wp:inline>
        </w:drawing>
      </w:r>
    </w:p>
    <w:p>
      <w:pPr>
        <w:pStyle w:val="ImageCaption"/>
      </w:pPr>
    </w:p>
    <w:p>
      <w:pPr>
        <w:pStyle w:val="CaptionedFigure"/>
      </w:pPr>
      <w:r>
        <w:drawing>
          <wp:inline>
            <wp:extent cx="5334000" cy="1038067"/>
            <wp:effectExtent b="0" l="0" r="0" t="0"/>
            <wp:docPr descr="" title="" id="24" name="Picture"/>
            <a:graphic>
              <a:graphicData uri="http://schemas.openxmlformats.org/drawingml/2006/picture">
                <pic:pic>
                  <pic:nvPicPr>
                    <pic:cNvPr descr="C:\Users\%E8%A5%BF%E5%AE%89%E4%BA%A4%E9%80%9A%E5%A4%A7%E5%AD%A62193613091sxm\AppData\Roaming\Typora\typora-user-images\image-20210325223355240.png" id="25" name="Picture"/>
                    <pic:cNvPicPr>
                      <a:picLocks noChangeArrowheads="1" noChangeAspect="1"/>
                    </pic:cNvPicPr>
                  </pic:nvPicPr>
                  <pic:blipFill>
                    <a:blip r:embed="rId23"/>
                    <a:stretch>
                      <a:fillRect/>
                    </a:stretch>
                  </pic:blipFill>
                  <pic:spPr bwMode="auto">
                    <a:xfrm>
                      <a:off x="0" y="0"/>
                      <a:ext cx="5334000" cy="1038067"/>
                    </a:xfrm>
                    <a:prstGeom prst="rect">
                      <a:avLst/>
                    </a:prstGeom>
                    <a:noFill/>
                    <a:ln w="9525">
                      <a:noFill/>
                      <a:headEnd/>
                      <a:tailEnd/>
                    </a:ln>
                  </pic:spPr>
                </pic:pic>
              </a:graphicData>
            </a:graphic>
          </wp:inline>
        </w:drawing>
      </w:r>
    </w:p>
    <w:p>
      <w:pPr>
        <w:pStyle w:val="ImageCaption"/>
      </w:pPr>
    </w:p>
    <w:bookmarkStart w:id="29" w:name="题目分析我的分析"/>
    <w:p>
      <w:pPr>
        <w:pStyle w:val="Heading2"/>
      </w:pPr>
      <w:r>
        <w:t xml:space="preserve">题目分析:我的分析</w:t>
      </w:r>
    </w:p>
    <w:p>
      <w:pPr>
        <w:pStyle w:val="FirstParagraph"/>
      </w:pPr>
      <w:r>
        <w:rPr>
          <w:bCs/>
          <w:b/>
        </w:rPr>
        <w:t xml:space="preserve">一维动态数组：dp[i]表示以s[i]为结尾的“前缀子串”中以s[i]结尾的的最长回文子串</w:t>
      </w:r>
    </w:p>
    <w:p>
      <w:pPr>
        <w:pStyle w:val="BodyText"/>
      </w:pPr>
      <w:r>
        <w:rPr>
          <w:bCs/>
          <w:b/>
        </w:rPr>
        <w:t xml:space="preserve">状态转移方程：dp[i]=d[i-1]+2当且仅当s[i]=s[i-dp[i-1]+1];也就是说加入该字符后，子串中有相应的字符与之匹配。</w:t>
      </w:r>
    </w:p>
    <w:bookmarkStart w:id="26" w:name="不成熟的动态规划"/>
    <w:p>
      <w:pPr>
        <w:pStyle w:val="Heading3"/>
      </w:pPr>
      <w:r>
        <w:t xml:space="preserve">不成熟的动态规划</w:t>
      </w:r>
    </w:p>
    <w:p>
      <w:pPr>
        <w:pStyle w:val="FirstParagraph"/>
      </w:pPr>
      <w:r>
        <w:t xml:space="preserve">这个动态规划不是很成熟！</w:t>
      </w:r>
    </w:p>
    <w:p>
      <w:pPr>
        <w:pStyle w:val="BodyText"/>
      </w:pPr>
      <w:r>
        <w:rPr>
          <w:bCs/>
          <w:b/>
        </w:rPr>
        <w:t xml:space="preserve">当不满足s[i]=s[i-dp[i-1]+1]时，需要从前向后遍历来确立dp[i]的值，非常的麻烦！</w:t>
      </w:r>
    </w:p>
    <w:bookmarkEnd w:id="26"/>
    <w:bookmarkStart w:id="27" w:name="为什么不成熟"/>
    <w:p>
      <w:pPr>
        <w:pStyle w:val="Heading3"/>
      </w:pPr>
      <w:r>
        <w:t xml:space="preserve">为什么不成熟？</w:t>
      </w:r>
    </w:p>
    <w:p>
      <w:pPr>
        <w:pStyle w:val="FirstParagraph"/>
      </w:pPr>
      <w:r>
        <w:t xml:space="preserve">虽然这样分析也把大问题分解为了一个个小问题，但是这个小问题与大问题之间的联系不是那么的紧密，也就是说动态的转移方程并没有覆盖所有的情况！导致在覆盖不到的情况下不得不去遍历（相当于暴力求解了）；</w:t>
      </w:r>
    </w:p>
    <w:p>
      <w:pPr>
        <w:pStyle w:val="BodyText"/>
      </w:pPr>
      <w:r>
        <w:rPr>
          <w:bCs/>
          <w:b/>
        </w:rPr>
        <w:t xml:space="preserve">可能一开始的思维就有局限性，由于线性的思考方式，总想着从左向右遍历，然后从左向右遍历的时候如何将这个问题分解为一个个小问题，但是这样线性的思考方式导致了小问题与大问题之间的联系不是很紧密！</w:t>
      </w:r>
    </w:p>
    <w:bookmarkEnd w:id="27"/>
    <w:bookmarkStart w:id="28" w:name="代码实现"/>
    <w:p>
      <w:pPr>
        <w:pStyle w:val="Heading3"/>
      </w:pPr>
      <w:r>
        <w:t xml:space="preserve">代码实现</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string longestPalindrome</w:t>
      </w:r>
      <w:r>
        <w:rPr>
          <w:rStyle w:val="OperatorTok"/>
        </w:rPr>
        <w:t xml:space="preserve">(</w:t>
      </w:r>
      <w:r>
        <w:rPr>
          <w:rStyle w:val="NormalTok"/>
        </w:rPr>
        <w:t xml:space="preserve">string s</w:t>
      </w:r>
      <w:r>
        <w:rPr>
          <w:rStyle w:val="OperatorTok"/>
        </w:rPr>
        <w:t xml:space="preserve">)</w:t>
      </w:r>
      <w:r>
        <w:rPr>
          <w:rStyle w:val="NormalTok"/>
        </w:rPr>
        <w:t xml:space="preserve"> </w:t>
      </w:r>
      <w:r>
        <w:rPr>
          <w:rStyle w:val="OperatorTok"/>
        </w:rPr>
        <w:t xml:space="preserve">{</w:t>
      </w:r>
      <w:r>
        <w:br/>
      </w:r>
      <w:r>
        <w:rPr>
          <w:rStyle w:val="CommentTok"/>
        </w:rPr>
        <w:t xml:space="preserve">//动态规划</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dp</w:t>
      </w:r>
      <w:r>
        <w:rPr>
          <w:rStyle w:val="OperatorTok"/>
        </w:rPr>
        <w:t xml:space="preserve">(</w:t>
      </w:r>
      <w:r>
        <w:rPr>
          <w:rStyle w:val="NormalTok"/>
        </w:rPr>
        <w:t xml:space="preserve">s</w:t>
      </w:r>
      <w:r>
        <w:rPr>
          <w:rStyle w:val="OperatorTok"/>
        </w:rPr>
        <w:t xml:space="preserve">.</w:t>
      </w:r>
      <w:r>
        <w:rPr>
          <w:rStyle w:val="NormalTok"/>
        </w:rPr>
        <w:t xml:space="preserve">size</w:t>
      </w:r>
      <w:r>
        <w:rPr>
          <w:rStyle w:val="OperatorTok"/>
        </w:rPr>
        <w:t xml:space="preserve">(),</w:t>
      </w:r>
      <w:r>
        <w:rPr>
          <w:rStyle w:val="DecValTok"/>
        </w:rPr>
        <w:t xml:space="preserve">1</w:t>
      </w:r>
      <w:r>
        <w:rPr>
          <w:rStyle w:val="OperatorTok"/>
        </w:rPr>
        <w:t xml:space="preserve">);</w:t>
      </w:r>
      <w:r>
        <w:rPr>
          <w:rStyle w:val="CommentTok"/>
        </w:rPr>
        <w:t xml:space="preserve">//初始化</w:t>
      </w:r>
      <w:r>
        <w:br/>
      </w:r>
      <w:r>
        <w:br/>
      </w:r>
      <w:r>
        <w:rPr>
          <w:rStyle w:val="CommentTok"/>
        </w:rPr>
        <w:t xml:space="preserve">//遍历+动态规划</w:t>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s</w:t>
      </w:r>
      <w:r>
        <w:rPr>
          <w:rStyle w:val="OperatorTok"/>
        </w:rPr>
        <w:t xml:space="preserve">.</w:t>
      </w:r>
      <w:r>
        <w:rPr>
          <w:rStyle w:val="NormalTok"/>
        </w:rPr>
        <w:t xml:space="preserve">size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&gt;=</w:t>
      </w:r>
      <w:r>
        <w:rPr>
          <w:rStyle w:val="DecValTok"/>
        </w:rPr>
        <w:t xml:space="preserve">0</w:t>
      </w:r>
      <w:r>
        <w:rPr>
          <w:rStyle w:val="OperatorTok"/>
        </w:rPr>
        <w:t xml:space="preserve">&amp;&amp;</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NormalTok"/>
        </w:rPr>
        <w:t xml:space="preserve">j</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temp1</w:t>
      </w:r>
      <w:r>
        <w:rPr>
          <w:rStyle w:val="OperatorTok"/>
        </w:rPr>
        <w:t xml:space="preserve">=</w:t>
      </w:r>
      <w:r>
        <w:rPr>
          <w:rStyle w:val="NormalTok"/>
        </w:rPr>
        <w:t xml:space="preserve">j</w:t>
      </w:r>
      <w:r>
        <w:rPr>
          <w:rStyle w:val="OperatorTok"/>
        </w:rPr>
        <w:t xml:space="preserve">,</w:t>
      </w:r>
      <w:r>
        <w:rPr>
          <w:rStyle w:val="NormalTok"/>
        </w:rPr>
        <w:t xml:space="preserve">temp2</w:t>
      </w:r>
      <w:r>
        <w:rPr>
          <w:rStyle w:val="OperatorTok"/>
        </w:rPr>
        <w:t xml:space="preserve">=</w:t>
      </w:r>
      <w:r>
        <w:rPr>
          <w:rStyle w:val="NormalTok"/>
        </w:rPr>
        <w:t xml:space="preserve">i</w:t>
      </w:r>
      <w:r>
        <w:rPr>
          <w:rStyle w:val="OperatorTok"/>
        </w:rPr>
        <w:t xml:space="preserve">,</w:t>
      </w:r>
      <w:r>
        <w:rPr>
          <w:rStyle w:val="NormalTok"/>
        </w:rPr>
        <w:t xml:space="preserve">count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temp1</w:t>
      </w:r>
      <w:r>
        <w:rPr>
          <w:rStyle w:val="OperatorTok"/>
        </w:rPr>
        <w:t xml:space="preserve">&lt;</w:t>
      </w:r>
      <w:r>
        <w:rPr>
          <w:rStyle w:val="NormalTok"/>
        </w:rPr>
        <w:t xml:space="preserve">temp2</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s</w:t>
      </w:r>
      <w:r>
        <w:rPr>
          <w:rStyle w:val="OperatorTok"/>
        </w:rPr>
        <w:t xml:space="preserve">[</w:t>
      </w:r>
      <w:r>
        <w:rPr>
          <w:rStyle w:val="NormalTok"/>
        </w:rPr>
        <w:t xml:space="preserve">temp1</w:t>
      </w:r>
      <w:r>
        <w:rPr>
          <w:rStyle w:val="OperatorTok"/>
        </w:rPr>
        <w:t xml:space="preserve">]==</w:t>
      </w:r>
      <w:r>
        <w:rPr>
          <w:rStyle w:val="NormalTok"/>
        </w:rPr>
        <w:t xml:space="preserve">s</w:t>
      </w:r>
      <w:r>
        <w:rPr>
          <w:rStyle w:val="OperatorTok"/>
        </w:rPr>
        <w:t xml:space="preserve">[</w:t>
      </w:r>
      <w:r>
        <w:rPr>
          <w:rStyle w:val="NormalTok"/>
        </w:rPr>
        <w:t xml:space="preserve">temp2</w:t>
      </w:r>
      <w:r>
        <w:rPr>
          <w:rStyle w:val="OperatorTok"/>
        </w:rPr>
        <w:t xml:space="preserve">]){</w:t>
      </w:r>
      <w:r>
        <w:br/>
      </w:r>
      <w:r>
        <w:rPr>
          <w:rStyle w:val="NormalTok"/>
        </w:rPr>
        <w:t xml:space="preserve">                    temp1</w:t>
      </w:r>
      <w:r>
        <w:rPr>
          <w:rStyle w:val="OperatorTok"/>
        </w:rPr>
        <w:t xml:space="preserve">++;</w:t>
      </w:r>
      <w:r>
        <w:br/>
      </w:r>
      <w:r>
        <w:rPr>
          <w:rStyle w:val="NormalTok"/>
        </w:rPr>
        <w:t xml:space="preserve">                    temp2</w:t>
      </w:r>
      <w:r>
        <w:rPr>
          <w:rStyle w:val="OperatorTok"/>
        </w:rPr>
        <w:t xml:space="preserve">--;</w:t>
      </w:r>
      <w:r>
        <w:br/>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count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temp1</w:t>
      </w:r>
      <w:r>
        <w:rPr>
          <w:rStyle w:val="OperatorTok"/>
        </w:rPr>
        <w:t xml:space="preserve">==</w:t>
      </w:r>
      <w:r>
        <w:rPr>
          <w:rStyle w:val="NormalTok"/>
        </w:rPr>
        <w:t xml:space="preserve">temp2</w:t>
      </w:r>
      <w:r>
        <w:rPr>
          <w:rStyle w:val="OperatorTok"/>
        </w:rPr>
        <w:t xml:space="preserve">){</w:t>
      </w:r>
      <w:r>
        <w:br/>
      </w:r>
      <w:r>
        <w:rPr>
          <w:rStyle w:val="NormalTok"/>
        </w:rPr>
        <w:t xml:space="preserve">                    count</w:t>
      </w:r>
      <w:r>
        <w:rPr>
          <w:rStyle w:val="OperatorTok"/>
        </w:rPr>
        <w:t xml:space="preserve">+=</w:t>
      </w:r>
      <w:r>
        <w:rPr>
          <w:rStyle w:val="DecValTok"/>
        </w:rPr>
        <w:t xml:space="preserve">1</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//结果</w:t>
      </w:r>
      <w:r>
        <w:br/>
      </w:r>
      <w:r>
        <w:rPr>
          <w:rStyle w:val="NormalTok"/>
        </w:rPr>
        <w:t xml:space="preserve">string res</w:t>
      </w:r>
      <w:r>
        <w:rPr>
          <w:rStyle w:val="OperatorTok"/>
        </w:rPr>
        <w:t xml:space="preserve">;</w:t>
      </w:r>
      <w:r>
        <w:br/>
      </w:r>
      <w:r>
        <w:rPr>
          <w:rStyle w:val="DataTypeTok"/>
        </w:rPr>
        <w:t xml:space="preserve">int</w:t>
      </w:r>
      <w:r>
        <w:rPr>
          <w:rStyle w:val="NormalTok"/>
        </w:rPr>
        <w:t xml:space="preserve"> tag</w:t>
      </w:r>
      <w:r>
        <w:rPr>
          <w:rStyle w:val="OperatorTok"/>
        </w:rPr>
        <w:t xml:space="preserve">=-</w:t>
      </w:r>
      <w:r>
        <w:rPr>
          <w:rStyle w:val="DecValTok"/>
        </w:rPr>
        <w:t xml:space="preserve">1</w:t>
      </w:r>
      <w:r>
        <w:rPr>
          <w:rStyle w:val="OperatorTok"/>
        </w:rPr>
        <w:t xml:space="preserve">,</w:t>
      </w:r>
      <w:r>
        <w:rPr>
          <w:rStyle w:val="NormalTok"/>
        </w:rPr>
        <w:t xml:space="preserve">max</w:t>
      </w:r>
      <w:r>
        <w:rPr>
          <w:rStyle w:val="OperatorTok"/>
        </w:rPr>
        <w:t xml:space="preserve">=-</w:t>
      </w:r>
      <w:r>
        <w:rPr>
          <w:rStyle w:val="DecValTok"/>
        </w:rPr>
        <w:t xml:space="preserve">1</w:t>
      </w:r>
      <w:r>
        <w:rPr>
          <w:rStyle w:val="OperatorTok"/>
        </w:rPr>
        <w:t xml:space="preserve">;</w:t>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s</w:t>
      </w:r>
      <w:r>
        <w:rPr>
          <w:rStyle w:val="OperatorTok"/>
        </w:rPr>
        <w:t xml:space="preserve">.</w:t>
      </w:r>
      <w:r>
        <w:rPr>
          <w:rStyle w:val="NormalTok"/>
        </w:rPr>
        <w:t xml:space="preserve">size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]&gt;</w:t>
      </w:r>
      <w:r>
        <w:rPr>
          <w:rStyle w:val="NormalTok"/>
        </w:rPr>
        <w:t xml:space="preserve">max</w:t>
      </w:r>
      <w:r>
        <w:rPr>
          <w:rStyle w:val="OperatorTok"/>
        </w:rPr>
        <w:t xml:space="preserve">){</w:t>
      </w:r>
      <w:r>
        <w:br/>
      </w:r>
      <w:r>
        <w:rPr>
          <w:rStyle w:val="NormalTok"/>
        </w:rPr>
        <w:t xml:space="preserve">        max</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br/>
      </w:r>
      <w:r>
        <w:rPr>
          <w:rStyle w:val="NormalTok"/>
        </w:rPr>
        <w:t xml:space="preserve">        tag</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tag</w:t>
      </w:r>
      <w:r>
        <w:rPr>
          <w:rStyle w:val="OperatorTok"/>
        </w:rPr>
        <w:t xml:space="preserve">-</w:t>
      </w:r>
      <w:r>
        <w:rPr>
          <w:rStyle w:val="NormalTok"/>
        </w:rPr>
        <w:t xml:space="preserve">dp</w:t>
      </w:r>
      <w:r>
        <w:rPr>
          <w:rStyle w:val="OperatorTok"/>
        </w:rPr>
        <w:t xml:space="preserve">[</w:t>
      </w:r>
      <w:r>
        <w:rPr>
          <w:rStyle w:val="NormalTok"/>
        </w:rPr>
        <w:t xml:space="preserve">tag</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tag</w:t>
      </w:r>
      <w:r>
        <w:rPr>
          <w:rStyle w:val="OperatorTok"/>
        </w:rPr>
        <w:t xml:space="preserve">;</w:t>
      </w:r>
      <w:r>
        <w:rPr>
          <w:rStyle w:val="NormalTok"/>
        </w:rPr>
        <w:t xml:space="preserve">i</w:t>
      </w:r>
      <w:r>
        <w:rPr>
          <w:rStyle w:val="OperatorTok"/>
        </w:rPr>
        <w:t xml:space="preserve">++){</w:t>
      </w:r>
      <w:r>
        <w:br/>
      </w:r>
      <w:r>
        <w:rPr>
          <w:rStyle w:val="NormalTok"/>
        </w:rPr>
        <w:t xml:space="preserve">    res</w:t>
      </w:r>
      <w:r>
        <w:rPr>
          <w:rStyle w:val="OperatorTok"/>
        </w:rPr>
        <w:t xml:space="preserve">.</w:t>
      </w:r>
      <w:r>
        <w:rPr>
          <w:rStyle w:val="NormalTok"/>
        </w:rPr>
        <w:t xml:space="preserve">push_back</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br/>
      </w:r>
      <w:r>
        <w:rPr>
          <w:rStyle w:val="OperatorTok"/>
        </w:rPr>
        <w:t xml:space="preserve">}</w:t>
      </w:r>
      <w:r>
        <w:br/>
      </w:r>
      <w:r>
        <w:br/>
      </w:r>
      <w:r>
        <w:rPr>
          <w:rStyle w:val="ControlFlow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
    <w:bookmarkEnd w:id="29"/>
    <w:bookmarkStart w:id="35" w:name="高阶动态规划"/>
    <w:p>
      <w:pPr>
        <w:pStyle w:val="Heading2"/>
      </w:pPr>
      <w:r>
        <w:t xml:space="preserve">高阶动态规划</w:t>
      </w:r>
    </w:p>
    <w:p>
      <w:pPr>
        <w:pStyle w:val="FirstParagraph"/>
      </w:pPr>
      <w:r>
        <w:rPr>
          <w:bCs/>
          <w:b/>
        </w:rPr>
        <w:t xml:space="preserve">从最后所得结果的最长的回文串的角度来分析：</w:t>
      </w:r>
    </w:p>
    <w:p>
      <w:pPr>
        <w:pStyle w:val="BodyText"/>
      </w:pPr>
      <w:r>
        <w:rPr>
          <w:bCs/>
          <w:b/>
        </w:rPr>
        <w:t xml:space="preserve">假设二维动态数组dp[i] [j]表示下标范围从 i 到 j 的子串是否是是回文串；</w:t>
      </w:r>
    </w:p>
    <w:p>
      <w:pPr>
        <w:pStyle w:val="BodyText"/>
      </w:pPr>
      <w:r>
        <w:rPr>
          <w:bCs/>
          <w:b/>
        </w:rPr>
        <w:t xml:space="preserve">状态转移方程：dp[i] [j]=dp[i-1] [j+1] ^s[i-1]==s[j+1];</w:t>
      </w:r>
    </w:p>
    <w:p>
      <w:pPr>
        <w:numPr>
          <w:ilvl w:val="0"/>
          <w:numId w:val="1001"/>
        </w:numPr>
      </w:pPr>
      <w:r>
        <w:rPr>
          <w:bCs/>
          <w:b/>
        </w:rPr>
        <w:t xml:space="preserve">二维动态数组的初始化：dp[i] [i]=true;&amp;&amp;dp[i] [i+1]=true （s[i]==s[i+1]）;</w:t>
      </w:r>
    </w:p>
    <w:p>
      <w:pPr>
        <w:numPr>
          <w:ilvl w:val="0"/>
          <w:numId w:val="1001"/>
        </w:numPr>
      </w:pPr>
      <w:r>
        <w:rPr>
          <w:bCs/>
          <w:b/>
        </w:rPr>
        <w:t xml:space="preserve">特殊情况处理dp[i] [j]=false(i&gt;j);</w:t>
      </w:r>
    </w:p>
    <w:bookmarkStart w:id="34" w:name="高阶代码"/>
    <w:p>
      <w:pPr>
        <w:pStyle w:val="Heading3"/>
      </w:pPr>
      <w:r>
        <w:t xml:space="preserve">高阶代码</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string longestPalindrome</w:t>
      </w:r>
      <w:r>
        <w:rPr>
          <w:rStyle w:val="OperatorTok"/>
        </w:rPr>
        <w:t xml:space="preserve">(</w:t>
      </w:r>
      <w:r>
        <w:rPr>
          <w:rStyle w:val="NormalTok"/>
        </w:rPr>
        <w:t xml:space="preserve">string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vector</w:t>
      </w:r>
      <w:r>
        <w:rPr>
          <w:rStyle w:val="OperatorTok"/>
        </w:rPr>
        <w:t xml:space="preserve">&lt;</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dp</w:t>
      </w:r>
      <w:r>
        <w:rPr>
          <w:rStyle w:val="OperatorTok"/>
        </w:rPr>
        <w:t xml:space="preserve">(</w:t>
      </w:r>
      <w:r>
        <w:rPr>
          <w:rStyle w:val="NormalTok"/>
        </w:rPr>
        <w:t xml:space="preserve">n</w:t>
      </w:r>
      <w:r>
        <w:rPr>
          <w:rStyle w:val="OperatorTok"/>
        </w:rPr>
        <w:t xml:space="preserve">,</w:t>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n</w:t>
      </w:r>
      <w:r>
        <w:rPr>
          <w:rStyle w:val="OperatorTok"/>
        </w:rPr>
        <w:t xml:space="preserve">));</w:t>
      </w:r>
      <w:r>
        <w:rPr>
          <w:rStyle w:val="CommentTok"/>
        </w:rPr>
        <w:t xml:space="preserve">//动态数组的设置</w:t>
      </w:r>
      <w:r>
        <w:br/>
      </w:r>
      <w:r>
        <w:rPr>
          <w:rStyle w:val="NormalTok"/>
        </w:rPr>
        <w:t xml:space="preserve">        string ans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w:t>
      </w:r>
      <w:r>
        <w:rPr>
          <w:rStyle w:val="NormalTok"/>
        </w:rPr>
        <w:t xml:space="preserve"> l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CommentTok"/>
        </w:rPr>
        <w:t xml:space="preserve">//动态数组的初始化dp[i][i]</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CommentTok"/>
        </w:rPr>
        <w:t xml:space="preserve">//动态数组的特殊情况处理dp[i][i+1]=dp[i][i](s[i]==s[j]);</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&amp;&amp;</w:t>
      </w:r>
      <w:r>
        <w:rPr>
          <w:rStyle w:val="NormalTok"/>
        </w:rPr>
        <w:t xml:space="preserve"> dp</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&amp;&amp;</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ans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s</w:t>
      </w:r>
      <w:r>
        <w:rPr>
          <w:rStyle w:val="OperatorTok"/>
        </w:rPr>
        <w:t xml:space="preserve">.</w:t>
      </w:r>
      <w:r>
        <w:rPr>
          <w:rStyle w:val="NormalTok"/>
        </w:rPr>
        <w:t xml:space="preserve">substr</w:t>
      </w:r>
      <w:r>
        <w:rPr>
          <w:rStyle w:val="OperatorTok"/>
        </w:rPr>
        <w:t xml:space="preserve">(</w:t>
      </w:r>
      <w:r>
        <w:rPr>
          <w:rStyle w:val="NormalTok"/>
        </w:rPr>
        <w:t xml:space="preserve">i</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rPr>
          <w:rStyle w:val="CommentTok"/>
        </w:rPr>
        <w:t xml:space="preserve">//见注释</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NormalTok"/>
        </w:rPr>
        <w:t xml:space="preserve">作者：LeetCode</w:t>
      </w:r>
      <w:r>
        <w:rPr>
          <w:rStyle w:val="OperatorTok"/>
        </w:rPr>
        <w:t xml:space="preserve">-</w:t>
      </w:r>
      <w:r>
        <w:rPr>
          <w:rStyle w:val="NormalTok"/>
        </w:rPr>
        <w:t xml:space="preserve">Solution</w:t>
      </w:r>
      <w:r>
        <w:br/>
      </w:r>
      <w:r>
        <w:rPr>
          <w:rStyle w:val="NormalTok"/>
        </w:rPr>
        <w:t xml:space="preserve">链接：https</w:t>
      </w:r>
      <w:r>
        <w:rPr>
          <w:rStyle w:val="OperatorTok"/>
        </w:rPr>
        <w:t xml:space="preserve">:</w:t>
      </w:r>
      <w:r>
        <w:rPr>
          <w:rStyle w:val="CommentTok"/>
        </w:rPr>
        <w:t xml:space="preserve">//leetcode-cn.com/problems/longest-palindromic-substring/solution/zui-chang-hui-wen-zi-chuan-by-leetcode-solution/</w:t>
      </w:r>
      <w:r>
        <w:br/>
      </w:r>
      <w:r>
        <w:rPr>
          <w:rStyle w:val="NormalTok"/>
        </w:rPr>
        <w:t xml:space="preserve">来源：力扣（LeetCode）</w:t>
      </w:r>
      <w:r>
        <w:br/>
      </w:r>
      <w:r>
        <w:rPr>
          <w:rStyle w:val="NormalTok"/>
        </w:rPr>
        <w:t xml:space="preserve">著作权归作者所有。商业转载请联系作者获得授权，非商业转载请注明出处。</w:t>
      </w:r>
    </w:p>
    <w:bookmarkStart w:id="33" w:name="substr的简介"/>
    <w:p>
      <w:pPr>
        <w:pStyle w:val="Heading4"/>
      </w:pPr>
      <w:r>
        <w:t xml:space="preserve">substr的简介：</w:t>
      </w:r>
    </w:p>
    <w:p>
      <w:pPr>
        <w:pStyle w:val="CaptionedFigure"/>
      </w:pPr>
      <w:r>
        <w:drawing>
          <wp:inline>
            <wp:extent cx="5334000" cy="1530553"/>
            <wp:effectExtent b="0" l="0" r="0" t="0"/>
            <wp:docPr descr="" title="" id="31" name="Picture"/>
            <a:graphic>
              <a:graphicData uri="http://schemas.openxmlformats.org/drawingml/2006/picture">
                <pic:pic>
                  <pic:nvPicPr>
                    <pic:cNvPr descr="C:\Users\%E8%A5%BF%E5%AE%89%E4%BA%A4%E9%80%9A%E5%A4%A7%E5%AD%A62193613091sxm\AppData\Roaming\Typora\typora-user-images\image-20210325231221157.png" id="32" name="Picture"/>
                    <pic:cNvPicPr>
                      <a:picLocks noChangeArrowheads="1" noChangeAspect="1"/>
                    </pic:cNvPicPr>
                  </pic:nvPicPr>
                  <pic:blipFill>
                    <a:blip r:embed="rId30"/>
                    <a:stretch>
                      <a:fillRect/>
                    </a:stretch>
                  </pic:blipFill>
                  <pic:spPr bwMode="auto">
                    <a:xfrm>
                      <a:off x="0" y="0"/>
                      <a:ext cx="5334000" cy="1530553"/>
                    </a:xfrm>
                    <a:prstGeom prst="rect">
                      <a:avLst/>
                    </a:prstGeom>
                    <a:noFill/>
                    <a:ln w="9525">
                      <a:noFill/>
                      <a:headEnd/>
                      <a:tailEnd/>
                    </a:ln>
                  </pic:spPr>
                </pic:pic>
              </a:graphicData>
            </a:graphic>
          </wp:inline>
        </w:drawing>
      </w:r>
    </w:p>
    <w:p>
      <w:pPr>
        <w:pStyle w:val="ImageCaption"/>
      </w:pP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2022-02-09T14:13:26Z</dcterms:created>
  <dcterms:modified xsi:type="dcterms:W3CDTF">2022-02-09T14:13:26Z</dcterms:modified>
</cp:coreProperties>
</file>

<file path=docProps/custom.xml><?xml version="1.0" encoding="utf-8"?>
<Properties xmlns="http://schemas.openxmlformats.org/officeDocument/2006/custom-properties" xmlns:vt="http://schemas.openxmlformats.org/officeDocument/2006/docPropsVTypes"/>
</file>